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79.1999999999996" w:firstLine="0"/>
        <w:jc w:val="left"/>
        <w:rPr>
          <w:rFonts w:ascii="Times New Roman" w:cs="Times New Roman" w:eastAsia="Times New Roman" w:hAnsi="Times New Roman"/>
          <w:b w:val="1"/>
          <w:bCs w:val="1"/>
          <w:i w:val="0"/>
          <w:iCs w:val="0"/>
          <w:smallCaps w:val="0"/>
          <w:strike w:val="0"/>
          <w:color w:val="000000"/>
          <w:sz w:val="33.333333333333336"/>
          <w:szCs w:val="33.333333333333336"/>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8 </w:t>
      </w:r>
      <w:r w:rsidDel="00000000" w:rsidR="00000000" w:rsidRPr="00000000">
        <w:rPr>
          <w:rFonts w:ascii="Times New Roman" w:cs="Times New Roman" w:eastAsia="Times New Roman" w:hAnsi="Times New Roman"/>
          <w:b w:val="1"/>
          <w:bCs w:val="1"/>
          <w:i w:val="0"/>
          <w:iCs w:val="0"/>
          <w:smallCaps w:val="0"/>
          <w:strike w:val="0"/>
          <w:color w:val="000000"/>
          <w:sz w:val="31.999998092651367"/>
          <w:szCs w:val="31.999998092651367"/>
          <w:u w:val="none"/>
          <w:shd w:fill="auto" w:val="clear"/>
          <w:vertAlign w:val="baseline"/>
          <w:rtl w:val="0"/>
        </w:rPr>
        <w:t xml:space="preserve">Cultural and Integrated Control of </w:t>
      </w:r>
      <w:r w:rsidDel="00000000" w:rsidR="00000000" w:rsidRPr="00000000">
        <w:rPr>
          <w:rFonts w:ascii="Times New Roman" w:cs="Times New Roman" w:eastAsia="Times New Roman" w:hAnsi="Times New Roman"/>
          <w:b w:val="1"/>
          <w:bCs w:val="1"/>
          <w:i w:val="1"/>
          <w:iCs w:val="1"/>
          <w:smallCaps w:val="0"/>
          <w:strike w:val="0"/>
          <w:color w:val="000000"/>
          <w:sz w:val="31.999998092651367"/>
          <w:szCs w:val="31.999998092651367"/>
          <w:u w:val="none"/>
          <w:shd w:fill="auto" w:val="clear"/>
          <w:vertAlign w:val="baseline"/>
          <w:rtl w:val="0"/>
        </w:rPr>
        <w:t xml:space="preserve">Botrytis </w:t>
      </w:r>
      <w:r w:rsidDel="00000000" w:rsidR="00000000" w:rsidRPr="00000000">
        <w:rPr>
          <w:rFonts w:ascii="Times New Roman" w:cs="Times New Roman" w:eastAsia="Times New Roman" w:hAnsi="Times New Roman"/>
          <w:b w:val="1"/>
          <w:bCs w:val="1"/>
          <w:i w:val="0"/>
          <w:iCs w:val="0"/>
          <w:smallCaps w:val="0"/>
          <w:strike w:val="0"/>
          <w:color w:val="000000"/>
          <w:sz w:val="31.999998092651367"/>
          <w:szCs w:val="31.999998092651367"/>
          <w:u w:val="none"/>
          <w:shd w:fill="auto" w:val="clear"/>
          <w:vertAlign w:val="baseline"/>
          <w:rtl w:val="0"/>
        </w:rPr>
        <w:t xml:space="preserve">spp. </w:t>
      </w:r>
      <w:r w:rsidDel="00000000" w:rsidR="00000000" w:rsidRPr="00000000">
        <w:rPr>
          <w:rFonts w:ascii="Times New Roman" w:cs="Times New Roman" w:eastAsia="Times New Roman" w:hAnsi="Times New Roman"/>
          <w:b w:val="1"/>
          <w:bCs w:val="1"/>
          <w:i w:val="0"/>
          <w:iCs w:val="0"/>
          <w:smallCaps w:val="0"/>
          <w:strike w:val="0"/>
          <w:color w:val="000000"/>
          <w:sz w:val="33.333333333333336"/>
          <w:szCs w:val="33.333333333333336"/>
          <w:u w:val="none"/>
          <w:shd w:fill="auto" w:val="clear"/>
          <w:vertAlign w:val="subscript"/>
          <w:rtl w:val="0"/>
        </w:rPr>
        <w:t xml:space="preserve">Yigal Elad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Epidemics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-incited grey mould are common in open fields, orchards and greenhouses. These infections are promoted by high humidity and the presence of a film of water on susceptible plant organs and those conditions may be manipulated to prevent infection. Traditionally, heating greenhouses was a popular means of controlling the humidity in those structures and this practice remains pop- ular in some temperate regions. However, the cost of active heating has forced farm- ers in some regions to abandon this disease-management strategy, which has led to the increased incidence and severity of grey mould, as susceptible organs of the crop plants remain wet for longer periods of time. Cultural methods for controlling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-incited disease include reducing the planting density, managing the crop canopy to allow for the aeration of the crop or susceptible organs via passive and active ventilation, fertigation with increased levels of potassium and calcium and reduced amounts of nitrogen, the use of soil mulch and passive solar heating of unheated greenhouses, avoiding harvesting on rainy days, and timing fungicide applications for the optimal protection of fresh harvest wounds and so that the crop remains wet for shorter periods of time. Row and field positioning and direction can affect grey mould as these factors affect local air movement and temporal tempera- ture changes. A combination of treatments can provide better grey mould suppres- sion than individual treatments and appropriate integration of control measures can provide sufficient disease control with minimal use of chemical fungicides.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Agrotechnical disease control • Integrated disease management • Plant nutrition • Resistance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6" w:line="276" w:lineRule="auto"/>
        <w:ind w:left="-364.80000000000007" w:right="230.39999999999964" w:firstLine="0"/>
        <w:jc w:val="left"/>
        <w:rPr>
          <w:rFonts w:ascii="Times New Roman" w:cs="Times New Roman" w:eastAsia="Times New Roman" w:hAnsi="Times New Roman"/>
          <w:b w:val="0"/>
          <w:bCs w:val="0"/>
          <w:i w:val="0"/>
          <w:iCs w:val="0"/>
          <w:smallCaps w:val="0"/>
          <w:strike w:val="0"/>
          <w:color w:val="0000fa"/>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Department of Plant Pathology and Weed Research, Agricultural Research Organization , The Volcani Center , Bet Dagan 50250 , Israel e-mail: </w:t>
      </w:r>
      <w:r w:rsidDel="00000000" w:rsidR="00000000" w:rsidRPr="00000000">
        <w:rPr>
          <w:rFonts w:ascii="Times New Roman" w:cs="Times New Roman" w:eastAsia="Times New Roman" w:hAnsi="Times New Roman"/>
          <w:b w:val="0"/>
          <w:bCs w:val="0"/>
          <w:i w:val="0"/>
          <w:iCs w:val="0"/>
          <w:smallCaps w:val="0"/>
          <w:strike w:val="0"/>
          <w:color w:val="0000fa"/>
          <w:sz w:val="17"/>
          <w:szCs w:val="17"/>
          <w:u w:val="none"/>
          <w:shd w:fill="auto" w:val="clear"/>
          <w:vertAlign w:val="baseline"/>
          <w:rtl w:val="0"/>
        </w:rPr>
        <w:t xml:space="preserve">elady@volcani.agri.gov.il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64.80000000000007"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149 © Springer International Publishing Switzerland 2016 S. Fillinger, Y. Elad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 the Fungus, the Pathogen and its Management in Agricultural Systems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DOI 10.1007/978-3-319-23371-0_8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934.3999999999994"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654.400000000000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Although the limiting factors for the germination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conidia and grey mould infection are generally the presence of liquid water and high humidity, the management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-induced diseases can vary in different agro-systems. The initial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inoculum in various crops may originate from inside or outside the field, as shown for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greenhouses (Korolev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some crops, grey mould epidemics have been described as polycyclic (Ben Kalifa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Decognet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Elmer and Michailides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Additionally, the common targets for efforts aimed at suppressing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under field conditions in various crops are the possibility of limiting the presence of water, growing cultivars/crops with greater resistance to the pathogen and manipulating the availability of nutrients to the plants to decrease host susceptibility. However, agro-technical means for sup- pression of epidemics may vary according to limitations imposed by the local grow- ing conditions and what host plants can tolerate without any significant yield loss.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Practices that allow air to move within the crop canopy, reduce the relative humidity around the plant, limit the presence of a film of water and increase resis- tance will be described below. General strategies for reducing the general humidity within a crop include planting on relatively high ground, allowing the wind to move along the rows and mulching with polyethylene or straw. Heating and ventilating greenhouses can be a powerful technique for controlling humidity inside those structures and suppressing disease suppression. But, this may not be economically viable when energy prices are high. Nutrition can affect the susceptibility of plants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and those effects will also be discussed in this chapter. In our discus- sion below, the plant hosts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are divided into two groups: open-field (and orchard) crops and greenhouse-grown crops. In this chapter, we describe cul- tural means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as stand-alone practices in various crops, as well as combined means of control in some specific pathosystems.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3628.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Host Characteristics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a major pathogen in orchards and vineyards. Various means of combating fruit infections have been explored and implemented; these methods have generally relied upon host characteristics and canopy management (Elmer and Michailides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morphological, anatomical and chemical characteristics of grape cultivars were measured in an attempt to correlate grey mould susceptibility with host characteristics. In that work, the number of naturally occurring pores in a leaf was found to be negatively correlated with resistance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(Eibach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Mlikota Gabler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Cultivar resistance was also associated with higher cuticle and wax contents, but not induced or constitutive antifungal host defence mechanisms (Mlikota Gabler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some raspberry cultivars, the stigmatic fluid inhibited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mechanism allows those plants to avoid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8.4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151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4.800000000000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latent infections, which might develop into acute infections (Williamson and Jennings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observation suggests that cultivar selection can play a role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management strategies.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effects of root depth and water uptake on skin splitting and grey mould have been studied on wine grapes in France (Ribèreau-Gayon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Berries on deep-rooted vines were found to be much less susceptible to splitting and grey mould than those on shallow-rooted vines. Rootstocks also had a significant effect on the extent of fruit micro-cracking in sweet cherries and this rootstock effect is believed to be due to differences in their uptake of soil moisture (Cline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Thus, not only genetic resistance of cultivars, but also the nature of the rootstock can affect the outcome of the interaction between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its host.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1958.400000000000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Canopy Management and Sanitation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Dense grape canopies are associated with increased wetness and more severe grey mould epidemics. Improving air circulation in the bunch zone, reducing relative humidity in the canopy and exposing more fruit bunches to light (Savage and Sall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reduced bunch rot (Smithyman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Leaf removal affects the micro- climate around the bunches of grapes. The removal of leaves from the fruiting zone of vines significantly reduced the incidence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epidemics in grapes (English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Gubler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Percival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Thomas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Zoecklein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Following leaf removal, exposed Riesling grapes developed large amounts of epicuticular wax and cuticle, which resulted in significantly lower levels of grey mould (Percival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Vines trained along horizontal bilateral cordons had improved exposure to light and a lower incidence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 vines in a ‘high’ cordon system supported by a one-wire trellis (Redl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higher incidence of grey mould was observed in the Pergola system, whereas vines pruned and trained to the Guyot system had the low- est levels of disease (Cargnello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Infection of Cabernet Sauvignon clus- ters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veraison was significantly influenced by cluster compactness (Fermaud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2001a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Vail and Marois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Reduction of berry-to- berry con- tact within the bunch reduced the development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(Martin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also infect various legume crops (Davidson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Grey mould of lentils is caused by both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fabae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(Bailey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Fava beans are infected by both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fabae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fabae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more important in causing chocolate spot in this crop (Sundheim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1973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Mansfield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are some effective cultural methods for controlling humidity-promoted diseases in annual open-field legume crops (Davidson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dense canopy encourages the development of lentil grey mould, but there are several agronomic practices that can be used to avoid a dense canopy (Bretag and Mebalds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the adjustment of sowing dates and sowing density, increasing the amount of space between rows and employing appropriate weed control (Bayaa and Erskine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Dense plantings of fava bean create a high-humidity environment, which should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939.199999999999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4.800000000000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also be avoided (Jellis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association between early sowing and choco- late spot was noted in Syria (Hanounik and Robertson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common bean, cultural practices can provide disease reduction i.e. reduced planting densities, care- ful use of fertilisers to prevent the development of a dense crop and judicious water- ing all help to reduce the onset of disease (Jarvis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removal of necrotic tissue before onset of epidemics led to significant reduc- tions in the number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spp. conidia in the air and incidence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 tions (Köhl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Similarly, the removal of kiwifruit flowers from male vines (an important source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inoculum) led to reduced levels of stem-end rot in neighboring vines (Michailides and Elmer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Removal of senescent floral tissues and aborted berries was found to reduce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approx. 30 % in Merlot grapes (Jermini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Similarly, pruning infection foci in tomato leaves stopped epi- demics in greenhouses (Shtienberg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results reveal an effective means of epidemic management that is, unfortunately, quite labour intensive.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1915.199999999999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8.4 Managing Environmental Conditions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77.5999999999999" w:right="3436.799999999999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Inside the Greenhouse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489.6"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8.4.1 Heated Greenhouses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infects many vegetable, ornamental and other horticultural crops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temperature range for grey mould development in those vari- ous crops is from 12 to 30 °C (Jarvis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an optimal range of 15–20 °C, although the pathogen is active at temperatures as low as 0 °C (Droby and Lichter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Greenhouses may or may not be actively heated. The use of supplemental heating has been shown to result in lower levels of grey mould in greenhouse-grown vegetable and ornamental crops (Dik and Wubben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Elad and Shtienberg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Hausbeck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Jarvis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Studies on grey mould have suggested the use of heating or aeration and ventila- tion of the greenhouse (Dik and Wubben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Eden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Elad and Shtienberg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Jarvis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Morgan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reduce humidity levels and the amount of dew on susceptible plant tissues. Heating greenhouses not only results in higher tem- peratures, but can also lead to higher vapour pressure deficits (lowered relative humidity; Dik and Wubben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heated geranium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Pelargonium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crops, it was demonstrated that periods of wetness lasting more than 4 h should be avoided (Sirjusingh and Sutton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that forced heated air can reduce the incidence of stem blight and sporulation (Hausbeck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heated tomato greenhouses with three climate regimes, more grey mould was found in crops in greenhouses kept at 16 °C with no ventilation. Less tomato grey mould was observed in crops kept at 13 °C with ventilation and even less in those kept at 16 °C with ventilation (Morgan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results demonstrate the importance of ventilation for reduc- ing humidity and preventing the conditions that promote infection.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153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1243.1999999999994"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8.4.2 Light Quality Management in Greenhouses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Crops susceptible to grey mould may be grown in polyethylene tunnels. Different types of polyethylene have different effects on the sporulation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(Reuveni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Light, especially near-UV (nUV) light, increases the sporu- lation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Primula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strawberry crops grown under polyethylene tunnels, the incidence of infection over two seasons was reduced when nUV block- ing film (up to 405 nm) was used instead of a standard film (West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Several weeks after the inoculation of tomato plants with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conidia pro- duction was low under polyethylene films that absorbed nUV light (Nicot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Spectrally modified polyethylene films were found to have a similar effect on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greenhouse-grown tomato plants (Reuveni and Raviv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UV-absorbing polyvinyl chloride film had a similar effect in cucumber (Honda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1977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Elad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demonstrated an effect of far-red light on the pro- duction of conidia by field isolates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green pigmented polyethylene film reduced conidia production and infection in commercial greenhouses. However, Elad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identified some field isolates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were capable of produc- ing conidia in the dark and were not affected by light quality. Since similar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 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fungi exist under field conditions, it was concluded that the disease-suppressive effect of light-filtering polyethylene covers was definitely due to a change in the physiological status of the plants, that is, induced resistance in plants grown under conditions of change in light quality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2635.2"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8.4.3 Crop Density in Greenhouses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Increasing the air circulation in the field may reduce grey mould by reducing the amount of time that a water film is present on susceptible plant parts (Elad and Shtienberg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Cultural methods such as reduced planting density and reduced canopy density can help to improve the environmental conditions in the field and limit the development of grey mould (Legard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Trolinger and Strider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Similarly, reducing leaf wetness by moving from open-field production to unheated greenhouses dramatically reduced the incidence of strawberry grey mould (Xiao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Crop density affects the movement of air in the canopy and grey mould severity. More cucumber grey mould was found on fruits in a cucumber crop with two stems per plant than in a crop with one stem per plant (Elad and Shtienberg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Higher levels of grey mould were observed on floral parts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Exacum affine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grown under crowded conditions as compared to less crowded conditions (Trolinger and Strider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similar results were observed in densely planted strawberry (Legard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934.3999999999994"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3107.2000000000003"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8.4.4 Stem Infection and Its Management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99999999999"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Grey mould develops at relative humidity (RH) levels of &gt;90 %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conidia germinate in liquid water (Jarvis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grey mould can develop on tomato and sweet basil stem wounds under lower RH conditions. In these crops, optimal disease development has been documented at 75–85 % RH (Sharabani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O’Neill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at lower RH is possible due to mois- ture on the wound surface. This moisture originates from within the plant and pro- motes infection. The infection further develops inside the host tissue, where it is wet (Eden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Lisianthus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Eustoma grandiflorum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a cut flower crop that is susceptible to infection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(Shpialter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causes grey mould on the har- vested flowers and stem bases and on the stem stubs after harvest (Shpialter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Wegulo and Vilchez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especially in unheated greenhouses. The lower leaves of lisianthus plants are often in close contact with the wet soil. When a bar- rier, in the form of a polyethylene sheet, was placed between the lower leaves and the wet soil, the severity of disease symptoms on those leaves was significantly reduced (Shpialter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of the stem base is likely to be affected by soil moisture, due to the proximity of the stem base to the soil. The location of irrigation drippers affects the moisture level of the soil around the stem base and is also likely to affect the infec- tion of plants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lisianthus, when drippers were placed 20 cm below the soil surface instead of at the soil surface, the incidence of stem infection was drastically reduced. The sub-surface irrigation plots were characterized by lower RH and shorter dew periods than those observed in plots in which an aboveground drip irrigation system was used (Shpialter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 study of early blight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Alternaria solani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Septoria leaf spot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Septoria lycopersici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fresh market tomato crops, Mills et al.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concluded that an observed reduction in foliar disease in mulched plots was associated with reduced splash dispersal and, in one of two trials, reduced leaf wetness. Strawberry plants grown in beds covered with black polyethylene had lower incidences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incited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rot than those grown in beds covered with either clear polyethylene or paddy straw (Saks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Reducing ambient humidity by covering the soil with poly- ethylene has also been suggested as a means for restricting grey mould development in greenhouse crops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Elad and Shtienberg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greenhouse-grown lisianthus, polyethylene mulch reduced RH and dew dura- tion and drastically reduced the incidence of disease (Shpialter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mechanisms by which lisianthus stem base infections are reduced through the use of polyethylene soil cover may be complex. The reductions in the RH and the amount of dew in the canopy contribute to the inhibition of the germination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conidia and limit the fungus’s penetration of the host plant (Holz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Also, as shown in laboratory experiments, a physical barrier between the lower leaves and the wet soil affects conditions for the development of infection on the leaves near the stem base.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155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Grey mould of lisianthus stems can also serve as an example of a situation in which cultural methods and their combination can affect disease development. In-bed aeration in greenhouse-grown lisianthus, based on the use of perforated polyethylene sleeves and blowing unheated air, reduced disease incidence by chang- ing the microclimate around the stem base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mentioned above, soil cover suppressed disease. Moreover, small planting holes in the polyethylene were superior to larger holes. This is probably due to the fact that when large holes are used, the lower leaves may come into contact with the wet soil and this moisture may promote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of those leaves and the spread of that rot towards the stem. In contrast, when the planting holes are smaller, the lower leaves are less likely to come into contact with the wet soil. The disease control provided by whole- plant applications of chemical fungicides together with soil cover is not superior to that provided by soil cover alone. A polyethylene soil cover with small planting holes was as effective as chemical control. The combination of a polyethylene soil cover with small holes and chemical sprays directed at the plant stubs provided bet- ter disease suppression than either of the treatments alone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80000000000007" w:right="62.40000000000009"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8.4.4.1 Effects of Polyethylene Soil Cover and Deep Irrigation on Foliar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88.79999999999995" w:right="3854.4000000000005"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Infection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use of polyethylene soil cover can suppress grey mould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men- tioned above. For instance, the use of plastic sheets that have a white upper surface and a black lower surface increased yield and fruit size in strawberry and reduced the incidence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in that crop, as compared with non-mulched soil (Laugale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Polyethylene soil cover is associated with increased yields, thanks to the accumulation of heat in the root zone and increased soil tem- peratures (Flores Velasquez and Ibarra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 from the physical barrier between the soil and the aerial plant parts and the prevention of evaporation from the soil, Cohen et al.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suggested a detailed explanation for the effect of polyethylene mulch on foliar late blight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Phytophthora infestans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tomato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Pseudoperonospora cubensis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cucumber. They found that, in the early winter, covering the soil surface with polyethylene dramatically reduced the rate of infection, as compared with that observed in greenhouses in which the crops were grown in bare soil. Microclimate measurements showed that night-time soil and air temperatures were higher in the mulched greenhouses. On days when infection occurred in the control plots, air temperature reached the dew- point temperature in the control greenhouses, but not in the mulched greenhouses. Night-time soil temperatures and air temperatures near the ground were higher under the mulch and the difference between the air temperature and the dew point in the greenhouse was higher above the mulch, indicating a lower incidence of con- densation on the leaves (Shtienberg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Cohen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temperature–dew effect explains part of the effect of polyethylene mulch on grey mould, but not the effect of deep irrigation, which also affected the duration of wetness of the lower leaves and the RH. Interestingly, plant tissues sampled in the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156Y. Elad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4.800000000000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mulched plots had relatively high levels of N, P, K, Ca, and Mg, as compared to 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sue samples collected from the unmulched plots. These nutritional differences might contribute to disease control by affecting the susceptibility of lisianthus tis- sues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(Shpialter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364.80000000000007" w:right="216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8.4.4.2 The Sweet Basil–Grey Mould Test Case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Sweet basil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Ocimum basilicum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an annual herb crop grown in greenhouses. Branches are harvested several times a season and this harvesting creates wounds that are susceptible to infection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Stem infection can develop until the entire plant dies and a large amount of conidia are discharged into the air (Sharabani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Rot can also develop on the crop postharvest (Aharoni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Sweet basil is grown year-round in unheated polyethylene greenhouses, but the majority of grey mould damage is observed during the winter which is the rainy season in the region. In the absence of active heating, the conditions in sweet basil greenhouses are favorable for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Indeed, it was found that the limiting fac- tor for grey mould development was the need for a high level of humidity in the greenhouse rather than the presence of inoculum. Regardless of crop age, the sever- ity of grey mould observed on harvesting wounds was found to be related to sea- sonal microclimatic conditions.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Sharabani et al.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found that rain outside the sweet basil greenhouses, which is naturally associated with increased RH in the greenhouse, was the domi- nant factor influencing the timing of grey mould epidemics. The cut ends of stems were found to be highly susceptible to infection soon after harvest; susceptibility diminished gradually and stem cuts inoculated 2 days after harvest were rarely dis- eased. In field experiments (Sharabani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disease severity did not change much when harvesting was done on dry days. However, disease outbreaks were found to coincide with harvests carried out on rainy days. It was found that if har- vest was carried out during or immediately after a rain event, then the application of one fungicidal spray soon after harvest is needed and will provide adequate disease suppression. Avoiding harvesting during rain events is another good way to prevent stem grey mould (Sharabani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Applying the fungicide treatment immedi- ately after harvesting (wounding) may help to reduce the amount of chemical fun- gicide needed, as well as lower the risk of contaminating the marketable crop with pesticide residues.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Plant spacing and foliage management can affect the RH inside the crop canopy and denser foliage is associated with higher levels of grey mould incidence (Legard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Trolinger and Strider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Observations in commercial sweet basil plots have revealed that higher planting densities and restricted aeration contribute to epidemics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experiments, a planting density that was half that of the common practice was associated with lower disease levels, with no sig- nificant negative yield effect. This could be attributed to better aeration within the canopy at the initial stages of growth and to reduced amounts of receptive host tis-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157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sue. At a later stage, the branches harvested from the lower-density plots were less susceptible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indicating that a higher level of plant tissue resis- tance was induced by the lower-density field conditions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com- bination of increased plant spacing and the use of a polyethylene soil cover synergistically improved the yield of sweet basil branches. Similarly, increasing the distance between plants in strawberry plots reduced the incidence of grey mould in those plots. Nevertheless, the fruit yield was negatively affected by this practice (Laugale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Daugaard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Legard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Aeration is an accepted practice for reducing the RH inside greenhouses. For instance, nocturnal ventilation can significantly reduce the level of humidity in a greenhouse and suppress tomato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grey mould (Baptista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Aeration of sweet basil tunnels decreased the incidence of grey mould in those tun- nels. Moreover, the combination of passive aeration and wider plant spacing improved the yield of sweet basil, as did the combination of wider plant spacing and polyethylene soil cover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1041.5999999999997"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8.4.5 Passive Heating of Polyethylene Greenhouses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have developed a method to suppress foliar diseases by increasing the tempera- ture inside greenhouses during day. Elevated day-time temperatures are obtained by closing the side walls of the greenhouses, which allows the temperature inside the greenhouse to rise above 25 °C in winter. The initial information on the effect of day-time elevated temperatures was published in the context of the tomato–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 neolycopersici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pathosystem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Jacob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the sweet pep- per–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 sicula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pathosystem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2009a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Temperatures in polyethylene-covered sweet basil greenhouses that were kept closed for 6 h each day reached 42 °C on winter days. The incidence of grey mould in these greenhouses was significantly reduced and basil yield increased as a result of the passive day-time heating. A significant negative correlation was observed between the duration of temperatures above 30 °C and the incidence of grey mould. The suppressive effects of high day-time temperatures on the three diseases in the three plant species can be attributed to a direct effect of temperature on the pathogen inoculum, as well as an indirect effect involving the induction of resistance in the plants. New results from work with sweet basil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2014b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indicate that the heat treatment has an indirect effect involving the induction of resistance in the host plants. In this case, plants exposed to a day-time heat treatment and later infected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 sclerotiorum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exhibited less severe infections than inoculated plants that had not received the heat treatment (Elad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2014a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Thus, it may be con- cluded that high day-time temperatures may reduce foliar disease. However, one needs to carefully verify that this heating has no deleterious effect on fruiting or negative interaction with other biotic stresses, such as humidity-promoted pathogens.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158Y. Elad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64.80000000000007" w:right="4156.799999999999"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8.5 Plant Nutrition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Mineral nutrients are essential for plant growth, development and reproduction. Nutrients can also affect plants’ susceptibility to pathogens (Engelhard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Calcium is important for fruit and vine production (Ferguson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affects various cell functions (Conway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increases resistance to disease (Volpin and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Conway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Calcium in plant tissues has been shown to reduce the severity of grey mould (Yermiyahu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Bar-Tal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Chardonnet and Doneche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Volpin and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4.8000000000002"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Calcium reduces the leakage of exudates to the host surface, reducing the avail- ability of those exudates to the pathogen (Volpin and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can also directly inhibit the production of polygalacturonase by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(Biggs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deficiency increases susceptibility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(Schwab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Incubating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conidia in increasing concentrations of CaCl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decreased conidial germina-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tion and germ tube length (Chardonnet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Possible mechanisms by which high levels of calcium in plant tissues may reduce disease include the reduced emis- sion of ethylene from the plant tissue, decreased susceptibility of plant membranes, particularly pectin constituents, to pathogens’ hydrolytic enzymes and reduced leakage of nutrients to plant surfaces (Elad and Evensen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strawberry, increasing fruit calcium content reduced the incidence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infection (Cheour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Karp and Starast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Wojcik and Lewandowski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Nevertheless, when conventional fungicides were replaced with CaCl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protect strawberries from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CaCl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treatments did not reduce the epi-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demic (Erincik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When Ca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was applied to table grapes in the vineyard, resistance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increased and this resistance was correlated with increased levels of cellulose and both oxalate- and alkali-soluble pectins (Miceli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High nitrogen rates enhance plant growth and foliage density. In general, increas- ing the nitrogen level is believed to result in increased susceptibility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the results in this area are sometimes contradictory. Nitrogen supplied at 1.5, 3.8 and 6.0 g/m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resulted in a quadratic increase in grey mould incidence on chrysanthemum flowers (Hobbs and Waters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1964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contrast, Verhoeff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1968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found that the susceptibility of soil-grown tomatoes to grey mould increased with decreasing levels of nitrogen in the soil. Hoffland et al. (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found a linear cor- relation between the leaf C:N ratio and the susceptibility of tomato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They attributed that correlation to levels of available soluble carbohydrates.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Increasing calcium concentrations in fertigation fluid reduced the intensity of conidiation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sweet basil stems and the incidence of infected plants (Yermiyahu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Furthermore, increased nitrogen increased the susceptibil- ity of sweet basil 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effect was related to the indirect negative influence of N on Ca in the canopy (Yermiyahu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Similarly, increased N levels have been shown to increase the severity of grey mould in chrysanthemum (Hobbs and Waters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1964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but decrease the incidence of the disease in tomato (Verhoeff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1968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High levels of nitrogen result in increased plant growth and the increased incidence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fruits in storage (Pertot and Perin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Prasad and Spiers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sweet basil, higher nitrogen levels in the fertigation solution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159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resulted not only in more grey mould infection, but also in increased severity of white mould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Sclerotinia sclerotiorum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Elad and co-workers, unpublished). These findings indicate that limiting nitrogen fertilization can minimize grey mould, but that would also be expected to affect yields.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64.80000000000007" w:right="-369.60000000000036" w:firstLine="604.80000000000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Similar nutrition guidelines are commonly suggested for open-field crops such as legumes. Avoiding a dense canopy in lentil by avoiding high N levels decreases grey mould (Bayaa and Erskine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higher incidence of chocolate spot was observed in plants fava bean grown with increased applications of N fertiliser (Hegab and Beshir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However, in fava bean, the use of adequate fertiliser, par- ticularly the application of adequate amounts of K and N, is necessary to prevent early senescence, which leads to dead leaves upon which the fungus sporulates (Jellis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use of adequate amounts of fertilizer, particularly K, has also been shown to reduce susceptibility to infection in field pea (Biddle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2001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 is absorbed by plants in its cation form and it is the major cation in the cytoplasm. It is readily translocated in the phloem and xylem (Marschner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large number of enzymes are either completely dependent upon or stimulated by K (Suelter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1970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Interestingly, we found that fertigation with low levels of K is associated with higher levels of grey mould in sweet basil; whereas fertigation with comparably higher levels of K can suppress the disease under field conditions (Israeli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Yermiyahu et al.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2013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grapevine, increased applications of K have been associ- ated with less severe outbreaks of grey mould (Kiraly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1964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in pumpkin, increased applications of K have been associated with less severe white mould infections (Abia and Smith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1980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364.80000000000007" w:right="448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8.6 Conclusions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64.80000000000007" w:right="-369.600000000000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examples drawn from some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pathosystems could demonstrate (mentioned above), integrated disease management have advantages over using single means of control and longer durability. A strategy was developed for the integrated biological and chemical control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vegetable crops grown in unheated greenhouses. The integrated strategy, named BOTMAN (Botrytis Manager) has been used in greenhouse-grown tomato and cucumber and achieved a drastic reduction in chemical fungicide use (Shtienberg and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while pro- moting cultural management and biocontrol in greenhouse-grown vegetable crops. This system takes into consideration not only chemical and biocontrol agents, but also environmental conditions and their potential effects on grey mould epidemics (Shtienberg and Elad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Decisions of whether to spray a biological agent or a fungicide are made in relation to weather forecasts. When cultural means of control seem to be sufficient and slow or no disease progress is expected, the system does not suggest any spray treatments. In contrast, when an outbreak is expected, the application of a chemical fungicide is recommended. In all other cases when the risk is of mid-level, the application of a biocontrol agent is recommended. In this system, disease warnings are based on weather forecasts.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160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Infections caused by pathogenic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species are more common under high-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humidity conditions and cultural techniques aimed at decreasing humidity can sup- press those infections. In some cases, cultural methods actually increase the resistance of the crop to the disease. Different cultural methods can be combined for improved disease suppression. Moreover, cultural methods can be combined with chemical botryticides or biocontrol treatments (Chap. </w:t>
      </w:r>
      <w:r w:rsidDel="00000000" w:rsidR="00000000" w:rsidRPr="00000000">
        <w:rPr>
          <w:rFonts w:ascii="Times New Roman" w:cs="Times New Roman" w:eastAsia="Times New Roman" w:hAnsi="Times New Roman"/>
          <w:b w:val="0"/>
          <w:bCs w:val="0"/>
          <w:i w:val="0"/>
          <w:iCs w:val="0"/>
          <w:smallCaps w:val="0"/>
          <w:strike w:val="0"/>
          <w:color w:val="0000fa"/>
          <w:sz w:val="20"/>
          <w:szCs w:val="20"/>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Integrated crop management, includ- ing disease control, may involve the use a decision-support system, such as BOTMAN.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Abia JA, Smith BN (1980) Mineral nutritional status of pumpkin and infection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Sclerotinia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sclerotiorum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Physiol 65:106 Aharoni N, Kenigsbuch D, Chalupowicz D et al (2010) Reducing chilling injury and decay 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stored sweet basil. Israel J Plant Sci 58:167–180 Baas R, Van Oers S, Silber A et al (2003) Calcium distribution in cut roses as related to transpira-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tion. J Hortic Sci Biotechnol 78:1–9 Bailey KL, Gossen BD, Derksen DA, Watson PR (2000) Impact of agronomic practices and envi- ronment on diseases of wheat and lentil in south-eastern Saskatchewan. Can J Plant Sci 80:917–927 Baptista FJ, Bailey BJ, Meneses JF (2012) Effect of nocturnal ventilation on the occurrence of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Mediterranean unheated tomato greenhouses. Crop Prot 32:144–149 Bar-Tal A, Baas R, Ganmore-Neumann R et al (2001) Rose flower production and quality 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affected by Ca concentration in the petal. Agronomie 21:393–402 Bayaa B, Erskine W (1998) Diseases of lentils. In: Allen DJ, Lenné JM (eds) The pathology of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food and pasture legumes. CAB International, Wallingford, pp 423–471 Ben Kalifa H, Rav David D, Borenshtein M et al (2012) Climate change effect on plant–pathogen– beneficial microorganism interaction in high humidity-promoted tomato diseases. IOBC/ WPRS Bull 78:15–18 Biddle AJ (2001) Botrytis gray mold. In: Kraft JM, Pfleger FL (eds) Compendium of pea diseases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pests, 2nd edn. American Phytopathological Society Press, St. Paul, pp 31–32 Biggs AR, El-Kholi MM, El-Neshawy S, Nickerson R (1997) Effects of calcium salts on growth, polygalacturonase activity, and infection of peach fruit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Monilinia fructicola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Dis 81:399–403 Bretag TW, Mebalds MI (1987) Pathogenicity of fungi isolated from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Cicer arietinum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(chickpea)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grown in north-western Victoria. Aust J Exp Agric 27:141–148 Cargnello G, Forno S, Terzuolo S (1991) Research on the influence of agricultural techniques 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epidemic patterns: investigations of grape training systems. Vignevini 18:53–57 Chardonnet C, Doneche B (1995) Relation between calcium content and resistance to enzymatic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digestion of the skin during grape ripening. Vitis 34:95–98 Chardonnet CO, Sams CE, Trigiano RN, Conway WS (2000) Variability of three isolates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affects the inhibitory effects of calcium on this fungus. Phytopathology 90:769–774 Cheour F, Willemot C, Arul J et al (1990) Foliar application of calcium chloride delays postharvest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ripening of strawberry. J Am Soc Hortic Sci 115:789–792 Cline JA, Sekse L, Meland M, Webster AD (1995) Rain-induced fruit cracking of sweet cherries: I. Influence of cultivar and rootstock on fruit water absorption, cracking and quality. Acta Agric 45:213–223 Cohen S, Ziv G, Grava A et al (2006) Influence of polyethylene mulch on night microclimate, dew point and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Phytophthora infestans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infection in non-heated tomato greenhouses in southern Israel. Acta Horticult 718:277–282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63.2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161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4.8000000000002"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Conway WS (1982) Effect of postharvest calcium treatment on decay of delicious apples. Plant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Dis 66:402–403 Conway WS, Sams CE, Abbott JA, Bruton BD (1991) Postharvest calcium treatment of apple fruit to provide broad-spectrum protection against postharvest pathogens. Plant Dis 75:620–622 Daugaard H (2003) Effect of plant spacing on yield and incidence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Pers. 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strawberry. IOBC/WPRS Bull 26(2):147–151 Davidson JA, Pande S, Bretag TW et al (2004) Biology and management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in legume crops. In: Elad Y, Williamson B, Tudzynski P, Delen N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biology, pathology and control. Kluwer Academic Publishers, Dordrecht, pp 295–318 Decognet V, Bardin M, Trottin-Caudal Y, Nicot PC (2009) Rapid change in the genetic diversity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populations after the introduction of strains in a tomato glasshouse. Phytopathology 99:185–193 Dik AJ, Wubben JP (2004) Epidemiology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diseases in greenhouses. In: Elad Y, Williamson B, Tudzynski P, Delen N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biology, pathology and control. Kluwer Academic Publishers, Dordrecht, pp 319–333 Droby S, Lichter A (2004) Post-harvest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infections: etiology, development and manage- ment. In: Elad Y, Williamson B, Tudzynski P, Delen N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biology, pathology and control. Kluwer Academic Publishers, Dordrecht, pp 349–367 Eden MA, Hill RA, Beresford R, Stewart A (1996) The influence of inoculum concentration, rela- tive humidity, and temperature on infection of greenhouse tomatoes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Pathol 45:795–806 Eibach R (1994) Defense mechanisms of the grapevine to fungus disease. Am Vineyard 1:8–10 Elad Y (1997) Effect of filtration of solar light on the production of conidia by field isolates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on several diseases of greenhouse-grown vegetables. Crop Prot 16:635–642 Elad Y (2000) Changes in disease epidemics on greenhouse grown crops. Acta Horticult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534:213–220 Elad Y, Evensen K (1995) Physiological aspects of resistance 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Phytopathology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85:637–643 Elad Y, Shtienberg D (1995)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greenhouse vegetables: chemical, cultural, physi-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ological and biological controls and their integration. Integr Pest Manag Rev 1:15–29 Elad Y, Williamson B, Tudzynski P, Delen N (2004)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and diseases they cause in agri- cultural systems – an introduction. In: Elad Y, Williamson B, Tudzynski P, Delen N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biology, pathology and control. Kluwer Academic Publishers, Dordrecht, pp 1–8 Elad Y, Jacob D, Rav David D et al (2008) Development of climate control methods for integrated management of powdery mildew of tomato caused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Oidium neolycopersici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Acta Horticult 807:727–732 Elad Y, Brand M, Messika Y et al (2009a) Spray treatments combined with climate modification for the management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Leveillula taurica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sweet pepper. Eur J Plant Pathol 124:309–329 Elad Y, Shpialter L, Rav David D et al (2009b) Suppression of gray mold in lisianthus by passive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means of greenhouse environment management. Acta Horticult 893:1277–1283 Elad Y, Fogel M, Rav David D et al (2014a) Daytime solar heat treatment for the suppression of foliar plant pathogens in polyethylene-covered greenhouses. Acta Horticult 1015:89–94, </w:t>
      </w:r>
      <w:r w:rsidDel="00000000" w:rsidR="00000000" w:rsidRPr="00000000">
        <w:rPr>
          <w:rFonts w:ascii="Times New Roman" w:cs="Times New Roman" w:eastAsia="Times New Roman" w:hAnsi="Times New Roman"/>
          <w:b w:val="0"/>
          <w:bCs w:val="0"/>
          <w:i w:val="0"/>
          <w:iCs w:val="0"/>
          <w:smallCaps w:val="0"/>
          <w:strike w:val="0"/>
          <w:color w:val="0000fa"/>
          <w:sz w:val="17"/>
          <w:szCs w:val="17"/>
          <w:u w:val="none"/>
          <w:shd w:fill="auto" w:val="clear"/>
          <w:vertAlign w:val="baseline"/>
          <w:rtl w:val="0"/>
        </w:rPr>
        <w:t xml:space="preserve">http:// www.actahort.org/books/1015/1015_9.htm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Elad Y, Israeli L, Fogel M et al (2014b) Conditions influencing the development of sweet basil grey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mould and cultural measures for disease management. Crop Prot 64:67–77 Elmer PAG, Michailides TJ (2004) Epidemiology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orchards and vine crops. In: Elad Y, Williamson B, Tudzynski P, Delen N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biology, pathology and control. Kluwer Academic Publishers, Dordrecht, pp 243–272 Engelhard W (1989) Soilborne plant pathogens: management of diseases with macro- and micro-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elements. American Phytopathological Society Press, St. Paul English JT, Thomas CS, Marois JJ, Gubler WD (1989) Microclimates of grapevine canopies asso-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4.7999999999999" w:right="124.80000000000018"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ciated with leaf removal and control of botrytis bunch rot. Phytopathology 79:395–401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162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English JT, Kaps ML, Moore JF et al (1993) Leaf removal for control of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bscript"/>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bunch rot of wine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grapes in the midwestern United States. Plant Dis 77:1224–1227 Erincik O, Madden LV, Scheerens JC, Ellis MA (1998) Evaluation of foliar applications of calcium chloride for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fruit rot on strawberry and effects on strawberry fruit quality. Adv Strawberry Res 17:7–17 Ferguson IB (1984) Calcium in plant senescence and fruit ripening. Plant Cell Environ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7:477–489 Fermaud M, Liminana JM, Froidefond G, Pieri P (2001a) Grape cluster microclimate and archi-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tecture affect severity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rot of ripening berries. IOBC WPRS Bull 24(7):7–9 Fermaud M, Pieri P, Liminana JM (2001b)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micro-climates: propagation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grapes in controlled climatic conditions. Phytoma 543:40–43 Flores Velasquez J, Ibarra JL (1998) Cultivation of peppers using plastic mulch with coloured films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nutrient irrigation. Plasticulture 116:16–26 Gubler WD, Marois JJ, Bledsoe AM, Bettiga LJ (1987)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bunch rot of grape with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canopy management. Plant Dis 71:599–601 Hanounik SB, Robertson LD (1988) New sources of resistance in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Vicia faba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 chocolate spot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caused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fabae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Dis 72:696–698 Hausbeck MK, Pennypacker SP, Stevenson RE (1996) The use of forced heated air to manage Botrytis stem blight of geranium stock plants in a commercial greenhouse. Plant Dis 80:940–943 Hegab MT, Beshir MA (1994) Effect of nitrogen and fertilizer and application of fungicides on chocolate spot, rust diseases and yield components of field bean under calcareous soil. Ann Agric Sci 32:717–729 Hobbs EL, Waters WE (1964) Influence of nitrogen and potassium on susceptibility of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Chrysanthemum morifolium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Phytopathology 54:674–676 Hoffland E, Van Beusichem ML, Jeger MJ (1999) Nitrogen availability and susceptibility of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tomato leaves 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Soil 210:263–272 Holz G, Coertze S, Williamson B (2004) The ecology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 plant surfaces. In: Elad Y, Williamson B, Tudzynski P, Delen N (eds)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biology, pathology and control. Kluwer Academic Publishers, Dordrecht, pp 9–27 Honda Y, Toki T, Yunoki T (1977) Control of gray mold of greenhouse cucumber and tomato by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inhibiting sporulation. Plant Dis Rep 61:1041–1048 Israeli L, Yermiyahu U, Rav-David D et al (2011) The influence of nutritional elements on sweet basil diseases incited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Sclerotinia sclerotiorum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Phytoparasitica 39:245 Jacob D, Rav David D, Elad Y (2007) Biology and biological control of tomato powdery mildew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Oidium neolycopersici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IOBC/WPRS Bull 30(6–1):329–332 Jarvis WR (1991) Gray mold. In: Hall R (ed) Compendium of bean diseases. American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Phytopathological Society Press, St. Paul, pp 21–22 Jarvis WR (1992) Managing diseases in greenhouse crops. The American Phytopathological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Society Press, St. Paul Jellis GJ, Bond DA, Boulton RE (1998) Diseases of faba bean. In: Allen DJ, Lenné JM (eds) The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pathology of food and pasture legumes. CAB International, Wallingford, pp 371–422 Jermini M, Jelmini G, Gessler C (1986)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 Merlot grapevine in Ticino.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Role of latent infections. Rev Suisse Vitic Arboric Hortic 18:161–166 Karp K, Starast M (2002) Effects of springtime foliar fertilization on strawberry yield in Estonia.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Acta Horticult 594:501–505 Kiraly Z (1964) Effect of nitrogen fertilization on phenol metabolism of selected plants species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its ecological implications. Bot Acta 105:355–361 Köhl J, Molhoek WML, Van der Plas CH et al (1992) Biological control of botrytis leaf blight of onions: significance of sporulation suppression. In: Verhoeff K, Malathrakis NE, Williamson B (eds) Recent advances in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research. Pudoc Scientific Publishers, Wageningen, pp 192–196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369.60000000000036" w:firstLine="6753.6"/>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163 8 Cultural and Integrated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Korolev N, Katan T, Elad Y (2006) The use of selenate-resistant strains as markers for the spread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survival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under greenhouse conditions. Phytopathology 96:1195–1203 Laugale V, Lepse L, Strautina S et al (2012) Effect of planting density and plastic soil mulch 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strawberry plant development, yield and fruit quality. Acta Horticult 926:517–523 Legard DE, Xiao CL, Mertely JC, Chandler CK (2000) Effects of plant spacing and cultivar 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incidence of botrytis fruit rot in annual strawberry. Plant Dis 84:531–538 Mansfield JW (1980) Mechanism of disease resistance in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In: Coley-Smith JR, Verhoeff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K, Jarvis WR (eds) The biology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Academic, London, pp 181–218 Marschner H (1986) Mineral nutrition of higher plants. Academic, London, pp 229–448 Martin SR (1990) Systematic management to minimize botrytis bunch rot in three Victorian vine-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yards. Aust NZ Wine Ind J 5:235–237 Miceli A, Ippolito A, Linsalata V, Nigro F (1999) Effect of preharvest calcium treatments on decay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biochemical changes in table grape during storage. Phytopathol Mediterr 38:47–53 Michailides TJ, Elmer PAG (2000) Botrytis gray mold of kiwifruit caused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the United States and New Zealand. Plant Dis 84:208–223 Mills DJ, Coffman CB, Teasdale JR et al (2002) Factors associated with foliar disease of staked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fresh market tomatoes grown under differing bed strategies. Plant Dis 86:356–361 Mlikota Gabler F, Smilanick JL, Mansour M et al (2003) Correlations of morphological, anatomi- cal, and chemical features of grape berries with resistance 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Phytopathology 93:1263–1273 Morgan WM (1984) The effect of night temperature and glasshouse ventilation on the incidence of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a late-planted tomato crop. Crop Prot 3:243–251 Nicot PC, Mermier M, Vaissière BE, Lagier J (1996) Differential spore production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 agar medium and plant tissue under near-ultraviolet light-absorbing polyethylene film. Plant Dis 80:555–558 O’Neill TM, Shtienberg D, Elad Y (1997) Effect of some host and microclimate factors on infec-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tion of tomato stems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Dis 81:36–40 Percival DC, Sullivan JA, Fisher KH (1993) Effect of cluster exposure, berry contact and cultivar on cuticular membrane formation and occurrence of bunch rot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Pers.: Fr.) with 3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Vitis vinifera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 cultivars. Vitis 32:87–97 Percival DC, Fisher KH, Sullivan JA (1994) Use of fruit zone leaf removal with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Vitis vinifera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 cv. Riesling grapevines. II. Effect on fruit composition, yield, and occurrence of bunch rot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Pers.:Fr.). Am J Enol Viticult 45:133–140 Pertot I, Perin L (1999) Influence of N-fertilization on rot caused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 kiwifruit in cold store. Notiziario dall’Ente Regionale per lo Sviluppo e la Promozione dell’Agricoltura del Friuli Venezia Giulia (ERSA) 12(6):39–41 Prasad M, Speirs TM (1991) The effect of nutrition on the storage quality of kiwifruit (A review).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Acta Horticult 297:579–585 Redl H (1988) Results of a ten-year study on the suitability of one-wire training for wide-spaced,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high-stemmed grapevine plantations. Vitis 27:33–40 Reuveni R, Raviv M (1992) The effect of spectrally modified polyethylene films on the develop-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ment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greenhouse grown tomato plants. Biol Agric Hortic 9:77–86 Reuveni R, Raviv M, Bar R (1989) Sporulation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as affected by photoselective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sheets and filters. Ann Appl Biol 115:417–424 Ribéreau-Gayon J, Ribéreau-Gayon P, Seguin G (1980)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enology. In: Coley- Smith JR, Verhoeff K, Jarvis WR (eds) The biology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Academic, London, pp 251–274 Saks Y, Copel A, Barkai Golan R (1996) Improvement of harvested strawberry quality by illumi-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nation: colour and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infection. Postharvest Biol Technol 8:19–27 Savage SD, Sall MA (1982) Vineyard cultural practices may help reduce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bunch rot caused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4.80000000000007" w:right="-369.60000000000036" w:firstLine="604.8000000000001"/>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Calif Agric 36(2&amp;3):8–9 Schwab M, Noga G, Barthlott W (1993) Influence of water and nutrient deficiency on epicuticular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24.7999999999999" w:right="3100.7999999999997"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waxes of kohlrabi. Angew Bot 67:186–191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164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Sharabani G, Shtienberg D, Elad Y, Dinoor A (1999) Epidemiology of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bscript"/>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in sweet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basil and implications for disease management. Plant Dis 83:554–560 Shpialter L, Rav David D, Dori I et al (2009) Cultural methods and environmental conditions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affecting gray mold and its management in lisianthus. Phytopathology 99:557–570 Shtienberg D, Elad Y (1997) Incorporation of weather forecasting in integrated, biological-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chemical management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Phytopathology 87:332–340 Shtienberg D, Elad Y, Niv A et al (1998) Significance of leaf infection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stem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rotting of tomatoes grown in non-heated greenhouses. Eur J Plant Pathol 104:753–763 Shtienberg D, Elad Y, Borenshtein M et al (2010) Polyethylene mulch modulates greenhouse microclimate and reduces infection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Phytophthora infestans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tomato and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Pseudoperonospora cubensis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cucumber. Phytopathology 100:97–104 Sirjusingh C, Sutton JC (1996) Effects of wetness duration and temperature on infection of gera-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nium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Plant Dis 80:160–165 Smithyman RP, Howell GS, Miller DP (1997) Influence of canopy configuration on vegetative development, yield, and fruit composition of Seyvalblanc grapevines. Am J Enol Viticult 48:482–491 Suelter CH (1970) Enzymes activated by monovalent cations. Science 168:789–795 Sundheim L (1973)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fabae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Ascochyta fabae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 broad bean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Vicia faba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Norway. Acta Agric Scand 23:43–51 Thomas CS, Marois JJ, English JT (1988) The effects of wind speed, temperature, and relative humidity on development of aerial mycelium and conidia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 grape. Phytopathology 78:260–265 Trolinger JC, Strider DL (1984) Botrytis blight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Exacum affine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its control. Phytopathology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74:1181–1188 Vail ME, Marois JJ (1991) Grape cluster architecture and the susceptibility of berries 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Phytopathology 81:188–191 Verhoeff K (1968) Studies 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in tomatoes. Effect of soil nitrogen level and of methods of deleafing upon occurrence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under commercial conditions. Neth J Plant Pathol 74:184–192 Volpin H, Elad Y (1991) Influence of calcium nutrition on susceptibility of rose flowers 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blight. Phytopathology 81:1390–1394 Wegulo SN, Vilchez M (2007) Evaluation of lisianthus cultivars for resistance to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Plant Dis 91:997–1001 West JS, Pearson S, Hadley P et al (2000) Spectral filters for the control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Ann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Appl Biol 136:115–120 Williamson B, Jennings DL (1992) Resistance to cane and foliar diseases in red raspberry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Rubus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idaeus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and related species. Euphytica 63:59–70 Wojcik P, Lewandowski M (2003) Effect of calcium and boron sprays on yield and quality of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“Elsanta” strawberry. J Plant Nutr 26:671–682 Xiao CL, Chandler CK, Price JF et al (2001) Comparison of epidemics of Botrytis fruit rot and powdery mildew of strawberry in large plastic tunnel and field production systems. Plant Dis 85:901–909 Yermiyahu U, Shamai I, Peleg R et al (2006) Reduction of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sporulation in sweet basil by altering the concentrations of nitrogen and calcium in the irrigation solution. Plant Pathol 55:544–552 Yermiyahu U, Israeli L, Fogel M, Elad Y (2013) Enhanced potassium status in sweet basil reduced diseases caused by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Sclerotinia sclerotiorum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Proc Int Plant Nutr Colloq XVII:469–470 Zoecklein BW, Wolf TK, Duncan NW et al (1992) Effects of fruit zone leaf removal on yield, fruit composition, and fruit rot incidence of Chardonnay and White Riesling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Vitis vinifera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 grapes. Am J Enol Viticult 43:139–148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Y. Elad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