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Edits and things that need written:</w:t>
      </w:r>
    </w:p>
    <w:p w:rsidR="00000000" w:rsidDel="00000000" w:rsidP="00000000" w:rsidRDefault="00000000" w:rsidRPr="00000000" w14:paraId="00000002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General throughout: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Intro for each chapter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Reference compiled for each chapter at end of chapter</w:t>
      </w:r>
    </w:p>
    <w:p w:rsidR="00000000" w:rsidDel="00000000" w:rsidP="00000000" w:rsidRDefault="00000000" w:rsidRPr="00000000" w14:paraId="0000000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Section 1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Introduction What is Cannabis: Needs to be written. Make case for cannabis as a model organism (same case that Shuahua made in his book) for plant-microbe interactions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Introduction to Section 1: Mycology: Needs to be written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Chap 1 What is Mycology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Chap 2 Fungal Characteristics: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trike w:val="1"/>
        </w:rPr>
      </w:pPr>
      <w:r w:rsidDel="00000000" w:rsidR="00000000" w:rsidRPr="00000000">
        <w:rPr>
          <w:rtl w:val="0"/>
        </w:rPr>
        <w:t xml:space="preserve">Chap 3 Fungal Growth: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 4 Lifestyle: 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Chap 5 Taxonomy and systematics: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Chap 6 Reproduction:  </w:t>
      </w:r>
      <w:r w:rsidDel="00000000" w:rsidR="00000000" w:rsidRPr="00000000">
        <w:rPr>
          <w:color w:val="ff0000"/>
          <w:rtl w:val="0"/>
        </w:rPr>
        <w:t xml:space="preserve">need info on basido yeast life and yeast sex</w:t>
      </w:r>
      <w:r w:rsidDel="00000000" w:rsidR="00000000" w:rsidRPr="00000000">
        <w:rPr>
          <w:rtl w:val="0"/>
        </w:rPr>
        <w:t xml:space="preserve">, otherwise good.   </w:t>
      </w:r>
      <w:r w:rsidDel="00000000" w:rsidR="00000000" w:rsidRPr="00000000">
        <w:rPr>
          <w:color w:val="ff0000"/>
          <w:rtl w:val="0"/>
        </w:rPr>
        <w:t xml:space="preserve">Review homo hetero thallism and paper of concern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Section 2</w:t>
      </w:r>
    </w:p>
    <w:p w:rsidR="00000000" w:rsidDel="00000000" w:rsidP="00000000" w:rsidRDefault="00000000" w:rsidRPr="00000000" w14:paraId="0000001C">
      <w:pPr>
        <w:pageBreakBefore w:val="0"/>
        <w:rPr>
          <w:strike w:val="1"/>
        </w:rPr>
      </w:pPr>
      <w:r w:rsidDel="00000000" w:rsidR="00000000" w:rsidRPr="00000000">
        <w:rPr>
          <w:rtl w:val="0"/>
        </w:rPr>
        <w:t xml:space="preserve">Intro: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Chap7 Mycorrhizae: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Chap ? 8 Endophytes:  </w:t>
      </w:r>
      <w:r w:rsidDel="00000000" w:rsidR="00000000" w:rsidRPr="00000000">
        <w:rPr>
          <w:color w:val="ff0000"/>
          <w:rtl w:val="0"/>
        </w:rPr>
        <w:t xml:space="preserve">Figures. Add new endophyte review paper </w:t>
      </w:r>
      <w:r w:rsidDel="00000000" w:rsidR="00000000" w:rsidRPr="00000000">
        <w:rPr>
          <w:rtl w:val="0"/>
        </w:rPr>
        <w:t xml:space="preserve">Fix first use of endophyte (https://www.microbiologyresearch.org/content/journal/micro/10.1099/mic.0.001153)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 9 saprophytes: 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ff0000"/>
          <w:rtl w:val="0"/>
        </w:rPr>
        <w:t xml:space="preserve">Chap 10 Entomopathogenic and Predacious Fungi: Insert N cycle figure made for UWLAX lectures. Synchangle PM presentation mentions most common mold is paenibacillus (is this now purpureocillium)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Chap 11 Fungi as Viral Vectors: Fungi Can Vector Plant Viruses, Viroids, and Bacteria: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strike w:val="1"/>
          <w:sz w:val="14"/>
          <w:szCs w:val="14"/>
          <w:rtl w:val="0"/>
        </w:rPr>
        <w:t xml:space="preserve">Mention Rhizophagy cycle here (mentioned elsewhere cited original australian paper?). Also how bacteria can alter pathogenic fungi (james white work) end with discussion of multilevel symbiotic interactions</w:t>
      </w:r>
      <w:r w:rsidDel="00000000" w:rsidR="00000000" w:rsidRPr="00000000">
        <w:rPr>
          <w:sz w:val="14"/>
          <w:szCs w:val="14"/>
          <w:rtl w:val="0"/>
        </w:rPr>
        <w:t xml:space="preserve"> -could leave the strike through out and be done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Section 3: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Introduction to Section 3: Fungal pathogens of Cannabis: Needs to be written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Chap 12 PM: </w:t>
      </w:r>
      <w:r w:rsidDel="00000000" w:rsidR="00000000" w:rsidRPr="00000000">
        <w:rPr>
          <w:color w:val="ff0000"/>
          <w:rtl w:val="0"/>
        </w:rPr>
        <w:t xml:space="preserve">Exposure in vitro to an Environmentally Isolated Strain TC09 of Cladosporium sphaerospermum Triggers Plant Growth Promotion, Early Flowering, and Fruit Yield Increase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Zhijian T. Li1, Wojciech J. Janisiewicz1, Zongrang Liu1, Ann M. Callahan1, Breyn E. Evans1, Wayne M. Jurick II2 and Chris Dardick1*igures</w:t>
      </w:r>
      <w:r w:rsidDel="00000000" w:rsidR="00000000" w:rsidRPr="00000000">
        <w:rPr>
          <w:rtl w:val="0"/>
        </w:rPr>
        <w:t xml:space="preserve">, smooth over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Chap 13 Bud rot: </w:t>
      </w:r>
      <w:r w:rsidDel="00000000" w:rsidR="00000000" w:rsidRPr="00000000">
        <w:rPr>
          <w:color w:val="ff0000"/>
          <w:rtl w:val="0"/>
        </w:rPr>
        <w:t xml:space="preserve">Figures</w:t>
      </w:r>
      <w:r w:rsidDel="00000000" w:rsidR="00000000" w:rsidRPr="00000000">
        <w:rPr>
          <w:rtl w:val="0"/>
        </w:rPr>
        <w:t xml:space="preserve">, smooth over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Chap14 Damping off: </w:t>
      </w:r>
      <w:r w:rsidDel="00000000" w:rsidR="00000000" w:rsidRPr="00000000">
        <w:rPr>
          <w:color w:val="ff0000"/>
          <w:rtl w:val="0"/>
        </w:rPr>
        <w:t xml:space="preserve">Figures and citations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Chap 15 Vascular wilts: Need </w:t>
      </w:r>
      <w:r w:rsidDel="00000000" w:rsidR="00000000" w:rsidRPr="00000000">
        <w:rPr>
          <w:color w:val="ff0000"/>
          <w:rtl w:val="0"/>
        </w:rPr>
        <w:t xml:space="preserve">citations and additional species (instagram saved)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Chap 16 cankers:  Add info for non sclerotina cankers and citations.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Chap 17 Leaf spots: Add new leaf spots and </w:t>
      </w:r>
      <w:r w:rsidDel="00000000" w:rsidR="00000000" w:rsidRPr="00000000">
        <w:rPr>
          <w:color w:val="ff0000"/>
          <w:rtl w:val="0"/>
        </w:rPr>
        <w:t xml:space="preserve">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Chap 18 Post-harvest contamination:   Need </w:t>
      </w:r>
      <w:r w:rsidDel="00000000" w:rsidR="00000000" w:rsidRPr="00000000">
        <w:rPr>
          <w:color w:val="ff0000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Section 4</w:t>
        <w:br w:type="textWrapping"/>
      </w:r>
      <w:r w:rsidDel="00000000" w:rsidR="00000000" w:rsidRPr="00000000">
        <w:rPr>
          <w:color w:val="ff0000"/>
          <w:rtl w:val="0"/>
        </w:rPr>
        <w:t xml:space="preserve">Add intro/transition chapter discussing that this chapter is about how to take action on a farm to promote beneficial fungi and reduce pathogen loss.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 19 Plant Defense:  ✅ - check if RNA interference is discussed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Chap 20 Breeding for Resistance: breeding sections rambles a bit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Chap 21 Prevention of disease outbreaks: </w:t>
      </w:r>
      <w:r w:rsidDel="00000000" w:rsidR="00000000" w:rsidRPr="00000000">
        <w:rPr>
          <w:color w:val="ff0000"/>
          <w:rtl w:val="0"/>
        </w:rPr>
        <w:t xml:space="preserve">Merge epigenetic section at 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Chap 22 Soil Treatments: </w:t>
      </w:r>
      <w:r w:rsidDel="00000000" w:rsidR="00000000" w:rsidRPr="00000000">
        <w:rPr>
          <w:color w:val="ff0000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add intro about cultural control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trike w:val="1"/>
        </w:rPr>
      </w:pPr>
      <w:r w:rsidDel="00000000" w:rsidR="00000000" w:rsidRPr="00000000">
        <w:rPr>
          <w:rtl w:val="0"/>
        </w:rPr>
        <w:t xml:space="preserve">Chap 23 Aerial and Foliar Treatments:</w:t>
      </w:r>
      <w:r w:rsidDel="00000000" w:rsidR="00000000" w:rsidRPr="00000000">
        <w:rPr>
          <w:strike w:val="1"/>
          <w:rtl w:val="0"/>
        </w:rPr>
        <w:t xml:space="preserve"> Flesh out protocols with more specific info </w:t>
      </w:r>
      <w:r w:rsidDel="00000000" w:rsidR="00000000" w:rsidRPr="00000000">
        <w:rPr>
          <w:color w:val="ff0000"/>
          <w:highlight w:val="green"/>
          <w:rtl w:val="0"/>
        </w:rPr>
        <w:t xml:space="preserve">Chap ??. Make a chapter consolidating all information about foliar treatments here? Repetitive if general products are repeated in every pathogen chapter.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 24 Exploiting endophytes:  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Add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Appendix: resources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Index Fungorum 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USDA Host-Fungi database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Section 5 (Next Book)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rtl w:val="0"/>
        </w:rPr>
        <w:t xml:space="preserve">Chap 26 Fungal Identification</w:t>
      </w:r>
      <w:r w:rsidDel="00000000" w:rsidR="00000000" w:rsidRPr="00000000">
        <w:rPr>
          <w:color w:val="ff0000"/>
          <w:rtl w:val="0"/>
        </w:rPr>
        <w:t xml:space="preserve">  Needs fleshed out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Chap 27 Intro to working with Fungi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Chap 28 Bioremediation </w:t>
      </w:r>
      <w:commentRangeStart w:id="0"/>
      <w:r w:rsidDel="00000000" w:rsidR="00000000" w:rsidRPr="00000000">
        <w:rPr>
          <w:highlight w:val="green"/>
          <w:rtl w:val="0"/>
        </w:rPr>
        <w:t xml:space="preserve">Chap 20.2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Soil Bioremediation: Fungi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green"/>
          <w:rtl w:val="0"/>
        </w:rPr>
        <w:t xml:space="preserve">Cannabis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working together.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green"/>
          <w:rtl w:val="0"/>
        </w:rPr>
        <w:t xml:space="preserve"> Needs fleshed out and/or reduced and incorporated into the intro.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Chap 29 how to propagate mychorrhizae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Chap 30 Plant Tissue Culture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kyle kaszynski" w:id="0" w:date="2022-12-27T22:33:03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could be in working with fungi book, not in plant resistance section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