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Ch. 1</w:t>
      </w:r>
      <w:r w:rsidDel="00000000" w:rsidR="00000000" w:rsidRPr="00000000">
        <w:rPr>
          <w:rFonts w:ascii="Arial" w:cs="Arial" w:eastAsia="Arial" w:hAnsi="Arial"/>
          <w:b w:val="1"/>
          <w:color w:val="333333"/>
          <w:sz w:val="21"/>
          <w:szCs w:val="21"/>
          <w:highlight w:val="white"/>
          <w:rtl w:val="0"/>
        </w:rPr>
        <w:t xml:space="preserve">7</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Leaf Spots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Pr>
        <w:drawing>
          <wp:inline distB="0" distT="0" distL="0" distR="0">
            <wp:extent cx="8724900" cy="2463800"/>
            <wp:effectExtent b="0" l="0" r="0" t="0"/>
            <wp:docPr descr="https://lh4.googleusercontent.com/YZCfTmjhZLHKRPM9nBPkQIm23uQ2PWWUSr0k9IM-BZUVl7f8bdf1_ctVkUqqo6jV-1NGMHLuQqDlCgW-Az8UBJWz6QZTm7aPfKLrn_9HhijpOyZKxwJ1WlUH3REsq6arz-b06DQE" id="20" name="image2.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2.png"/>
                    <pic:cNvPicPr preferRelativeResize="0"/>
                  </pic:nvPicPr>
                  <pic:blipFill>
                    <a:blip r:embed="rId7"/>
                    <a:srcRect b="-42509" l="-3892" r="-44687" t="-7531"/>
                    <a:stretch>
                      <a:fillRect/>
                    </a:stretch>
                  </pic:blipFill>
                  <pic:spPr>
                    <a:xfrm>
                      <a:off x="0" y="0"/>
                      <a:ext cx="87249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is another general term that is used to </w:t>
      </w:r>
      <w:r w:rsidDel="00000000" w:rsidR="00000000" w:rsidRPr="00000000">
        <w:rPr>
          <w:rtl w:val="0"/>
        </w:rPr>
        <w:t xml:space="preserve">characterize numerous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w:t>
      </w:r>
      <w:r w:rsidDel="00000000" w:rsidR="00000000" w:rsidRPr="00000000">
        <w:rPr>
          <w:rtl w:val="0"/>
        </w:rPr>
        <w:t xml:space="preserve">caused by a plethora of different bacteria or fungi. As the name suggests, this is a disease that manifests itself on the leaves of plants and appears as a chlorotic spot that eventually dies (necrosis) (Fig. 1). Oftentimes, growers can confuse these infections with nutrient deficiencies. Although not typically as devastating as other fungal pathogens, leaf spots are going to decrease photosynthesis, thereby decreasing sugar production and resulting in poor plant growth and less than optimal yields. </w:t>
      </w:r>
    </w:p>
    <w:p w:rsidR="00000000" w:rsidDel="00000000" w:rsidP="00000000" w:rsidRDefault="00000000" w:rsidRPr="00000000" w14:paraId="00000004">
      <w:pPr>
        <w:spacing w:line="480" w:lineRule="auto"/>
        <w:jc w:val="center"/>
        <w:rPr/>
      </w:pPr>
      <w:r w:rsidDel="00000000" w:rsidR="00000000" w:rsidRPr="00000000">
        <w:rPr>
          <w:b w:val="1"/>
        </w:rPr>
        <w:drawing>
          <wp:inline distB="0" distT="0" distL="0" distR="0">
            <wp:extent cx="2339564" cy="2165421"/>
            <wp:effectExtent b="0" l="0" r="0" t="0"/>
            <wp:docPr descr="https://lh5.googleusercontent.com/DFA5GR6zOechSUq4ilh7k5bVBKjHCbfAJbihXqxkkrZVlc35G7r-Pai6AlRDYsYE5qLqVj-xGpqDAUX0GmnvGGNhdyAI-cQaKs250RWCH1-9egw92a5-4zzm4zi8y2GZJKEPVmZN" id="19" name="image3.png"/>
            <a:graphic>
              <a:graphicData uri="http://schemas.openxmlformats.org/drawingml/2006/picture">
                <pic:pic>
                  <pic:nvPicPr>
                    <pic:cNvPr descr="https://lh5.googleusercontent.com/DFA5GR6zOechSUq4ilh7k5bVBKjHCbfAJbihXqxkkrZVlc35G7r-Pai6AlRDYsYE5qLqVj-xGpqDAUX0GmnvGGNhdyAI-cQaKs250RWCH1-9egw92a5-4zzm4zi8y2GZJKEPVmZN" id="0" name="image3.png"/>
                    <pic:cNvPicPr preferRelativeResize="0"/>
                  </pic:nvPicPr>
                  <pic:blipFill>
                    <a:blip r:embed="rId8"/>
                    <a:srcRect b="0" l="0" r="0" t="0"/>
                    <a:stretch>
                      <a:fillRect/>
                    </a:stretch>
                  </pic:blipFill>
                  <pic:spPr>
                    <a:xfrm>
                      <a:off x="0" y="0"/>
                      <a:ext cx="2339564" cy="216542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 xml:space="preserve">Figure 17.1.</w:t>
      </w:r>
      <w:r w:rsidDel="00000000" w:rsidR="00000000" w:rsidRPr="00000000">
        <w:rPr>
          <w:b w:val="1"/>
          <w:rtl w:val="0"/>
        </w:rPr>
        <w:t xml:space="preserve"> </w:t>
      </w:r>
      <w:r w:rsidDel="00000000" w:rsidR="00000000" w:rsidRPr="00000000">
        <w:rPr>
          <w:rtl w:val="0"/>
        </w:rPr>
        <w:t xml:space="preserve">Yellow leaf spot symptoms on the foliage of </w:t>
      </w:r>
      <w:r w:rsidDel="00000000" w:rsidR="00000000" w:rsidRPr="00000000">
        <w:rPr>
          <w:i w:val="1"/>
          <w:rtl w:val="0"/>
        </w:rPr>
        <w:t xml:space="preserve">Cannabis </w:t>
      </w:r>
      <w:r w:rsidDel="00000000" w:rsidR="00000000" w:rsidRPr="00000000">
        <w:rPr>
          <w:rtl w:val="0"/>
        </w:rPr>
        <w:t xml:space="preserve">plant.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Some of the fungi that can lead to leaf spots are listed above. Note that all of the ‘true fungi’ in this group are Ascomycetes.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symptoms of leaf spots are generally the </w:t>
      </w:r>
      <w:r w:rsidDel="00000000" w:rsidR="00000000" w:rsidRPr="00000000">
        <w:rPr>
          <w:rtl w:val="0"/>
        </w:rPr>
        <w:t xml:space="preserve">similar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irregular or regular botches on the foliage of various plants (Fig 1).</w:t>
      </w:r>
      <w:r w:rsidDel="00000000" w:rsidR="00000000" w:rsidRPr="00000000">
        <w:rPr>
          <w:rtl w:val="0"/>
        </w:rPr>
        <w:t xml:space="preserve"> In some cases, this can eventually lead to overall defoliation if left untreated.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 period of time or under certain conditions before causing disease</w:t>
      </w:r>
      <w:r w:rsidDel="00000000" w:rsidR="00000000" w:rsidRPr="00000000">
        <w:rPr>
          <w:rtl w:val="0"/>
        </w:rPr>
        <w:t xml:space="preserve">. For instance,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Alternaria</w:t>
      </w:r>
      <w:r w:rsidDel="00000000" w:rsidR="00000000" w:rsidRPr="00000000">
        <w:rPr>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commonly isolated as an endophyte from a broad variety of host plants, </w:t>
      </w:r>
      <w:r w:rsidDel="00000000" w:rsidR="00000000" w:rsidRPr="00000000">
        <w:rPr>
          <w:rtl w:val="0"/>
        </w:rPr>
        <w:t xml:space="preserve">including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though it is also recognized as a leaf spot pathogen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(Taghinasab and Jabaji 2020).</w:t>
      </w:r>
    </w:p>
    <w:p w:rsidR="00000000" w:rsidDel="00000000" w:rsidP="00000000" w:rsidRDefault="00000000" w:rsidRPr="00000000" w14:paraId="0000000A">
      <w:pPr>
        <w:pageBreakBefore w:val="0"/>
        <w:spacing w:line="48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0300" cy="2882900"/>
            <wp:effectExtent b="0" l="0" r="0" t="0"/>
            <wp:docPr descr="https://lh6.googleusercontent.com/p3b9BkYY4J9ZhM0nPmKkPN0RAfY0t1SHHI5GCcb9W1z6HzK0fdMxIjjtqqgOriPrpXLyTfZYQdXxSw53C35PRDpVRzWqLXQs-xVoWU15Z8pGRtToTkBjOvdAFZlcZshzgsiCG08S" id="21" name="image1.png"/>
            <a:graphic>
              <a:graphicData uri="http://schemas.openxmlformats.org/drawingml/2006/picture">
                <pic:pic>
                  <pic:nvPicPr>
                    <pic:cNvPr descr="https://lh6.googleusercontent.com/p3b9BkYY4J9ZhM0nPmKkPN0RAfY0t1SHHI5GCcb9W1z6HzK0fdMxIjjtqqgOriPrpXLyTfZYQdXxSw53C35PRDpVRzWqLXQs-xVoWU15Z8pGRtToTkBjOvdAFZlcZshzgsiCG08S" id="0" name="image1.png"/>
                    <pic:cNvPicPr preferRelativeResize="0"/>
                  </pic:nvPicPr>
                  <pic:blipFill>
                    <a:blip r:embed="rId9"/>
                    <a:srcRect b="0" l="0" r="0" t="0"/>
                    <a:stretch>
                      <a:fillRect/>
                    </a:stretch>
                  </pic:blipFill>
                  <pic:spPr>
                    <a:xfrm>
                      <a:off x="0" y="0"/>
                      <a:ext cx="36703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17.2. Disease life cycle of a typical leaf spot fungus.</w:t>
      </w:r>
    </w:p>
    <w:p w:rsidR="00000000" w:rsidDel="00000000" w:rsidP="00000000" w:rsidRDefault="00000000" w:rsidRPr="00000000" w14:paraId="0000000D">
      <w:pPr>
        <w:pageBreakBefore w:val="0"/>
        <w:spacing w:line="48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Nearly all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which cause leaf spots either reproduce exclusively via asexual conidiospores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Cercospora, Pseudocercospora, Alternaria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primarily 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may form sexual fruiting structures (perithecia)</w:t>
      </w:r>
      <w:r w:rsidDel="00000000" w:rsidR="00000000" w:rsidRPr="00000000">
        <w:rPr>
          <w:rtl w:val="0"/>
        </w:rPr>
        <w:t xml:space="preserve">, persisting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overwinter on crop debris where it forms sexual fruiting bodies and disseminates via ascospores the next season (O</w:t>
      </w:r>
      <w:r w:rsidDel="00000000" w:rsidR="00000000" w:rsidRPr="00000000">
        <w:rPr>
          <w:rtl w:val="0"/>
        </w:rPr>
        <w:t xml:space="preserve">’Connell </w:t>
      </w:r>
      <w:r w:rsidDel="00000000" w:rsidR="00000000" w:rsidRPr="00000000">
        <w:rPr>
          <w:i w:val="1"/>
          <w:rtl w:val="0"/>
        </w:rPr>
        <w:t xml:space="preserve">et al. </w:t>
      </w:r>
      <w:r w:rsidDel="00000000" w:rsidR="00000000" w:rsidRPr="00000000">
        <w:rPr>
          <w:rtl w:val="0"/>
        </w:rPr>
        <w:t xml:space="preserve">2005)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pageBreakBefore w:val="0"/>
        <w:spacing w:line="48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plants are healthy, vigorous, and pathogen free from the start is important for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w:t>
      </w:r>
      <w:r w:rsidDel="00000000" w:rsidR="00000000" w:rsidRPr="00000000">
        <w:rPr>
          <w:rtl w:val="0"/>
        </w:rPr>
        <w:t xml:space="preserve">inoculum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 and survival.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i w:val="1"/>
          <w:rtl w:val="0"/>
        </w:rPr>
        <w:t xml:space="preserve">et al. </w:t>
      </w:r>
      <w:r w:rsidDel="00000000" w:rsidR="00000000" w:rsidRPr="00000000">
        <w:rPr>
          <w:rtl w:val="0"/>
        </w:rPr>
        <w:t xml:space="preserve">found that in competition studies </w:t>
      </w:r>
      <w:r w:rsidDel="00000000" w:rsidR="00000000" w:rsidRPr="00000000">
        <w:rPr>
          <w:i w:val="1"/>
          <w:rtl w:val="0"/>
        </w:rPr>
        <w:t xml:space="preserve">Trichoderma harzianum, T. viride, and T. virens </w:t>
      </w:r>
      <w:r w:rsidDel="00000000" w:rsidR="00000000" w:rsidRPr="00000000">
        <w:rPr>
          <w:rtl w:val="0"/>
        </w:rPr>
        <w:t xml:space="preserve">all were able to outgrow leaf spot causing fungus </w:t>
      </w:r>
      <w:r w:rsidDel="00000000" w:rsidR="00000000" w:rsidRPr="00000000">
        <w:rPr>
          <w:i w:val="1"/>
          <w:rtl w:val="0"/>
        </w:rPr>
        <w:t xml:space="preserve">Alternaria alternata </w:t>
      </w:r>
      <w:r w:rsidDel="00000000" w:rsidR="00000000" w:rsidRPr="00000000">
        <w:rPr>
          <w:rtl w:val="0"/>
        </w:rPr>
        <w:t xml:space="preserve">(</w:t>
      </w:r>
      <w:r w:rsidDel="00000000" w:rsidR="00000000" w:rsidRPr="00000000">
        <w:rPr>
          <w:color w:val="222222"/>
          <w:highlight w:val="white"/>
          <w:rtl w:val="0"/>
        </w:rPr>
        <w:t xml:space="preserve">Srivastava et al 2012</w:t>
      </w:r>
      <w:r w:rsidDel="00000000" w:rsidR="00000000" w:rsidRPr="00000000">
        <w:rPr>
          <w:rtl w:val="0"/>
        </w:rPr>
        <w:t xml:space="preserve">). The same study showed that of the three </w:t>
      </w:r>
      <w:r w:rsidDel="00000000" w:rsidR="00000000" w:rsidRPr="00000000">
        <w:rPr>
          <w:i w:val="1"/>
          <w:rtl w:val="0"/>
        </w:rPr>
        <w:t xml:space="preserve">Trichoderma </w:t>
      </w:r>
      <w:r w:rsidDel="00000000" w:rsidR="00000000" w:rsidRPr="00000000">
        <w:rPr>
          <w:rtl w:val="0"/>
        </w:rPr>
        <w:t xml:space="preserve">species tested, </w:t>
      </w:r>
      <w:r w:rsidDel="00000000" w:rsidR="00000000" w:rsidRPr="00000000">
        <w:rPr>
          <w:i w:val="1"/>
          <w:rtl w:val="0"/>
        </w:rPr>
        <w:t xml:space="preserve">T. viride </w:t>
      </w:r>
      <w:r w:rsidDel="00000000" w:rsidR="00000000" w:rsidRPr="00000000">
        <w:rPr>
          <w:rtl w:val="0"/>
        </w:rPr>
        <w:t xml:space="preserve">was able to directly parasitize and lyse the hyphae of the pathogen (</w:t>
      </w:r>
      <w:r w:rsidDel="00000000" w:rsidR="00000000" w:rsidRPr="00000000">
        <w:rPr>
          <w:color w:val="222222"/>
          <w:highlight w:val="white"/>
          <w:rtl w:val="0"/>
        </w:rPr>
        <w:t xml:space="preserve">Srivastava et al 2012</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Breeding resistant cultivars </w:t>
      </w:r>
      <w:r w:rsidDel="00000000" w:rsidR="00000000" w:rsidRPr="00000000">
        <w:rPr>
          <w:rtl w:val="0"/>
        </w:rPr>
        <w:t xml:space="preserve">may be the most economical and ecologically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way to develop plants that are more resistant to certain fungal pathogens (</w:t>
      </w:r>
      <w:r w:rsidDel="00000000" w:rsidR="00000000" w:rsidRPr="00000000">
        <w:rPr>
          <w:rtl w:val="0"/>
        </w:rPr>
        <w:t xml:space="preserve">Danon </w:t>
      </w:r>
      <w:r w:rsidDel="00000000" w:rsidR="00000000" w:rsidRPr="00000000">
        <w:rPr>
          <w:i w:val="1"/>
          <w:rtl w:val="0"/>
        </w:rPr>
        <w:t xml:space="preserve">et al. </w:t>
      </w:r>
      <w:r w:rsidDel="00000000" w:rsidR="00000000" w:rsidRPr="00000000">
        <w:rPr>
          <w:rtl w:val="0"/>
        </w:rPr>
        <w:t xml:space="preserve">1982)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Interestingly, Indian researchers found that by creating a 1:1 water extraction with dried </w:t>
      </w:r>
      <w:r w:rsidDel="00000000" w:rsidR="00000000" w:rsidRPr="00000000">
        <w:rPr>
          <w:i w:val="1"/>
          <w:rtl w:val="0"/>
        </w:rPr>
        <w:t xml:space="preserve">Cannabis</w:t>
      </w:r>
      <w:r w:rsidDel="00000000" w:rsidR="00000000" w:rsidRPr="00000000">
        <w:rPr>
          <w:rtl w:val="0"/>
        </w:rPr>
        <w:t xml:space="preserve"> leaves and mixing the solution with a prepared nutrient agar, this inhibited the growth of </w:t>
      </w:r>
      <w:r w:rsidDel="00000000" w:rsidR="00000000" w:rsidRPr="00000000">
        <w:rPr>
          <w:i w:val="1"/>
          <w:rtl w:val="0"/>
        </w:rPr>
        <w:t xml:space="preserve">A. alternata in vitro</w:t>
      </w:r>
      <w:r w:rsidDel="00000000" w:rsidR="00000000" w:rsidRPr="00000000">
        <w:rPr>
          <w:rtl w:val="0"/>
        </w:rPr>
        <w:t xml:space="preserve"> (Kumar </w:t>
      </w:r>
      <w:r w:rsidDel="00000000" w:rsidR="00000000" w:rsidRPr="00000000">
        <w:rPr>
          <w:i w:val="1"/>
          <w:rtl w:val="0"/>
        </w:rPr>
        <w:t xml:space="preserve">et al. </w:t>
      </w:r>
      <w:r w:rsidDel="00000000" w:rsidR="00000000" w:rsidRPr="00000000">
        <w:rPr>
          <w:rtl w:val="0"/>
        </w:rPr>
        <w:t xml:space="preserve">2015). This could potentially be a simple solution for leaf spot fungi farmers generally and warrants further investigation. </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A7182"/>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A7182"/>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Kn3Spo6b4mK/aoZTr+fzc/nBA==">CgMxLjAyCGguZ2pkZ3hzOAByITFyblpTVlhmLU9CTHFoZGF2aHdfQW9YMV9FLXc4cDRZMw==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