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ind w:left="0" w:firstLine="0"/>
        <w:jc w:val="left"/>
        <w:rPr>
          <w:sz w:val="22"/>
          <w:szCs w:val="22"/>
        </w:rPr>
      </w:pPr>
      <w:r w:rsidDel="00000000" w:rsidR="00000000" w:rsidRPr="00000000">
        <w:rPr>
          <w:rtl w:val="0"/>
        </w:rPr>
      </w:r>
    </w:p>
    <w:p w:rsidR="00000000" w:rsidDel="00000000" w:rsidP="00000000" w:rsidRDefault="00000000" w:rsidRPr="00000000" w14:paraId="00000002">
      <w:pPr>
        <w:pageBreakBefore w:val="0"/>
        <w:jc w:val="center"/>
        <w:rPr/>
      </w:pPr>
      <w:r w:rsidDel="00000000" w:rsidR="00000000" w:rsidRPr="00000000">
        <w:rPr>
          <w:b w:val="1"/>
          <w:color w:val="000000"/>
          <w:sz w:val="22"/>
          <w:szCs w:val="22"/>
          <w:rtl w:val="0"/>
        </w:rPr>
        <w:t xml:space="preserve">Chapter 1.</w:t>
      </w:r>
      <w:r w:rsidDel="00000000" w:rsidR="00000000" w:rsidRPr="00000000">
        <w:rPr>
          <w:rtl w:val="0"/>
        </w:rPr>
      </w:r>
    </w:p>
    <w:p w:rsidR="00000000" w:rsidDel="00000000" w:rsidP="00000000" w:rsidRDefault="00000000" w:rsidRPr="00000000" w14:paraId="00000003">
      <w:pPr>
        <w:pageBreakBefore w:val="0"/>
        <w:jc w:val="center"/>
        <w:rPr/>
      </w:pPr>
      <w:bookmarkStart w:colFirst="0" w:colLast="0" w:name="_heading=h.gjdgxs" w:id="0"/>
      <w:bookmarkEnd w:id="0"/>
      <w:r w:rsidDel="00000000" w:rsidR="00000000" w:rsidRPr="00000000">
        <w:rPr>
          <w:b w:val="1"/>
          <w:color w:val="000000"/>
          <w:sz w:val="22"/>
          <w:szCs w:val="22"/>
          <w:rtl w:val="0"/>
        </w:rPr>
        <w:t xml:space="preserve">What </w:t>
      </w:r>
      <w:r w:rsidDel="00000000" w:rsidR="00000000" w:rsidRPr="00000000">
        <w:rPr>
          <w:b w:val="1"/>
          <w:sz w:val="22"/>
          <w:szCs w:val="22"/>
          <w:rtl w:val="0"/>
        </w:rPr>
        <w:t xml:space="preserve">is Mycology?</w:t>
      </w:r>
      <w:r w:rsidDel="00000000" w:rsidR="00000000" w:rsidRPr="00000000">
        <w:rPr>
          <w:rtl w:val="0"/>
        </w:rPr>
      </w:r>
    </w:p>
    <w:p w:rsidR="00000000" w:rsidDel="00000000" w:rsidP="00000000" w:rsidRDefault="00000000" w:rsidRPr="00000000" w14:paraId="00000004">
      <w:pPr>
        <w:pageBreakBefore w:val="0"/>
        <w:spacing w:line="480" w:lineRule="auto"/>
        <w:rPr/>
      </w:pPr>
      <w:r w:rsidDel="00000000" w:rsidR="00000000" w:rsidRPr="00000000">
        <w:rPr>
          <w:rtl w:val="0"/>
        </w:rPr>
      </w:r>
    </w:p>
    <w:p w:rsidR="00000000" w:rsidDel="00000000" w:rsidP="00000000" w:rsidRDefault="00000000" w:rsidRPr="00000000" w14:paraId="00000005">
      <w:pPr>
        <w:pageBreakBefore w:val="0"/>
        <w:spacing w:line="480" w:lineRule="auto"/>
        <w:ind w:firstLine="720"/>
        <w:rPr/>
      </w:pPr>
      <w:r w:rsidDel="00000000" w:rsidR="00000000" w:rsidRPr="00000000">
        <w:rPr>
          <w:color w:val="000000"/>
          <w:rtl w:val="0"/>
        </w:rPr>
        <w:t xml:space="preserve">Mycology is the fascinating discipline concerned with the study of fungi. This is an extraordinary field with many questions remaining unanswered. Because so much remains undiscovered about fungi and how they interact with other organisms, the field is ever-changing with new information becoming available every day. </w:t>
      </w:r>
      <w:r w:rsidDel="00000000" w:rsidR="00000000" w:rsidRPr="00000000">
        <w:rPr>
          <w:rtl w:val="0"/>
        </w:rPr>
        <w:t xml:space="preserve">T</w:t>
      </w:r>
      <w:r w:rsidDel="00000000" w:rsidR="00000000" w:rsidRPr="00000000">
        <w:rPr>
          <w:color w:val="000000"/>
          <w:rtl w:val="0"/>
        </w:rPr>
        <w:t xml:space="preserve">hat said, the goal of this book is to provide some background information about fungi and how they live, as well as outline some of the major interactions that fungi have with the </w:t>
      </w:r>
      <w:r w:rsidDel="00000000" w:rsidR="00000000" w:rsidRPr="00000000">
        <w:rPr>
          <w:i w:val="1"/>
          <w:color w:val="000000"/>
          <w:rtl w:val="0"/>
        </w:rPr>
        <w:t xml:space="preserve">Cannabis </w:t>
      </w:r>
      <w:r w:rsidDel="00000000" w:rsidR="00000000" w:rsidRPr="00000000">
        <w:rPr>
          <w:color w:val="000000"/>
          <w:rtl w:val="0"/>
        </w:rPr>
        <w:t xml:space="preserve">plant. This includes everything from mycorrhizal fungi that help </w:t>
      </w:r>
      <w:r w:rsidDel="00000000" w:rsidR="00000000" w:rsidRPr="00000000">
        <w:rPr>
          <w:i w:val="1"/>
          <w:color w:val="000000"/>
          <w:rtl w:val="0"/>
        </w:rPr>
        <w:t xml:space="preserve">Cannabis </w:t>
      </w:r>
      <w:r w:rsidDel="00000000" w:rsidR="00000000" w:rsidRPr="00000000">
        <w:rPr>
          <w:color w:val="000000"/>
          <w:rtl w:val="0"/>
        </w:rPr>
        <w:t xml:space="preserve">plants gain resources like water and nutrients to the feared pathogenic fungi that form powdery mildew and </w:t>
      </w:r>
      <w:r w:rsidDel="00000000" w:rsidR="00000000" w:rsidRPr="00000000">
        <w:rPr>
          <w:rtl w:val="0"/>
        </w:rPr>
        <w:t xml:space="preserve">bud-rot.</w:t>
      </w:r>
    </w:p>
    <w:p w:rsidR="00000000" w:rsidDel="00000000" w:rsidP="00000000" w:rsidRDefault="00000000" w:rsidRPr="00000000" w14:paraId="00000006">
      <w:pPr>
        <w:pageBreakBefore w:val="0"/>
        <w:spacing w:line="480" w:lineRule="auto"/>
        <w:ind w:firstLine="720"/>
        <w:rPr>
          <w:color w:val="000000"/>
        </w:rPr>
      </w:pPr>
      <w:r w:rsidDel="00000000" w:rsidR="00000000" w:rsidRPr="00000000">
        <w:rPr>
          <w:color w:val="000000"/>
          <w:rtl w:val="0"/>
        </w:rPr>
        <w:t xml:space="preserve">Although the Kingdom Fungi is extremely diverse, there are still characteristics that all, or at least most, fungi exhibit. Fungi are eukaryotic,</w:t>
      </w:r>
      <w:r w:rsidDel="00000000" w:rsidR="00000000" w:rsidRPr="00000000">
        <w:rPr>
          <w:rtl w:val="0"/>
        </w:rPr>
        <w:t xml:space="preserve"> possessing characteristic organelles ubiquitous among eukaryotic organisms (endoplasmic reticulum, mitochondria, golgi apparatus, etc.), including membrane-bound nuclei that house the bulk of fungi’s genetic material (mitochondria also retain a circular genome, a relic of their endosymbiotic origin as once free-living organisms). </w:t>
      </w:r>
      <w:r w:rsidDel="00000000" w:rsidR="00000000" w:rsidRPr="00000000">
        <w:rPr>
          <w:rtl w:val="0"/>
        </w:rPr>
      </w:r>
    </w:p>
    <w:p w:rsidR="00000000" w:rsidDel="00000000" w:rsidP="00000000" w:rsidRDefault="00000000" w:rsidRPr="00000000" w14:paraId="00000007">
      <w:pPr>
        <w:pageBreakBefore w:val="0"/>
        <w:spacing w:line="480" w:lineRule="auto"/>
        <w:ind w:firstLine="720"/>
        <w:rPr/>
      </w:pPr>
      <w:r w:rsidDel="00000000" w:rsidR="00000000" w:rsidRPr="00000000">
        <w:rPr>
          <w:rtl w:val="0"/>
        </w:rPr>
        <w:t xml:space="preserve">F</w:t>
      </w:r>
      <w:r w:rsidDel="00000000" w:rsidR="00000000" w:rsidRPr="00000000">
        <w:rPr>
          <w:color w:val="000000"/>
          <w:rtl w:val="0"/>
        </w:rPr>
        <w:t xml:space="preserve">ungi lack specialized vascular tissue that would help transport nutrients or water around the body of the fungus. For example, plants have xylem, differentiated tissue specialized for the </w:t>
      </w:r>
      <w:r w:rsidDel="00000000" w:rsidR="00000000" w:rsidRPr="00000000">
        <w:rPr>
          <w:rtl w:val="0"/>
        </w:rPr>
        <w:t xml:space="preserve">transport of water</w:t>
      </w:r>
      <w:r w:rsidDel="00000000" w:rsidR="00000000" w:rsidRPr="00000000">
        <w:rPr>
          <w:color w:val="000000"/>
          <w:rtl w:val="0"/>
        </w:rPr>
        <w:t xml:space="preserve"> from plant roots to the above-ground portion of the plant.  Similarly</w:t>
      </w:r>
      <w:r w:rsidDel="00000000" w:rsidR="00000000" w:rsidRPr="00000000">
        <w:rPr>
          <w:rtl w:val="0"/>
        </w:rPr>
        <w:t xml:space="preserve">, </w:t>
      </w:r>
      <w:r w:rsidDel="00000000" w:rsidR="00000000" w:rsidRPr="00000000">
        <w:rPr>
          <w:color w:val="000000"/>
          <w:rtl w:val="0"/>
        </w:rPr>
        <w:t xml:space="preserve">phloem of plants transports sugars from photosynthesis and other nutrients to the roots. Humans and other mammals have a circulatory system that circulates blood and lymphatic fluid, delivering oxygen and other important nutrients around the body while also clearing waste. </w:t>
      </w:r>
      <w:r w:rsidDel="00000000" w:rsidR="00000000" w:rsidRPr="00000000">
        <w:rPr>
          <w:rtl w:val="0"/>
        </w:rPr>
        <w:t xml:space="preserve">Fungal bodies comprise a network of tubular hyphae. Even specialized tissues, including fruiting bodies, are formed of a coalescence of bundles of hyphae. Fungi </w:t>
      </w:r>
      <w:r w:rsidDel="00000000" w:rsidR="00000000" w:rsidRPr="00000000">
        <w:rPr>
          <w:color w:val="000000"/>
          <w:rtl w:val="0"/>
        </w:rPr>
        <w:t xml:space="preserve">transport nutrients around their body </w:t>
      </w:r>
      <w:r w:rsidDel="00000000" w:rsidR="00000000" w:rsidRPr="00000000">
        <w:rPr>
          <w:rtl w:val="0"/>
        </w:rPr>
        <w:t xml:space="preserve">via cytoplasmic flow through this network of hyphal tubes as needed, rather than via a specialized vasculature. </w:t>
      </w:r>
    </w:p>
    <w:p w:rsidR="00000000" w:rsidDel="00000000" w:rsidP="00000000" w:rsidRDefault="00000000" w:rsidRPr="00000000" w14:paraId="00000008">
      <w:pPr>
        <w:pageBreakBefore w:val="0"/>
        <w:spacing w:line="480" w:lineRule="auto"/>
        <w:ind w:firstLine="720"/>
        <w:rPr/>
      </w:pPr>
      <w:r w:rsidDel="00000000" w:rsidR="00000000" w:rsidRPr="00000000">
        <w:rPr>
          <w:color w:val="000000"/>
          <w:rtl w:val="0"/>
        </w:rPr>
        <w:t xml:space="preserve">It is important to differentiate here that although all mushrooms are produced by fungi, </w:t>
      </w:r>
      <w:r w:rsidDel="00000000" w:rsidR="00000000" w:rsidRPr="00000000">
        <w:rPr>
          <w:rtl w:val="0"/>
        </w:rPr>
        <w:t xml:space="preserve">not</w:t>
      </w:r>
      <w:r w:rsidDel="00000000" w:rsidR="00000000" w:rsidRPr="00000000">
        <w:rPr>
          <w:color w:val="000000"/>
          <w:rtl w:val="0"/>
        </w:rPr>
        <w:t xml:space="preserve"> all fungi produce mushrooms. Many fungi produce </w:t>
      </w:r>
      <w:r w:rsidDel="00000000" w:rsidR="00000000" w:rsidRPr="00000000">
        <w:rPr>
          <w:rtl w:val="0"/>
        </w:rPr>
        <w:t xml:space="preserve">minute and strangely shaped</w:t>
      </w:r>
      <w:r w:rsidDel="00000000" w:rsidR="00000000" w:rsidRPr="00000000">
        <w:rPr>
          <w:color w:val="000000"/>
          <w:rtl w:val="0"/>
        </w:rPr>
        <w:t xml:space="preserve"> </w:t>
      </w:r>
      <w:r w:rsidDel="00000000" w:rsidR="00000000" w:rsidRPr="00000000">
        <w:rPr>
          <w:rtl w:val="0"/>
        </w:rPr>
        <w:t xml:space="preserve">fruiting</w:t>
      </w:r>
      <w:r w:rsidDel="00000000" w:rsidR="00000000" w:rsidRPr="00000000">
        <w:rPr>
          <w:color w:val="000000"/>
          <w:rtl w:val="0"/>
        </w:rPr>
        <w:t xml:space="preserve"> bodies </w:t>
      </w:r>
      <w:r w:rsidDel="00000000" w:rsidR="00000000" w:rsidRPr="00000000">
        <w:rPr>
          <w:rtl w:val="0"/>
        </w:rPr>
        <w:t xml:space="preserve">which no one would recognize as a</w:t>
      </w:r>
      <w:r w:rsidDel="00000000" w:rsidR="00000000" w:rsidRPr="00000000">
        <w:rPr>
          <w:color w:val="000000"/>
          <w:rtl w:val="0"/>
        </w:rPr>
        <w:t xml:space="preserve"> mushroom. </w:t>
      </w:r>
      <w:r w:rsidDel="00000000" w:rsidR="00000000" w:rsidRPr="00000000">
        <w:rPr>
          <w:rtl w:val="0"/>
        </w:rPr>
        <w:t xml:space="preserve">Many fungi form sexual fruiting bodies rarely, or not at all (that we know of). Since most people only notice fungi when they form macroscopic fruiting bodies or are found growing on food,</w:t>
      </w:r>
      <w:r w:rsidDel="00000000" w:rsidR="00000000" w:rsidRPr="00000000">
        <w:rPr>
          <w:color w:val="000000"/>
          <w:rtl w:val="0"/>
        </w:rPr>
        <w:t xml:space="preserve"> </w:t>
      </w:r>
      <w:r w:rsidDel="00000000" w:rsidR="00000000" w:rsidRPr="00000000">
        <w:rPr>
          <w:rtl w:val="0"/>
        </w:rPr>
        <w:t xml:space="preserve">a majority of them are never noticed.</w:t>
      </w:r>
      <w:r w:rsidDel="00000000" w:rsidR="00000000" w:rsidRPr="00000000">
        <w:rPr>
          <w:color w:val="000000"/>
          <w:rtl w:val="0"/>
        </w:rPr>
        <w:t xml:space="preserve"> This is either because they are too small to see with a naked eye or they are growing inside a substrate that keeps the fungus hidden until it is ready to reproduce. </w:t>
      </w:r>
      <w:r w:rsidDel="00000000" w:rsidR="00000000" w:rsidRPr="00000000">
        <w:rPr>
          <w:rtl w:val="0"/>
        </w:rPr>
      </w:r>
    </w:p>
    <w:p w:rsidR="00000000" w:rsidDel="00000000" w:rsidP="00000000" w:rsidRDefault="00000000" w:rsidRPr="00000000" w14:paraId="00000009">
      <w:pPr>
        <w:pageBreakBefore w:val="0"/>
        <w:spacing w:line="480" w:lineRule="auto"/>
        <w:ind w:firstLine="720"/>
        <w:rPr/>
      </w:pPr>
      <w:r w:rsidDel="00000000" w:rsidR="00000000" w:rsidRPr="00000000">
        <w:rPr>
          <w:rtl w:val="0"/>
        </w:rPr>
        <w:t xml:space="preserve">Agricultural systems are rich with fungi. Plant surfaces, the soil, even the air contain fungi and their spores. </w:t>
      </w:r>
      <w:r w:rsidDel="00000000" w:rsidR="00000000" w:rsidRPr="00000000">
        <w:rPr>
          <w:color w:val="000000"/>
          <w:rtl w:val="0"/>
        </w:rPr>
        <w:t xml:space="preserve">Many fungi spend all of their life in a soil substrate and play immensely important roles in nutrient cycling and disease suppression </w:t>
      </w:r>
      <w:r w:rsidDel="00000000" w:rsidR="00000000" w:rsidRPr="00000000">
        <w:rPr>
          <w:rtl w:val="0"/>
        </w:rPr>
        <w:t xml:space="preserve">i</w:t>
      </w:r>
      <w:r w:rsidDel="00000000" w:rsidR="00000000" w:rsidRPr="00000000">
        <w:rPr>
          <w:color w:val="000000"/>
          <w:rtl w:val="0"/>
        </w:rPr>
        <w:t xml:space="preserve">n agriculture. Some fungi form intricate matrixes </w:t>
      </w:r>
      <w:r w:rsidDel="00000000" w:rsidR="00000000" w:rsidRPr="00000000">
        <w:rPr>
          <w:rtl w:val="0"/>
        </w:rPr>
        <w:t xml:space="preserve">around, even within plant roots. These are known as the mycorrhizal fungi.  T</w:t>
      </w:r>
      <w:r w:rsidDel="00000000" w:rsidR="00000000" w:rsidRPr="00000000">
        <w:rPr>
          <w:color w:val="000000"/>
          <w:rtl w:val="0"/>
        </w:rPr>
        <w:t xml:space="preserve">here are also fungi that live a majority, if not all, of their life inside of plant tissue, whether it be in a root, stem, flower or leaf</w:t>
      </w:r>
      <w:r w:rsidDel="00000000" w:rsidR="00000000" w:rsidRPr="00000000">
        <w:rPr>
          <w:rtl w:val="0"/>
        </w:rPr>
        <w:t xml:space="preserve"> which </w:t>
      </w:r>
      <w:r w:rsidDel="00000000" w:rsidR="00000000" w:rsidRPr="00000000">
        <w:rPr>
          <w:color w:val="000000"/>
          <w:rtl w:val="0"/>
        </w:rPr>
        <w:t xml:space="preserve">are referred to as endophytic fungi. </w:t>
      </w:r>
      <w:r w:rsidDel="00000000" w:rsidR="00000000" w:rsidRPr="00000000">
        <w:rPr>
          <w:rtl w:val="0"/>
        </w:rPr>
        <w:t xml:space="preserve">Diverse </w:t>
      </w:r>
      <w:r w:rsidDel="00000000" w:rsidR="00000000" w:rsidRPr="00000000">
        <w:rPr>
          <w:color w:val="000000"/>
          <w:rtl w:val="0"/>
        </w:rPr>
        <w:t xml:space="preserve">types of fungi may look different and live very differen</w:t>
      </w:r>
      <w:r w:rsidDel="00000000" w:rsidR="00000000" w:rsidRPr="00000000">
        <w:rPr>
          <w:rtl w:val="0"/>
        </w:rPr>
        <w:t xml:space="preserve">t lifestyles. Nonetheless,</w:t>
      </w:r>
      <w:r w:rsidDel="00000000" w:rsidR="00000000" w:rsidRPr="00000000">
        <w:rPr>
          <w:color w:val="000000"/>
          <w:rtl w:val="0"/>
        </w:rPr>
        <w:t xml:space="preserve"> all </w:t>
      </w:r>
      <w:r w:rsidDel="00000000" w:rsidR="00000000" w:rsidRPr="00000000">
        <w:rPr>
          <w:rtl w:val="0"/>
        </w:rPr>
        <w:t xml:space="preserve">of the fungi</w:t>
      </w:r>
      <w:r w:rsidDel="00000000" w:rsidR="00000000" w:rsidRPr="00000000">
        <w:rPr>
          <w:color w:val="000000"/>
          <w:rtl w:val="0"/>
        </w:rPr>
        <w:t xml:space="preserve"> share some of the same features</w:t>
      </w:r>
      <w:r w:rsidDel="00000000" w:rsidR="00000000" w:rsidRPr="00000000">
        <w:rPr>
          <w:rtl w:val="0"/>
        </w:rPr>
        <w:t xml:space="preserve"> and a common ancestry.</w:t>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ind w:firstLine="720"/>
        <w:rPr>
          <w:sz w:val="22"/>
          <w:szCs w:val="22"/>
        </w:rPr>
      </w:pPr>
      <w:r w:rsidDel="00000000" w:rsidR="00000000" w:rsidRPr="00000000">
        <w:rPr>
          <w:rtl w:val="0"/>
        </w:rPr>
      </w:r>
    </w:p>
    <w:p w:rsidR="00000000" w:rsidDel="00000000" w:rsidP="00000000" w:rsidRDefault="00000000" w:rsidRPr="00000000" w14:paraId="0000000C">
      <w:pPr>
        <w:pageBreakBefore w:val="0"/>
        <w:jc w:val="left"/>
        <w:rPr>
          <w:b w:val="1"/>
          <w:sz w:val="22"/>
          <w:szCs w:val="22"/>
        </w:rPr>
      </w:pPr>
      <w:r w:rsidDel="00000000" w:rsidR="00000000" w:rsidRPr="00000000">
        <w:rPr>
          <w:rtl w:val="0"/>
        </w:rPr>
      </w:r>
    </w:p>
    <w:p w:rsidR="00000000" w:rsidDel="00000000" w:rsidP="00000000" w:rsidRDefault="00000000" w:rsidRPr="00000000" w14:paraId="0000000D">
      <w:pPr>
        <w:pageBreakBefore w:val="0"/>
        <w:jc w:val="center"/>
        <w:rPr>
          <w:b w:val="1"/>
          <w:sz w:val="22"/>
          <w:szCs w:val="22"/>
        </w:rPr>
      </w:pPr>
      <w:r w:rsidDel="00000000" w:rsidR="00000000" w:rsidRPr="00000000">
        <w:rPr>
          <w:b w:val="1"/>
          <w:sz w:val="22"/>
          <w:szCs w:val="22"/>
          <w:rtl w:val="0"/>
        </w:rPr>
        <w:t xml:space="preserve">How is there a “mycology of </w:t>
      </w:r>
      <w:r w:rsidDel="00000000" w:rsidR="00000000" w:rsidRPr="00000000">
        <w:rPr>
          <w:b w:val="1"/>
          <w:i w:val="1"/>
          <w:sz w:val="22"/>
          <w:szCs w:val="22"/>
          <w:rtl w:val="0"/>
        </w:rPr>
        <w:t xml:space="preserve">Cannabis</w:t>
      </w:r>
      <w:r w:rsidDel="00000000" w:rsidR="00000000" w:rsidRPr="00000000">
        <w:rPr>
          <w:b w:val="1"/>
          <w:sz w:val="22"/>
          <w:szCs w:val="22"/>
          <w:rtl w:val="0"/>
        </w:rPr>
        <w:t xml:space="preserve">” and why should I care?</w:t>
      </w:r>
    </w:p>
    <w:p w:rsidR="00000000" w:rsidDel="00000000" w:rsidP="00000000" w:rsidRDefault="00000000" w:rsidRPr="00000000" w14:paraId="0000000E">
      <w:pPr>
        <w:pageBreakBefore w:val="0"/>
        <w:jc w:val="center"/>
        <w:rPr>
          <w:b w:val="1"/>
          <w:sz w:val="22"/>
          <w:szCs w:val="22"/>
        </w:rPr>
      </w:pPr>
      <w:r w:rsidDel="00000000" w:rsidR="00000000" w:rsidRPr="00000000">
        <w:rPr>
          <w:rtl w:val="0"/>
        </w:rPr>
      </w:r>
    </w:p>
    <w:p w:rsidR="00000000" w:rsidDel="00000000" w:rsidP="00000000" w:rsidRDefault="00000000" w:rsidRPr="00000000" w14:paraId="0000000F">
      <w:pPr>
        <w:pageBreakBefore w:val="0"/>
        <w:jc w:val="center"/>
        <w:rPr>
          <w:b w:val="1"/>
          <w:sz w:val="22"/>
          <w:szCs w:val="22"/>
        </w:rPr>
      </w:pPr>
      <w:r w:rsidDel="00000000" w:rsidR="00000000" w:rsidRPr="00000000">
        <w:rPr>
          <w:rtl w:val="0"/>
        </w:rPr>
      </w:r>
    </w:p>
    <w:p w:rsidR="00000000" w:rsidDel="00000000" w:rsidP="00000000" w:rsidRDefault="00000000" w:rsidRPr="00000000" w14:paraId="00000010">
      <w:pPr>
        <w:pageBreakBefore w:val="0"/>
        <w:spacing w:line="480" w:lineRule="auto"/>
        <w:ind w:firstLine="720"/>
        <w:rPr>
          <w:sz w:val="22"/>
          <w:szCs w:val="22"/>
        </w:rPr>
      </w:pPr>
      <w:r w:rsidDel="00000000" w:rsidR="00000000" w:rsidRPr="00000000">
        <w:rPr>
          <w:sz w:val="22"/>
          <w:szCs w:val="22"/>
          <w:rtl w:val="0"/>
        </w:rPr>
        <w:t xml:space="preserve">The botany of </w:t>
      </w:r>
      <w:r w:rsidDel="00000000" w:rsidR="00000000" w:rsidRPr="00000000">
        <w:rPr>
          <w:i w:val="1"/>
          <w:sz w:val="22"/>
          <w:szCs w:val="22"/>
          <w:rtl w:val="0"/>
        </w:rPr>
        <w:t xml:space="preserve">Cannabis </w:t>
      </w:r>
      <w:r w:rsidDel="00000000" w:rsidR="00000000" w:rsidRPr="00000000">
        <w:rPr>
          <w:sz w:val="22"/>
          <w:szCs w:val="22"/>
          <w:rtl w:val="0"/>
        </w:rPr>
        <w:t xml:space="preserve">is the science of the biology of plants within the genus </w:t>
      </w:r>
      <w:r w:rsidDel="00000000" w:rsidR="00000000" w:rsidRPr="00000000">
        <w:rPr>
          <w:i w:val="1"/>
          <w:sz w:val="22"/>
          <w:szCs w:val="22"/>
          <w:rtl w:val="0"/>
        </w:rPr>
        <w:t xml:space="preserve">Cannabis</w:t>
      </w:r>
      <w:r w:rsidDel="00000000" w:rsidR="00000000" w:rsidRPr="00000000">
        <w:rPr>
          <w:sz w:val="22"/>
          <w:szCs w:val="22"/>
          <w:rtl w:val="0"/>
        </w:rPr>
        <w:t xml:space="preserve">. </w:t>
      </w:r>
      <w:r w:rsidDel="00000000" w:rsidR="00000000" w:rsidRPr="00000000">
        <w:rPr>
          <w:i w:val="1"/>
          <w:sz w:val="22"/>
          <w:szCs w:val="22"/>
          <w:rtl w:val="0"/>
        </w:rPr>
        <w:t xml:space="preserve">Cannabis </w:t>
      </w:r>
      <w:r w:rsidDel="00000000" w:rsidR="00000000" w:rsidRPr="00000000">
        <w:rPr>
          <w:sz w:val="22"/>
          <w:szCs w:val="22"/>
          <w:rtl w:val="0"/>
        </w:rPr>
        <w:t xml:space="preserve">botany focuses on plants in the genus </w:t>
      </w:r>
      <w:r w:rsidDel="00000000" w:rsidR="00000000" w:rsidRPr="00000000">
        <w:rPr>
          <w:i w:val="1"/>
          <w:sz w:val="22"/>
          <w:szCs w:val="22"/>
          <w:rtl w:val="0"/>
        </w:rPr>
        <w:t xml:space="preserve">Cannabis</w:t>
      </w:r>
      <w:r w:rsidDel="00000000" w:rsidR="00000000" w:rsidRPr="00000000">
        <w:rPr>
          <w:sz w:val="22"/>
          <w:szCs w:val="22"/>
          <w:rtl w:val="0"/>
        </w:rPr>
        <w:t xml:space="preserve">. The emphasis of botany is on the physiology, morphology, taxonomy, ecology, evolution and other characters of the plant species. However, increasingly, the physiological interconnectedness of mega -flora and -fauna with their ecosystems, particularly their microbiomes, has challenged the singularity of what defines an individual. Seemingly independent mega -flora and -fauna exist in associations that comprise complex ecologies of organisms; host plants and animals, the ‘macrobionts,’ live in symbioses with communities of microbial ‘microbionts.’  Together, the host organism and all the genomes of the microbes associating with it which form its apparent phenotype, are referred to as a ‘holobiont.’ </w:t>
      </w:r>
    </w:p>
    <w:p w:rsidR="00000000" w:rsidDel="00000000" w:rsidP="00000000" w:rsidRDefault="00000000" w:rsidRPr="00000000" w14:paraId="00000011">
      <w:pPr>
        <w:pageBreakBefore w:val="0"/>
        <w:spacing w:line="480" w:lineRule="auto"/>
        <w:ind w:firstLine="720"/>
        <w:rPr>
          <w:sz w:val="22"/>
          <w:szCs w:val="22"/>
        </w:rPr>
      </w:pPr>
      <w:r w:rsidDel="00000000" w:rsidR="00000000" w:rsidRPr="00000000">
        <w:rPr>
          <w:i w:val="1"/>
          <w:sz w:val="22"/>
          <w:szCs w:val="22"/>
          <w:rtl w:val="0"/>
        </w:rPr>
        <w:t xml:space="preserve">Cannabis </w:t>
      </w:r>
      <w:r w:rsidDel="00000000" w:rsidR="00000000" w:rsidRPr="00000000">
        <w:rPr>
          <w:sz w:val="22"/>
          <w:szCs w:val="22"/>
          <w:rtl w:val="0"/>
        </w:rPr>
        <w:t xml:space="preserve">always grows in association with fungi and other microbes. A solid foundation in mycology, the study of the biology of fungi, is an essential component in order to more fully understand the botany of </w:t>
      </w:r>
      <w:r w:rsidDel="00000000" w:rsidR="00000000" w:rsidRPr="00000000">
        <w:rPr>
          <w:i w:val="1"/>
          <w:sz w:val="22"/>
          <w:szCs w:val="22"/>
          <w:rtl w:val="0"/>
        </w:rPr>
        <w:t xml:space="preserve">Cannabis</w:t>
      </w:r>
      <w:r w:rsidDel="00000000" w:rsidR="00000000" w:rsidRPr="00000000">
        <w:rPr>
          <w:sz w:val="22"/>
          <w:szCs w:val="22"/>
          <w:rtl w:val="0"/>
        </w:rPr>
        <w:t xml:space="preserve">. “The Mycology of </w:t>
      </w:r>
      <w:r w:rsidDel="00000000" w:rsidR="00000000" w:rsidRPr="00000000">
        <w:rPr>
          <w:i w:val="1"/>
          <w:sz w:val="22"/>
          <w:szCs w:val="22"/>
          <w:rtl w:val="0"/>
        </w:rPr>
        <w:t xml:space="preserve">Cannabis</w:t>
      </w:r>
      <w:r w:rsidDel="00000000" w:rsidR="00000000" w:rsidRPr="00000000">
        <w:rPr>
          <w:sz w:val="22"/>
          <w:szCs w:val="22"/>
          <w:rtl w:val="0"/>
        </w:rPr>
        <w:t xml:space="preserve">”</w:t>
      </w:r>
      <w:r w:rsidDel="00000000" w:rsidR="00000000" w:rsidRPr="00000000">
        <w:rPr>
          <w:i w:val="1"/>
          <w:sz w:val="22"/>
          <w:szCs w:val="22"/>
          <w:rtl w:val="0"/>
        </w:rPr>
        <w:t xml:space="preserve"> </w:t>
      </w:r>
      <w:r w:rsidDel="00000000" w:rsidR="00000000" w:rsidRPr="00000000">
        <w:rPr>
          <w:sz w:val="22"/>
          <w:szCs w:val="22"/>
          <w:rtl w:val="0"/>
        </w:rPr>
        <w:t xml:space="preserve">seeks to help elucidate the mycological interactions of </w:t>
      </w:r>
      <w:r w:rsidDel="00000000" w:rsidR="00000000" w:rsidRPr="00000000">
        <w:rPr>
          <w:i w:val="1"/>
          <w:sz w:val="22"/>
          <w:szCs w:val="22"/>
          <w:rtl w:val="0"/>
        </w:rPr>
        <w:t xml:space="preserve">Cannabis </w:t>
      </w:r>
      <w:r w:rsidDel="00000000" w:rsidR="00000000" w:rsidRPr="00000000">
        <w:rPr>
          <w:sz w:val="22"/>
          <w:szCs w:val="22"/>
          <w:rtl w:val="0"/>
        </w:rPr>
        <w:t xml:space="preserve">with an eye towards applicable agricultural solutions for the </w:t>
      </w:r>
      <w:r w:rsidDel="00000000" w:rsidR="00000000" w:rsidRPr="00000000">
        <w:rPr>
          <w:i w:val="1"/>
          <w:sz w:val="22"/>
          <w:szCs w:val="22"/>
          <w:rtl w:val="0"/>
        </w:rPr>
        <w:t xml:space="preserve">Cannabis </w:t>
      </w:r>
      <w:r w:rsidDel="00000000" w:rsidR="00000000" w:rsidRPr="00000000">
        <w:rPr>
          <w:sz w:val="22"/>
          <w:szCs w:val="22"/>
          <w:rtl w:val="0"/>
        </w:rPr>
        <w:t xml:space="preserve">farmer. </w:t>
      </w:r>
    </w:p>
    <w:p w:rsidR="00000000" w:rsidDel="00000000" w:rsidP="00000000" w:rsidRDefault="00000000" w:rsidRPr="00000000" w14:paraId="00000012">
      <w:pPr>
        <w:pageBreakBefore w:val="0"/>
        <w:spacing w:line="480" w:lineRule="auto"/>
        <w:ind w:firstLine="720"/>
        <w:rPr>
          <w:sz w:val="22"/>
          <w:szCs w:val="22"/>
        </w:rPr>
      </w:pPr>
      <w:r w:rsidDel="00000000" w:rsidR="00000000" w:rsidRPr="00000000">
        <w:rPr>
          <w:sz w:val="22"/>
          <w:szCs w:val="22"/>
          <w:rtl w:val="0"/>
        </w:rPr>
        <w:t xml:space="preserve">Labeling a fungus as a friend or foe is really a subjective labeling created by humans to help classify different organisms. In reality things are not so black and white and exist more so on a continuum and thus most interaction lies somewhere in the middle. These plant/fungal interactions can also change over the course of the organisms life and can be influenced by a number of factors, one such being the physical environment that the plant is in. </w:t>
      </w:r>
    </w:p>
    <w:p w:rsidR="00000000" w:rsidDel="00000000" w:rsidP="00000000" w:rsidRDefault="00000000" w:rsidRPr="00000000" w14:paraId="00000013">
      <w:pPr>
        <w:pageBreakBefore w:val="0"/>
        <w:spacing w:line="480" w:lineRule="auto"/>
        <w:ind w:firstLine="720"/>
        <w:rPr>
          <w:sz w:val="22"/>
          <w:szCs w:val="22"/>
        </w:rPr>
      </w:pPr>
      <w:r w:rsidDel="00000000" w:rsidR="00000000" w:rsidRPr="00000000">
        <w:rPr>
          <w:sz w:val="22"/>
          <w:szCs w:val="22"/>
          <w:rtl w:val="0"/>
        </w:rPr>
        <w:t xml:space="preserve">So keep in mind that as we are describing some of the life styles that fungi display, ultimately researchers do not understand everything yet and are continuing to further our knowledge of the interconnectedness of all things nature.</w:t>
      </w:r>
    </w:p>
    <w:p w:rsidR="00000000" w:rsidDel="00000000" w:rsidP="00000000" w:rsidRDefault="00000000" w:rsidRPr="00000000" w14:paraId="00000014">
      <w:pPr>
        <w:pageBreakBefore w:val="0"/>
        <w:spacing w:line="480" w:lineRule="auto"/>
        <w:ind w:firstLine="720"/>
        <w:rPr>
          <w:sz w:val="22"/>
          <w:szCs w:val="22"/>
        </w:rPr>
      </w:pPr>
      <w:r w:rsidDel="00000000" w:rsidR="00000000" w:rsidRPr="00000000">
        <w:rPr>
          <w:rtl w:val="0"/>
        </w:rPr>
      </w:r>
    </w:p>
    <w:p w:rsidR="00000000" w:rsidDel="00000000" w:rsidP="00000000" w:rsidRDefault="00000000" w:rsidRPr="00000000" w14:paraId="00000015">
      <w:pPr>
        <w:pageBreakBefore w:val="0"/>
        <w:spacing w:line="480" w:lineRule="auto"/>
        <w:ind w:left="0" w:firstLine="0"/>
        <w:rPr>
          <w:b w:val="1"/>
          <w:sz w:val="22"/>
          <w:szCs w:val="22"/>
        </w:rPr>
      </w:pPr>
      <w:r w:rsidDel="00000000" w:rsidR="00000000" w:rsidRPr="00000000">
        <w:rPr>
          <w:b w:val="1"/>
          <w:sz w:val="22"/>
          <w:szCs w:val="22"/>
          <w:rtl w:val="0"/>
        </w:rPr>
        <w:t xml:space="preserve">In summary:</w:t>
      </w:r>
    </w:p>
    <w:p w:rsidR="00000000" w:rsidDel="00000000" w:rsidP="00000000" w:rsidRDefault="00000000" w:rsidRPr="00000000" w14:paraId="00000016">
      <w:pPr>
        <w:spacing w:line="480" w:lineRule="auto"/>
        <w:ind w:left="720" w:firstLine="0"/>
        <w:rPr>
          <w:sz w:val="22"/>
          <w:szCs w:val="22"/>
        </w:rPr>
      </w:pPr>
      <w:r w:rsidDel="00000000" w:rsidR="00000000" w:rsidRPr="00000000">
        <w:rPr>
          <w:sz w:val="22"/>
          <w:szCs w:val="22"/>
          <w:rtl w:val="0"/>
        </w:rPr>
        <w:t xml:space="preserve">·</w:t>
      </w:r>
      <w:r w:rsidDel="00000000" w:rsidR="00000000" w:rsidRPr="00000000">
        <w:rPr>
          <w:sz w:val="14"/>
          <w:szCs w:val="14"/>
          <w:rtl w:val="0"/>
        </w:rPr>
        <w:t xml:space="preserve">      </w:t>
      </w:r>
      <w:r w:rsidDel="00000000" w:rsidR="00000000" w:rsidRPr="00000000">
        <w:rPr>
          <w:sz w:val="22"/>
          <w:szCs w:val="22"/>
          <w:rtl w:val="0"/>
        </w:rPr>
        <w:t xml:space="preserve">Mycology is the study of fungi</w:t>
      </w:r>
    </w:p>
    <w:p w:rsidR="00000000" w:rsidDel="00000000" w:rsidP="00000000" w:rsidRDefault="00000000" w:rsidRPr="00000000" w14:paraId="00000017">
      <w:pPr>
        <w:spacing w:line="480" w:lineRule="auto"/>
        <w:ind w:left="720" w:firstLine="0"/>
        <w:rPr>
          <w:sz w:val="22"/>
          <w:szCs w:val="22"/>
        </w:rPr>
      </w:pPr>
      <w:r w:rsidDel="00000000" w:rsidR="00000000" w:rsidRPr="00000000">
        <w:rPr>
          <w:sz w:val="22"/>
          <w:szCs w:val="22"/>
          <w:rtl w:val="0"/>
        </w:rPr>
        <w:t xml:space="preserve">·</w:t>
      </w:r>
      <w:r w:rsidDel="00000000" w:rsidR="00000000" w:rsidRPr="00000000">
        <w:rPr>
          <w:sz w:val="14"/>
          <w:szCs w:val="14"/>
          <w:rtl w:val="0"/>
        </w:rPr>
        <w:t xml:space="preserve">      </w:t>
      </w:r>
      <w:r w:rsidDel="00000000" w:rsidR="00000000" w:rsidRPr="00000000">
        <w:rPr>
          <w:sz w:val="22"/>
          <w:szCs w:val="22"/>
          <w:rtl w:val="0"/>
        </w:rPr>
        <w:t xml:space="preserve">All mushrooms are fungi but not all fungi produce mushrooms</w:t>
      </w:r>
    </w:p>
    <w:p w:rsidR="00000000" w:rsidDel="00000000" w:rsidP="00000000" w:rsidRDefault="00000000" w:rsidRPr="00000000" w14:paraId="00000018">
      <w:pPr>
        <w:spacing w:line="480" w:lineRule="auto"/>
        <w:ind w:left="720" w:firstLine="0"/>
        <w:rPr>
          <w:sz w:val="22"/>
          <w:szCs w:val="22"/>
        </w:rPr>
      </w:pPr>
      <w:r w:rsidDel="00000000" w:rsidR="00000000" w:rsidRPr="00000000">
        <w:rPr>
          <w:sz w:val="22"/>
          <w:szCs w:val="22"/>
          <w:rtl w:val="0"/>
        </w:rPr>
        <w:t xml:space="preserve">·</w:t>
      </w:r>
      <w:r w:rsidDel="00000000" w:rsidR="00000000" w:rsidRPr="00000000">
        <w:rPr>
          <w:sz w:val="14"/>
          <w:szCs w:val="14"/>
          <w:rtl w:val="0"/>
        </w:rPr>
        <w:t xml:space="preserve">      </w:t>
      </w:r>
      <w:r w:rsidDel="00000000" w:rsidR="00000000" w:rsidRPr="00000000">
        <w:rPr>
          <w:sz w:val="22"/>
          <w:szCs w:val="22"/>
          <w:rtl w:val="0"/>
        </w:rPr>
        <w:t xml:space="preserve">All plants interact with fungi in myriad ways and Cannabis is no exception</w:t>
      </w:r>
    </w:p>
    <w:p w:rsidR="00000000" w:rsidDel="00000000" w:rsidP="00000000" w:rsidRDefault="00000000" w:rsidRPr="00000000" w14:paraId="00000019">
      <w:pPr>
        <w:pageBreakBefore w:val="0"/>
        <w:spacing w:line="480" w:lineRule="auto"/>
        <w:ind w:left="0" w:firstLine="0"/>
        <w:rPr>
          <w:sz w:val="22"/>
          <w:szCs w:val="22"/>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291DF8"/>
    <w:rPr>
      <w:rFonts w:ascii="Times New Roman" w:cs="Times New Roman" w:hAnsi="Times New Roma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Vrhhjj0xHYfMx4lbOIgmJ3c1WA==">CgMxLjAyCGguZ2pkZ3hzOAByITFJcXRZY3FoRFIzbURZOGo2V1VkY0I2RlBUQndjcDJ0Qg==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2020-02-17T22:51:00Z</dcterms:created>
  <dc:creator>kyle kaszynski</dc:creator>
</cp:coreProperties>
</file>