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Cryptic Species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Cryptic species (in mycology) is a term used for fungi that currently share the same taxonomic name but are genetically different species. Typically cryptic species look indistinguishable phenotypically, often both microscopically and macroscopically. It is through the use of molecular testing that researchers have been able to discern the differences between similar appearing organisms. The increase in technologies available to scientists has assisted in the understanding of fungal species.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One example of a cryptic species is the species </w:t>
      </w:r>
      <w:r w:rsidDel="00000000" w:rsidR="00000000" w:rsidRPr="00000000">
        <w:rPr>
          <w:i w:val="1"/>
          <w:iCs w:val="1"/>
          <w:rtl w:val="0"/>
        </w:rPr>
        <w:t xml:space="preserve">Fusarium oxysporum, </w:t>
      </w:r>
      <w:r w:rsidDel="00000000" w:rsidR="00000000" w:rsidRPr="00000000">
        <w:rPr>
          <w:rtl w:val="0"/>
        </w:rPr>
        <w:t xml:space="preserve">which likely is a ‘species complex’, which is another name for a group of closely related fungal organisms that researchers currently classify under the same name. Since these organisms closely resemble one another, mycologists label them all under the same species, even though they may have different hosts, geographic ranges or ecological niches.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fact that fungi are relatively plastic and can display varying morphologies, depending on their environment and nutritional resources available, has led to issues when trying to classify fungi based on phenotypic characteristics. Thus, there are a number of species complexes composed of cryptic fungal species which leads to frequent reclassification of fungal organisms, including plant pathogens. However, this commonly leads to confusion around particular fungal species.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