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jc w:val="center"/>
        <w:rPr>
          <w:b w:val="1"/>
        </w:rPr>
      </w:pPr>
      <w:r w:rsidDel="00000000" w:rsidR="00000000" w:rsidRPr="00000000">
        <w:rPr>
          <w:b w:val="1"/>
          <w:rtl w:val="0"/>
        </w:rPr>
        <w:t xml:space="preserve">Integrated Pest Management</w:t>
      </w:r>
    </w:p>
    <w:p w:rsidR="00000000" w:rsidDel="00000000" w:rsidP="00000000" w:rsidRDefault="00000000" w:rsidRPr="00000000" w14:paraId="00000003">
      <w:pPr>
        <w:jc w:val="center"/>
        <w:rPr>
          <w:b w:val="1"/>
        </w:rPr>
      </w:pPr>
      <w:r w:rsidDel="00000000" w:rsidR="00000000" w:rsidRPr="00000000">
        <w:rPr>
          <w:rtl w:val="0"/>
        </w:rPr>
      </w:r>
    </w:p>
    <w:p w:rsidR="00000000" w:rsidDel="00000000" w:rsidP="00000000" w:rsidRDefault="00000000" w:rsidRPr="00000000" w14:paraId="00000004">
      <w:pPr>
        <w:spacing w:line="480" w:lineRule="auto"/>
        <w:ind w:left="0" w:firstLine="0"/>
        <w:rPr/>
      </w:pPr>
      <w:r w:rsidDel="00000000" w:rsidR="00000000" w:rsidRPr="00000000">
        <w:rPr>
          <w:b w:val="1"/>
          <w:rtl w:val="0"/>
        </w:rPr>
        <w:tab/>
      </w:r>
      <w:r w:rsidDel="00000000" w:rsidR="00000000" w:rsidRPr="00000000">
        <w:rPr>
          <w:rtl w:val="0"/>
        </w:rPr>
        <w:t xml:space="preserve">In order to run a successful farm and deal with pests and pathogens in the real world it is best to form a cohesive plan that brings together cultural, biological, physical, and chemical controls in a responsible and sustainable manner known as Integrated Pest Management (IPM). Combining the methods discussed in this book positions farmers along an IPM path that should reduce fungal pathogen problems and limit the economic injury which they can impose upon a farm. Combining these methods with effective pest controls and remaining flexible in the face of changing threats is important for success as a farmer. The goal of this section is to educate growers about how IPM programs can mitigate fungal pathogens. </w:t>
      </w:r>
    </w:p>
    <w:p w:rsidR="00000000" w:rsidDel="00000000" w:rsidP="00000000" w:rsidRDefault="00000000" w:rsidRPr="00000000" w14:paraId="00000005">
      <w:pPr>
        <w:spacing w:line="480" w:lineRule="auto"/>
        <w:ind w:left="0" w:firstLine="720"/>
        <w:rPr/>
      </w:pPr>
      <w:r w:rsidDel="00000000" w:rsidR="00000000" w:rsidRPr="00000000">
        <w:rPr>
          <w:rtl w:val="0"/>
        </w:rPr>
        <w:t xml:space="preserve">Integrated pest management: explaining how cultural, biological, and chemical pest and pathogen management options need to be synthesized together to create a resilient system (i.e. IPM). </w:t>
      </w:r>
    </w:p>
    <w:p w:rsidR="00000000" w:rsidDel="00000000" w:rsidP="00000000" w:rsidRDefault="00000000" w:rsidRPr="00000000" w14:paraId="00000006">
      <w:pPr>
        <w:spacing w:line="480" w:lineRule="auto"/>
        <w:rPr/>
      </w:pPr>
      <w:r w:rsidDel="00000000" w:rsidR="00000000" w:rsidRPr="00000000">
        <w:rPr>
          <w:rtl w:val="0"/>
        </w:rPr>
      </w:r>
    </w:p>
    <w:p w:rsidR="00000000" w:rsidDel="00000000" w:rsidP="00000000" w:rsidRDefault="00000000" w:rsidRPr="00000000" w14:paraId="00000007">
      <w:pPr>
        <w:spacing w:line="480"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jqm8vOtP5xdTvXctOi49xqsow==">CgMxLjA4AHIhMUlYNEk0VnVRTlJwQnVGRGJKSlU2TW53aTRFWVJuRUk5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