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9</w:t>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Saprophytic Fungi</w:t>
      </w:r>
    </w:p>
    <w:p w:rsidR="00000000" w:rsidDel="00000000" w:rsidP="00000000" w:rsidRDefault="00000000" w:rsidRPr="00000000" w14:paraId="00000003">
      <w:pPr>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Saprophytic soil fungi</w:t>
      </w:r>
      <w:r w:rsidDel="00000000" w:rsidR="00000000" w:rsidRPr="00000000">
        <w:rPr>
          <w:rtl w:val="0"/>
        </w:rPr>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 soils contain a tremendous amount of fungal diversity and biomass. Many of these fungi are decomposers, aiding in nutrient cycling by breaking down dead organic materials into smaller particles and molecules. This chapter discusses the importance of saprophytic (that is organisms that grow and get nutrients by decomposition of dead biomass) fungi in soils and how fostering this fungal community can help growers decrease inputs by feeding the microbes opposed to feeding the plant.</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Decomposition is essential inorder to release nutrients contained in recalcitrant materials so that they may become plant-available. Alternatively, organic molecules may be further broken down, and often assimilated by other members of the soil food web. Nutrients incorporated into soil organisms are later released into the soil matrix again, often in different forms; or they may remain locked within these other organisms until their death. A robust (diverse)  soil microbiota not only cycles and retains nutrients in the soil, but may create environments hostile to pathogenic organisms -resulting in soil suppressive to plant disease.</w:t>
      </w:r>
      <w:r w:rsidDel="00000000" w:rsidR="00000000" w:rsidRPr="00000000">
        <w:rPr>
          <w:rtl w:val="0"/>
        </w:rPr>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Saprophytic fungi in soil offer great benefits to the plant. Beyond the breakdown of organic material and amendments in the soil, releasing plant-available nutrients, they also produce a variety of other compounds such as organic acids, vitamins, and a number of secondary metabolites. The compounds that fungi release can chelate nutrients, improve soil structure and CEC, or even directly benefit plants grown in the soil. Examples of commercially available soil saprophytic fungi that are easy to source include such ascomycetes as </w:t>
      </w:r>
      <w:r w:rsidDel="00000000" w:rsidR="00000000" w:rsidRPr="00000000">
        <w:rPr>
          <w:rFonts w:ascii="Times New Roman" w:cs="Times New Roman" w:eastAsia="Times New Roman" w:hAnsi="Times New Roman"/>
          <w:i w:val="1"/>
          <w:iCs w:val="1"/>
          <w:sz w:val="24"/>
          <w:szCs w:val="24"/>
          <w:rtl w:val="0"/>
        </w:rPr>
        <w:t xml:space="preserve">Trichoderma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Gliocladium </w:t>
      </w:r>
      <w:r w:rsidDel="00000000" w:rsidR="00000000" w:rsidRPr="00000000">
        <w:rPr>
          <w:rFonts w:ascii="Times New Roman" w:cs="Times New Roman" w:eastAsia="Times New Roman" w:hAnsi="Times New Roman"/>
          <w:sz w:val="24"/>
          <w:szCs w:val="24"/>
          <w:rtl w:val="0"/>
        </w:rPr>
        <w:t xml:space="preserve">species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 mushroom the producing basidiomycetes </w:t>
      </w:r>
      <w:r w:rsidDel="00000000" w:rsidR="00000000" w:rsidRPr="00000000">
        <w:rPr>
          <w:rFonts w:ascii="Times New Roman" w:cs="Times New Roman" w:eastAsia="Times New Roman" w:hAnsi="Times New Roman"/>
          <w:i w:val="1"/>
          <w:iCs w:val="1"/>
          <w:sz w:val="24"/>
          <w:szCs w:val="24"/>
          <w:rtl w:val="0"/>
        </w:rPr>
        <w:t xml:space="preserve">Stropharia rugosa-anuulata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 Pleurotus ostreatus </w:t>
      </w:r>
      <w:r w:rsidDel="00000000" w:rsidR="00000000" w:rsidRPr="00000000">
        <w:rPr>
          <w:rFonts w:ascii="Times New Roman" w:cs="Times New Roman" w:eastAsia="Times New Roman" w:hAnsi="Times New Roman"/>
          <w:sz w:val="24"/>
          <w:szCs w:val="24"/>
          <w:rtl w:val="0"/>
        </w:rPr>
        <w:t xml:space="preserve">(Figure 7.1).</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781675" cy="23907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8167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9.1. Woodchips/straw mulches can be inoculated with various fungi to help break down organic materials. Basidiomycete fungi such as</w:t>
      </w:r>
      <w:r w:rsidDel="00000000" w:rsidR="00000000" w:rsidRPr="00000000">
        <w:rPr>
          <w:rFonts w:ascii="Times New Roman" w:cs="Times New Roman" w:eastAsia="Times New Roman" w:hAnsi="Times New Roman"/>
          <w:i w:val="1"/>
          <w:iCs w:val="1"/>
          <w:sz w:val="24"/>
          <w:szCs w:val="24"/>
          <w:rtl w:val="0"/>
        </w:rPr>
        <w:t xml:space="preserve"> Pleurotus ostreatus</w:t>
      </w:r>
      <w:r w:rsidDel="00000000" w:rsidR="00000000" w:rsidRPr="00000000">
        <w:rPr>
          <w:rFonts w:ascii="Times New Roman" w:cs="Times New Roman" w:eastAsia="Times New Roman" w:hAnsi="Times New Roman"/>
          <w:sz w:val="24"/>
          <w:szCs w:val="24"/>
          <w:rtl w:val="0"/>
        </w:rPr>
        <w:t xml:space="preserve">, the oyster mushroom (a), </w:t>
      </w:r>
      <w:r w:rsidDel="00000000" w:rsidR="00000000" w:rsidRPr="00000000">
        <w:rPr>
          <w:rFonts w:ascii="Times New Roman" w:cs="Times New Roman" w:eastAsia="Times New Roman" w:hAnsi="Times New Roman"/>
          <w:i w:val="1"/>
          <w:iCs w:val="1"/>
          <w:sz w:val="24"/>
          <w:szCs w:val="24"/>
          <w:rtl w:val="0"/>
        </w:rPr>
        <w:t xml:space="preserve">Stropharia rugoso-annulata</w:t>
      </w:r>
      <w:r w:rsidDel="00000000" w:rsidR="00000000" w:rsidRPr="00000000">
        <w:rPr>
          <w:rFonts w:ascii="Times New Roman" w:cs="Times New Roman" w:eastAsia="Times New Roman" w:hAnsi="Times New Roman"/>
          <w:sz w:val="24"/>
          <w:szCs w:val="24"/>
          <w:rtl w:val="0"/>
        </w:rPr>
        <w:t xml:space="preserve">, the garden giant (b), produce edible fruiting bodies in cultivated mulched beds as a secondary product while improving nutrient cycling in the soil. </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Fungal saprobes act as primary decomposers, being the first one on the site to begin breaking the material down. The hyphal structure of fungi is advantageous for gaining first access to the interior of solid substrates; rather than solely eat from the margins of solid food sources, fungi may invade solid interiors to eat them inside-out. </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are highly adapted to break down difficult to decompose, recalcitrant materials, including cellulose, lignin, chitin, keratin and the wax and protein coatings surrounding pollen. In addition to their ability to internally colonize solid substrates such as wood, many fungal saprophytes even colonize substrates while the host organism is still alive as endophytes. In this way they are possibly acting as latent decomposers, granting them first access to this food resource (Parfitt et al. 2010). </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secondary and tertiary decomposers (bacteria, actinomycetes, and other fungi) can come in and further breakdown these materials. Often these “secondary” decomposers take advantage of the passageways created by the primary fungal colonizer by traveling along the hyphal surface or within the hyphae as endosymbionts. </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Often when fungi colonize and begin to decompose straw or mulch on the top layer of soil, this draws secondary decomposers, followed by organisms of increasing trophic levels, further increasing soil biology and complexity. This speeds up and improves nutrient cycling, thereby increasing the amount of nutrients available to the plants. Increasing the complexity and diversity of the biology in an agricultural system may help make the soil community more resilient and resistant to runaway pathogen populations.</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saprophytes can be used to control soil borne pathogens. There is significant competition for the dead material that serves as food for saprophytes and scavengers. Many saprophytic fungi are adept at competing for food and space in the soil against plant pathogens (many of which can exist as facultative saprophytes in soil as well). Therefore, a robust community of saprophytes, whether they are specific antagonists of a particular pathogen or not, can reduce the pathogen population. Some soil fungi may even produce antibiotic compounds specifically active against pathogens. Additionally, some soil organisms, including the aforementioned </w:t>
      </w:r>
      <w:r w:rsidDel="00000000" w:rsidR="00000000" w:rsidRPr="00000000">
        <w:rPr>
          <w:rFonts w:ascii="Times New Roman" w:cs="Times New Roman" w:eastAsia="Times New Roman" w:hAnsi="Times New Roman"/>
          <w:i w:val="1"/>
          <w:iCs w:val="1"/>
          <w:sz w:val="24"/>
          <w:szCs w:val="24"/>
          <w:rtl w:val="0"/>
        </w:rPr>
        <w:t xml:space="preserve">Trichoderma sp.</w:t>
      </w:r>
      <w:r w:rsidDel="00000000" w:rsidR="00000000" w:rsidRPr="00000000">
        <w:rPr>
          <w:rFonts w:ascii="Times New Roman" w:cs="Times New Roman" w:eastAsia="Times New Roman" w:hAnsi="Times New Roman"/>
          <w:sz w:val="24"/>
          <w:szCs w:val="24"/>
          <w:rtl w:val="0"/>
        </w:rPr>
        <w:t xml:space="preserve">, are also capable of parasitizing soil-borne, plant-pathogens directly. </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members of the soil food web, fungi are typically consumed by earthworms, microarthropods, insects, and even small mammals and birds. As these predators consume the nutrient dense fungi, they excrete waste which can be rich in plant available nutrients. In general, fungi have a carbon:nitrogen that can be as low as 3:1 to as high as 220:1 (Zhang and Elser 2017). The lower ratios are more commonly found in younger mycelium and hyphal tips whereas larger c:n ratios likely indicate older hyphae. Therefore, as predators consume fungal structures they release valuable plant-available nutrients.</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that are primary saprophytes are typically classified as either brown rot or white rot fungi. The former decompose cellulose, leaving lignin (brown) behind whereas the latter digest lignin, leaving cellulose (white) behind (Fig. 2). Because of this, anywhere where there are dead or dying plants, there will be fungi there working on digesting this material and returning the nutrients back into the soil.</w:t>
      </w:r>
    </w:p>
    <w:p w:rsidR="00000000" w:rsidDel="00000000" w:rsidP="00000000" w:rsidRDefault="00000000" w:rsidRPr="00000000" w14:paraId="000000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664200" cy="1651000"/>
            <wp:effectExtent b="0" l="0" r="0" t="0"/>
            <wp:docPr descr="https://lh3.googleusercontent.com/PfxXoUgX9bU7R-ihThMMGHF3fdXuZATS0Js6lJdzFk9UUTHUzPLbzHyGyr1vn3ykTVOYrL4JTHe_SZipg2SUcMnEMUCjtLOeA2R7KJbNGfP-LRtfl363aKwodVtnOvm8EAhftmj9" id="2" name="image2.png"/>
            <a:graphic>
              <a:graphicData uri="http://schemas.openxmlformats.org/drawingml/2006/picture">
                <pic:pic>
                  <pic:nvPicPr>
                    <pic:cNvPr descr="https://lh3.googleusercontent.com/PfxXoUgX9bU7R-ihThMMGHF3fdXuZATS0Js6lJdzFk9UUTHUzPLbzHyGyr1vn3ykTVOYrL4JTHe_SZipg2SUcMnEMUCjtLOeA2R7KJbNGfP-LRtfl363aKwodVtnOvm8EAhftmj9" id="0" name="image2.png"/>
                    <pic:cNvPicPr preferRelativeResize="0"/>
                  </pic:nvPicPr>
                  <pic:blipFill>
                    <a:blip r:embed="rId7"/>
                    <a:srcRect b="0" l="0" r="0" t="0"/>
                    <a:stretch>
                      <a:fillRect/>
                    </a:stretch>
                  </pic:blipFill>
                  <pic:spPr>
                    <a:xfrm>
                      <a:off x="0" y="0"/>
                      <a:ext cx="5664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Figure 9.2. White rot fungi (A) that degrade lignin leaving the white cellulose behind vs. brown rot fungi (B) consume the cellulose and are unable to digest the brown lignin.</w:t>
      </w:r>
      <w:r w:rsidDel="00000000" w:rsidR="00000000" w:rsidRPr="00000000">
        <w:rPr>
          <w:rtl w:val="0"/>
        </w:rPr>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fungi and other soil biology biodegrade large organic materials, this contributes to the humus layer of the soil. A diverse soil microbiota will develop humus more quickly in soils than low diversity soils (Dick and Gregorich 2004). The higher the humus or organic matter levels in the soil, the greater its cation exchange capacity (CEC) will be. </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CEC is a metric that is used to measure the quantity of mineral nutrients that a soil can hold on to; increased CEC levels have the ability to retain more nutrients elements and later make available to the plants. The cation exchange capacity is defined by the amount of cations that can be held by the negative exchange sites found on soil particles or organic matter. The humus layer of soil can improve water retention, provide a buffer for temperature control and offer a number of other benefits to soil.</w:t>
      </w:r>
      <w:r w:rsidDel="00000000" w:rsidR="00000000" w:rsidRPr="00000000">
        <w:rPr>
          <w:rtl w:val="0"/>
        </w:rPr>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Humus is typically the black, crumbly soil aggregate that is made from soil life breaking down dead organic material to a point where it can not be further degraded. This leaves a material that is rich in polysaccharides and humic acids, full of positive and negative exchange sites for ions (positive and negative) to bind to, dramatically increasing the CEC of the soil matrix. The humus layer is found on the top most layer of soils, just above the topsoil. This layer provides an excellent habitat for soil organisms to thrive.</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synthetic, chemical nutrients typically reduces a soils’ organic matter and humus layers. Applications of chemical fertilizers bypass the need for plants to recruit soil-building mycorrhizae, and may result in lowered populations of beneficial fungi antagonistic to plant disease organisms (Bulluck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2002). Populations of soil organisms will also be affected by changes in the osmotic potential of the soil solution in ways that can be adventitious to disease causing organisms (Ruser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2006), like </w:t>
      </w:r>
      <w:r w:rsidDel="00000000" w:rsidR="00000000" w:rsidRPr="00000000">
        <w:rPr>
          <w:rFonts w:ascii="Times New Roman" w:cs="Times New Roman" w:eastAsia="Times New Roman" w:hAnsi="Times New Roman"/>
          <w:i w:val="1"/>
          <w:iCs w:val="1"/>
          <w:sz w:val="24"/>
          <w:szCs w:val="24"/>
          <w:rtl w:val="0"/>
        </w:rPr>
        <w:t xml:space="preserve">Pythium </w:t>
      </w:r>
      <w:r w:rsidDel="00000000" w:rsidR="00000000" w:rsidRPr="00000000">
        <w:rPr>
          <w:rFonts w:ascii="Times New Roman" w:cs="Times New Roman" w:eastAsia="Times New Roman" w:hAnsi="Times New Roman"/>
          <w:sz w:val="24"/>
          <w:szCs w:val="24"/>
          <w:rtl w:val="0"/>
        </w:rPr>
        <w:t xml:space="preserve">species. This can have long term impacts on soil, including compaction and erosion, but also has more immediate consequences such as plants that are more susceptible to abiotic and biotic stressors and an increasing need for pesticides (Abawi and Widmer, 2000).</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Other management decisions can also negatively impact soil microbes. For instance, van Groenigen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2010 found that fields with reduced tillage (opposed to conventional tillage methods) increased soil microbial biomass (van Groenigen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2010). Therefore, the less destructive we can be on soil, the more biology can thrive and continue to grow.</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By treating our soil with awareness of the life they contain and incorporating carbon-based nutrients and plant residues back into our soils, regenerative farmers are helping to maintain and stimulate our microbial populations, thereby lessening our need for fungicides and herbicides and heavy salt fertilizers (Higa and Parr, 1994). This makes farmers less reliant on these large companies producing perto-based chemicals and the pesticides to go along with them. Big agriculture is following a system that makes the farmer more and more reliant on these large companies, allowing them less and less margins for saving while at the same time destroying the soils that are so important for the future of life on this planet.</w:t>
      </w:r>
      <w:r w:rsidDel="00000000" w:rsidR="00000000" w:rsidRPr="00000000">
        <w:rPr>
          <w:rtl w:val="0"/>
        </w:rPr>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Another way that biological farmers are beginning to increase soil CEC and organic matter levels is by applying compost to fields prior to planting. Compost is full of nutrients from the decomposition of whatever sort of organic materials were added to the compost pile. Compost made of manure from different animals will typically also have different nutrient profiles and microbial communities. In addition to the nutrients compost will add to your fields, it also serves to inoculate the soil with new microbes. It is important to create or source properly produced compost in order to ensure beneficial microbes are being added, rather than potential pathogens.</w:t>
      </w:r>
      <w:r w:rsidDel="00000000" w:rsidR="00000000" w:rsidRPr="00000000">
        <w:rPr>
          <w:rtl w:val="0"/>
        </w:rPr>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Compost can be spread across fields after it has been curing for the appropriate amount of time, or it can be brewed into a tea and either foliar fed to your plants or made into a compost extract and applied to your plants via root drench. The end goal with these techniques is to inoculate the plants and soil with bioavailable nutrients, novel biocompounds produced from the decomposition of organic materials, and a diversity of microbiology.</w:t>
      </w:r>
      <w:r w:rsidDel="00000000" w:rsidR="00000000" w:rsidRPr="00000000">
        <w:rPr>
          <w:rtl w:val="0"/>
        </w:rPr>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biology and community dynamics found with-in compost can be extremely complex and variable. Since compost, like soil, is not a homogenous environment but instead is an elaborate matrix comprising many microclimates and niches for many different organisms to fill. This is further complicated by the fact that the community can change over time as different nutrients become available and as the environment changes.</w:t>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Variables such as temperature, moisture, and input materials all influence the composting process and can determine or select which organisms are present. When a compost pile is first formed, the raw ingredients are mixed up and the microbes begin to go to work. Some of these microorganisms were already on the raw materials at the time of building the compost pile, whereas others were floating in the air and happened to land on the pile during composting the process. </w:t>
      </w:r>
      <w:r w:rsidDel="00000000" w:rsidR="00000000" w:rsidRPr="00000000">
        <w:rPr>
          <w:rtl w:val="0"/>
        </w:rPr>
      </w:r>
    </w:p>
    <w:p w:rsidR="00000000" w:rsidDel="00000000" w:rsidP="00000000" w:rsidRDefault="00000000" w:rsidRPr="00000000" w14:paraId="00000020">
      <w:pPr>
        <w:spacing w:line="480" w:lineRule="auto"/>
        <w:ind w:firstLine="720"/>
        <w:rPr>
          <w:color w:val="222222"/>
          <w:sz w:val="20"/>
          <w:szCs w:val="20"/>
          <w:highlight w:val="white"/>
        </w:rPr>
      </w:pPr>
      <w:r w:rsidDel="00000000" w:rsidR="00000000" w:rsidRPr="00000000">
        <w:rPr>
          <w:rFonts w:ascii="Times New Roman" w:cs="Times New Roman" w:eastAsia="Times New Roman" w:hAnsi="Times New Roman"/>
          <w:sz w:val="24"/>
          <w:szCs w:val="24"/>
          <w:rtl w:val="0"/>
        </w:rPr>
        <w:t xml:space="preserve">After a few days (depending on a number of variables such as outside temperature/humidity, size of pile, shape of pile, input materials used, moisture of the feed stocks, etc.), the piles will begin to heat up. This is the result of microbes releasing heat as a by-product of their metabolism and exothermic chemical reactions that break down organic materials. The key components of a compost pile are simply organic material, air, water, and living organisms. </w:t>
      </w:r>
      <w:r w:rsidDel="00000000" w:rsidR="00000000" w:rsidRPr="00000000">
        <w:rPr>
          <w:rtl w:val="0"/>
        </w:rPr>
      </w:r>
    </w:p>
    <w:p w:rsidR="00000000" w:rsidDel="00000000" w:rsidP="00000000" w:rsidRDefault="00000000" w:rsidRPr="00000000" w14:paraId="00000021">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beneficial organisms that will survive through composting and are desired as soil inoculants require air (for the most part), water, and a food source. Therefore, it is important to keep composts (and soils) moist to ensure that the biology can remain active. As compost piles are turned this introduces fresh air, rich in oxygen, and the pile cools down in the short term. After a few hours the pile will begin to heat up again as newly available oxygen stimulates increased microbial growth. </w:t>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National Organic Program (NOP) states that a thermophilic compost pile must be mixed and processed so that the pile reaches a temperature of at least 131oF for a minimum of three days (§ 205.203(c)). A compost pile that fails to heat to these temperature standards indicates a lack of sufficient biological activity. This could result from not enough or too much moisture, a lack of oxygen within the pile, an improper ratio of materials, or a combination of these factors. Reaching proper temperatures for the specified amount of time ensures the pile destroys many plant pathogenic species, as well as noxious weed seeds.</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Temperature is one of the primary selectors of microbial communities in compost; filamentous fungi are most active and competitive at cooler temperatures (77oF-86oF), whereas bacteria and yeast dominate at higher temps. As a compost begins to finish, temperatures will begin to cool and eventually reach near ambient temps. This is a sign that most of the organic matter has been digested to a point where it is relatively stable. At this point, compost can be used by farmers, not only as a source of nutrients for their soil and plants, but also an inoculant rich in beneficial bacteria, fungi, protists, nematodes and many other organisms.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5">
      <w:pPr>
        <w:spacing w:line="480" w:lineRule="auto"/>
        <w:ind w:firstLine="720"/>
        <w:rPr/>
      </w:pPr>
      <w:r w:rsidDel="00000000" w:rsidR="00000000" w:rsidRPr="00000000">
        <w:rPr>
          <w:rFonts w:ascii="Times New Roman" w:cs="Times New Roman" w:eastAsia="Times New Roman" w:hAnsi="Times New Roman"/>
          <w:sz w:val="24"/>
          <w:szCs w:val="24"/>
          <w:rtl w:val="0"/>
        </w:rPr>
        <w:t xml:space="preserve">A well produced compost should improve plant health and may even induce disease suppressive soil, whereas a poorly produced compost can act in exactly the opposite manner by introducing or spreading pathogens and weeds into your planting area.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