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numPr>
          <w:ilvl w:val="1"/>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 country created the Enigma Cipher Machine? It was created in Germany, by Ertel-Werk manufacturers. It was originally made to protect communications in the banking industry, but with modifications making it functional and portable, it was developed by German armed forces which were used to protect top-secret messages during WW2.</w:t>
      </w:r>
    </w:p>
    <w:p w:rsidR="00000000" w:rsidDel="00000000" w:rsidP="00000000" w:rsidRDefault="00000000" w:rsidRPr="00000000" w14:paraId="00000003">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was the country of Poland that broke the Enigma Machine along with the British.</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It was a man named Alan Turning that decoded the Enigma machine along with other individuals like Gordon Welchman.</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SATAN (Security Administrator Tool for Analyzing Networks)</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updated version of SATAN is SAINT (Security Administrator’s Integrated Network Tool).</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author of the book is Clifford Stoll.</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Stoll traced the error to an unauthorized user who had apparently used nine seconds of computer time and not paid for it.</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 CERT incident is a data breach or a denial of service attack or anything that does anything with your computer security.</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first step is when the team receives a report of an incident from a constituent, such as a user, business partner or security operations center staff member. Team members then analyze the incident report to understand what is happening and create an immediate strategy to regain control and stop further damage from occurring. Lastly, the strategy is turned into a plan that is then implemented to recover from the incident and return to normal operations as quickly as possible.</w:t>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7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6943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9437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4127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848350" cy="64198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48350" cy="64198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