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&lt;title&gt;Kyle Osterman Lab6&lt;/title&gt;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type="text/css" rel="stylesheet" href="Assets/CSS/Lab6style.css"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&lt;table class="First"&gt;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&lt;tr id="title"&gt;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&lt;th colspan="5"&gt;Bingo&lt;/th&gt;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&lt;th&gt;Male&lt;/th&gt;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&lt;th&gt;Nice&lt;/th&gt;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&lt;th&gt;Smart&lt;/th&gt;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&lt;th&gt;Destroyer&lt;/th&gt;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&lt;th&gt;Crazy&lt;/th&gt;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&lt;th&gt;Mean&lt;/th&gt;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&lt;th&gt;Sleepy&lt;/th&gt;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&lt;th&gt;Female&lt;/th&gt;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&lt;th&gt;Hero&lt;/th&gt;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&lt;th&gt;Lazy&lt;/th&gt;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&lt;th&gt;Active&lt;/th&gt;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&lt;th&gt;Funny&lt;/th&gt;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 class="core"&gt; &lt;img src="Assets/Images/Freeimageforbingo.jpg" width="120" alt="free"&gt;&lt;/td&gt;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&lt;th&gt;Strong&lt;/th&gt;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&lt;th&gt;Fit&lt;/th&gt;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&lt;th&gt;Genius&lt;/th&gt;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&lt;th&gt;Weak&lt;/th&gt;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&lt;th&gt;Sad&lt;/th&gt;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&lt;th&gt;Powerful&lt;/th&gt;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&lt;th&gt;Good&lt;/th&gt;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&lt;th&gt;Protector&lt;/th&gt;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&lt;th&gt;Evil&lt;/th&gt;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&lt;th&gt;Scared&lt;/th&gt;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&lt;th&gt;Hot&lt;/th&gt;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&lt;th&gt;Dumb&lt;/th&gt;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&lt;table class="Second"&gt;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&lt;th rowspan="3"&gt;X&lt;/th&gt;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&lt;th colspan="3"&gt;Y&lt;/th&gt;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&lt;th&gt;XX&lt;/th&gt;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&lt;th&gt;XY&lt;/th&gt;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&lt;th&gt;YX&lt;/th&gt;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&lt;th&gt;YY&lt;/th&gt;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body {color:dodgerblue;}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table.First {background: url("../Images/Spacebackground1.jpg");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width: 500px; height: 300px;}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table.First td, table.First th {border: 1px solid;}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#title {background-color: white;}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table.Second th, table.Second tr {border: 2px dashed; color:red;}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