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18A94111" w14:textId="6876BE38" w:rsidR="00671C84"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5021" w:history="1">
            <w:r w:rsidR="00671C84" w:rsidRPr="003E0B5D">
              <w:rPr>
                <w:rStyle w:val="Hyperlink"/>
                <w:noProof/>
              </w:rPr>
              <w:t>I.</w:t>
            </w:r>
            <w:r w:rsidR="00671C84">
              <w:rPr>
                <w:rFonts w:asciiTheme="minorHAnsi" w:eastAsiaTheme="minorEastAsia" w:hAnsiTheme="minorHAnsi" w:cstheme="minorBidi"/>
                <w:noProof/>
                <w:kern w:val="2"/>
                <w:sz w:val="24"/>
                <w:szCs w:val="24"/>
                <w14:ligatures w14:val="standardContextual"/>
              </w:rPr>
              <w:tab/>
            </w:r>
            <w:r w:rsidR="00671C84" w:rsidRPr="003E0B5D">
              <w:rPr>
                <w:rStyle w:val="Hyperlink"/>
                <w:noProof/>
              </w:rPr>
              <w:t>Introduction</w:t>
            </w:r>
            <w:r w:rsidR="00671C84">
              <w:rPr>
                <w:noProof/>
                <w:webHidden/>
              </w:rPr>
              <w:tab/>
            </w:r>
            <w:r w:rsidR="00671C84">
              <w:rPr>
                <w:noProof/>
                <w:webHidden/>
              </w:rPr>
              <w:fldChar w:fldCharType="begin"/>
            </w:r>
            <w:r w:rsidR="00671C84">
              <w:rPr>
                <w:noProof/>
                <w:webHidden/>
              </w:rPr>
              <w:instrText xml:space="preserve"> PAGEREF _Toc192935021 \h </w:instrText>
            </w:r>
            <w:r w:rsidR="00671C84">
              <w:rPr>
                <w:noProof/>
                <w:webHidden/>
              </w:rPr>
            </w:r>
            <w:r w:rsidR="00671C84">
              <w:rPr>
                <w:noProof/>
                <w:webHidden/>
              </w:rPr>
              <w:fldChar w:fldCharType="separate"/>
            </w:r>
            <w:r w:rsidR="00671C84">
              <w:rPr>
                <w:noProof/>
                <w:webHidden/>
              </w:rPr>
              <w:t>3</w:t>
            </w:r>
            <w:r w:rsidR="00671C84">
              <w:rPr>
                <w:noProof/>
                <w:webHidden/>
              </w:rPr>
              <w:fldChar w:fldCharType="end"/>
            </w:r>
          </w:hyperlink>
        </w:p>
        <w:p w14:paraId="3031FA8D" w14:textId="6933F4F0"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2" w:history="1">
            <w:r w:rsidRPr="003E0B5D">
              <w:rPr>
                <w:rStyle w:val="Hyperlink"/>
                <w:noProof/>
              </w:rPr>
              <w:t>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Overview</w:t>
            </w:r>
            <w:r>
              <w:rPr>
                <w:noProof/>
                <w:webHidden/>
              </w:rPr>
              <w:tab/>
            </w:r>
            <w:r>
              <w:rPr>
                <w:noProof/>
                <w:webHidden/>
              </w:rPr>
              <w:fldChar w:fldCharType="begin"/>
            </w:r>
            <w:r>
              <w:rPr>
                <w:noProof/>
                <w:webHidden/>
              </w:rPr>
              <w:instrText xml:space="preserve"> PAGEREF _Toc192935022 \h </w:instrText>
            </w:r>
            <w:r>
              <w:rPr>
                <w:noProof/>
                <w:webHidden/>
              </w:rPr>
            </w:r>
            <w:r>
              <w:rPr>
                <w:noProof/>
                <w:webHidden/>
              </w:rPr>
              <w:fldChar w:fldCharType="separate"/>
            </w:r>
            <w:r>
              <w:rPr>
                <w:noProof/>
                <w:webHidden/>
              </w:rPr>
              <w:t>3</w:t>
            </w:r>
            <w:r>
              <w:rPr>
                <w:noProof/>
                <w:webHidden/>
              </w:rPr>
              <w:fldChar w:fldCharType="end"/>
            </w:r>
          </w:hyperlink>
        </w:p>
        <w:p w14:paraId="0865B0BE" w14:textId="47B0921F"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3" w:history="1">
            <w:r w:rsidRPr="003E0B5D">
              <w:rPr>
                <w:rStyle w:val="Hyperlink"/>
                <w:noProof/>
              </w:rPr>
              <w:t>I.2.</w:t>
            </w:r>
            <w:r>
              <w:rPr>
                <w:rFonts w:asciiTheme="minorHAnsi" w:eastAsiaTheme="minorEastAsia" w:hAnsiTheme="minorHAnsi" w:cstheme="minorBidi"/>
                <w:noProof/>
                <w:kern w:val="2"/>
                <w:sz w:val="24"/>
                <w:szCs w:val="24"/>
                <w14:ligatures w14:val="standardContextual"/>
              </w:rPr>
              <w:tab/>
            </w:r>
            <w:r w:rsidRPr="003E0B5D">
              <w:rPr>
                <w:rStyle w:val="Hyperlink"/>
                <w:noProof/>
              </w:rPr>
              <w:t>Development and Stakeholder Context</w:t>
            </w:r>
            <w:r>
              <w:rPr>
                <w:noProof/>
                <w:webHidden/>
              </w:rPr>
              <w:tab/>
            </w:r>
            <w:r>
              <w:rPr>
                <w:noProof/>
                <w:webHidden/>
              </w:rPr>
              <w:fldChar w:fldCharType="begin"/>
            </w:r>
            <w:r>
              <w:rPr>
                <w:noProof/>
                <w:webHidden/>
              </w:rPr>
              <w:instrText xml:space="preserve"> PAGEREF _Toc192935023 \h </w:instrText>
            </w:r>
            <w:r>
              <w:rPr>
                <w:noProof/>
                <w:webHidden/>
              </w:rPr>
            </w:r>
            <w:r>
              <w:rPr>
                <w:noProof/>
                <w:webHidden/>
              </w:rPr>
              <w:fldChar w:fldCharType="separate"/>
            </w:r>
            <w:r>
              <w:rPr>
                <w:noProof/>
                <w:webHidden/>
              </w:rPr>
              <w:t>3</w:t>
            </w:r>
            <w:r>
              <w:rPr>
                <w:noProof/>
                <w:webHidden/>
              </w:rPr>
              <w:fldChar w:fldCharType="end"/>
            </w:r>
          </w:hyperlink>
        </w:p>
        <w:p w14:paraId="403A215F" w14:textId="1E1BFDE9"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4" w:history="1">
            <w:r w:rsidRPr="003E0B5D">
              <w:rPr>
                <w:rStyle w:val="Hyperlink"/>
                <w:noProof/>
              </w:rPr>
              <w:t>I.3.</w:t>
            </w:r>
            <w:r>
              <w:rPr>
                <w:rFonts w:asciiTheme="minorHAnsi" w:eastAsiaTheme="minorEastAsia" w:hAnsiTheme="minorHAnsi" w:cstheme="minorBidi"/>
                <w:noProof/>
                <w:kern w:val="2"/>
                <w:sz w:val="24"/>
                <w:szCs w:val="24"/>
                <w14:ligatures w14:val="standardContextual"/>
              </w:rPr>
              <w:tab/>
            </w:r>
            <w:r w:rsidRPr="003E0B5D">
              <w:rPr>
                <w:rStyle w:val="Hyperlink"/>
                <w:noProof/>
              </w:rPr>
              <w:t>Document Scope</w:t>
            </w:r>
            <w:r>
              <w:rPr>
                <w:noProof/>
                <w:webHidden/>
              </w:rPr>
              <w:tab/>
            </w:r>
            <w:r>
              <w:rPr>
                <w:noProof/>
                <w:webHidden/>
              </w:rPr>
              <w:fldChar w:fldCharType="begin"/>
            </w:r>
            <w:r>
              <w:rPr>
                <w:noProof/>
                <w:webHidden/>
              </w:rPr>
              <w:instrText xml:space="preserve"> PAGEREF _Toc192935024 \h </w:instrText>
            </w:r>
            <w:r>
              <w:rPr>
                <w:noProof/>
                <w:webHidden/>
              </w:rPr>
            </w:r>
            <w:r>
              <w:rPr>
                <w:noProof/>
                <w:webHidden/>
              </w:rPr>
              <w:fldChar w:fldCharType="separate"/>
            </w:r>
            <w:r>
              <w:rPr>
                <w:noProof/>
                <w:webHidden/>
              </w:rPr>
              <w:t>3</w:t>
            </w:r>
            <w:r>
              <w:rPr>
                <w:noProof/>
                <w:webHidden/>
              </w:rPr>
              <w:fldChar w:fldCharType="end"/>
            </w:r>
          </w:hyperlink>
        </w:p>
        <w:p w14:paraId="111F03C5" w14:textId="3148FA4F" w:rsidR="00671C84" w:rsidRDefault="00671C84">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5025" w:history="1">
            <w:r w:rsidRPr="003E0B5D">
              <w:rPr>
                <w:rStyle w:val="Hyperlink"/>
                <w:noProof/>
              </w:rPr>
              <w:t>II.</w:t>
            </w:r>
            <w:r>
              <w:rPr>
                <w:rFonts w:asciiTheme="minorHAnsi" w:eastAsiaTheme="minorEastAsia" w:hAnsiTheme="minorHAnsi" w:cstheme="minorBidi"/>
                <w:noProof/>
                <w:kern w:val="2"/>
                <w:sz w:val="24"/>
                <w:szCs w:val="24"/>
                <w14:ligatures w14:val="standardContextual"/>
              </w:rPr>
              <w:tab/>
            </w:r>
            <w:r w:rsidRPr="003E0B5D">
              <w:rPr>
                <w:rStyle w:val="Hyperlink"/>
                <w:noProof/>
              </w:rPr>
              <w:t>Team Members &amp; Bios</w:t>
            </w:r>
            <w:r>
              <w:rPr>
                <w:noProof/>
                <w:webHidden/>
              </w:rPr>
              <w:tab/>
            </w:r>
            <w:r>
              <w:rPr>
                <w:noProof/>
                <w:webHidden/>
              </w:rPr>
              <w:fldChar w:fldCharType="begin"/>
            </w:r>
            <w:r>
              <w:rPr>
                <w:noProof/>
                <w:webHidden/>
              </w:rPr>
              <w:instrText xml:space="preserve"> PAGEREF _Toc192935025 \h </w:instrText>
            </w:r>
            <w:r>
              <w:rPr>
                <w:noProof/>
                <w:webHidden/>
              </w:rPr>
            </w:r>
            <w:r>
              <w:rPr>
                <w:noProof/>
                <w:webHidden/>
              </w:rPr>
              <w:fldChar w:fldCharType="separate"/>
            </w:r>
            <w:r>
              <w:rPr>
                <w:noProof/>
                <w:webHidden/>
              </w:rPr>
              <w:t>4</w:t>
            </w:r>
            <w:r>
              <w:rPr>
                <w:noProof/>
                <w:webHidden/>
              </w:rPr>
              <w:fldChar w:fldCharType="end"/>
            </w:r>
          </w:hyperlink>
        </w:p>
        <w:p w14:paraId="6DE05044" w14:textId="4B4BEF91"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26" w:history="1">
            <w:r w:rsidRPr="003E0B5D">
              <w:rPr>
                <w:rStyle w:val="Hyperlink"/>
                <w:noProof/>
              </w:rPr>
              <w:t>III.</w:t>
            </w:r>
            <w:r>
              <w:rPr>
                <w:rFonts w:asciiTheme="minorHAnsi" w:eastAsiaTheme="minorEastAsia" w:hAnsiTheme="minorHAnsi" w:cstheme="minorBidi"/>
                <w:noProof/>
                <w:kern w:val="2"/>
                <w:sz w:val="24"/>
                <w:szCs w:val="24"/>
                <w14:ligatures w14:val="standardContextual"/>
              </w:rPr>
              <w:tab/>
            </w:r>
            <w:r w:rsidRPr="003E0B5D">
              <w:rPr>
                <w:rStyle w:val="Hyperlink"/>
                <w:noProof/>
              </w:rPr>
              <w:t>Project Requirements Specification</w:t>
            </w:r>
            <w:r>
              <w:rPr>
                <w:noProof/>
                <w:webHidden/>
              </w:rPr>
              <w:tab/>
            </w:r>
            <w:r>
              <w:rPr>
                <w:noProof/>
                <w:webHidden/>
              </w:rPr>
              <w:fldChar w:fldCharType="begin"/>
            </w:r>
            <w:r>
              <w:rPr>
                <w:noProof/>
                <w:webHidden/>
              </w:rPr>
              <w:instrText xml:space="preserve"> PAGEREF _Toc192935026 \h </w:instrText>
            </w:r>
            <w:r>
              <w:rPr>
                <w:noProof/>
                <w:webHidden/>
              </w:rPr>
            </w:r>
            <w:r>
              <w:rPr>
                <w:noProof/>
                <w:webHidden/>
              </w:rPr>
              <w:fldChar w:fldCharType="separate"/>
            </w:r>
            <w:r>
              <w:rPr>
                <w:noProof/>
                <w:webHidden/>
              </w:rPr>
              <w:t>4</w:t>
            </w:r>
            <w:r>
              <w:rPr>
                <w:noProof/>
                <w:webHidden/>
              </w:rPr>
              <w:fldChar w:fldCharType="end"/>
            </w:r>
          </w:hyperlink>
        </w:p>
        <w:p w14:paraId="51742747" w14:textId="32BDFE3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7" w:history="1">
            <w:r w:rsidRPr="003E0B5D">
              <w:rPr>
                <w:rStyle w:val="Hyperlink"/>
                <w:noProof/>
              </w:rPr>
              <w:t>III.1.</w:t>
            </w:r>
            <w:r>
              <w:rPr>
                <w:rFonts w:asciiTheme="minorHAnsi" w:eastAsiaTheme="minorEastAsia" w:hAnsiTheme="minorHAnsi" w:cstheme="minorBidi"/>
                <w:noProof/>
                <w:kern w:val="2"/>
                <w:sz w:val="24"/>
                <w:szCs w:val="24"/>
                <w14:ligatures w14:val="standardContextual"/>
              </w:rPr>
              <w:tab/>
            </w:r>
            <w:r w:rsidRPr="003E0B5D">
              <w:rPr>
                <w:rStyle w:val="Hyperlink"/>
                <w:noProof/>
              </w:rPr>
              <w:t>Project Stakeholders</w:t>
            </w:r>
            <w:r>
              <w:rPr>
                <w:noProof/>
                <w:webHidden/>
              </w:rPr>
              <w:tab/>
            </w:r>
            <w:r>
              <w:rPr>
                <w:noProof/>
                <w:webHidden/>
              </w:rPr>
              <w:fldChar w:fldCharType="begin"/>
            </w:r>
            <w:r>
              <w:rPr>
                <w:noProof/>
                <w:webHidden/>
              </w:rPr>
              <w:instrText xml:space="preserve"> PAGEREF _Toc192935027 \h </w:instrText>
            </w:r>
            <w:r>
              <w:rPr>
                <w:noProof/>
                <w:webHidden/>
              </w:rPr>
            </w:r>
            <w:r>
              <w:rPr>
                <w:noProof/>
                <w:webHidden/>
              </w:rPr>
              <w:fldChar w:fldCharType="separate"/>
            </w:r>
            <w:r>
              <w:rPr>
                <w:noProof/>
                <w:webHidden/>
              </w:rPr>
              <w:t>4</w:t>
            </w:r>
            <w:r>
              <w:rPr>
                <w:noProof/>
                <w:webHidden/>
              </w:rPr>
              <w:fldChar w:fldCharType="end"/>
            </w:r>
          </w:hyperlink>
        </w:p>
        <w:p w14:paraId="7013C241" w14:textId="01863CF2"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8" w:history="1">
            <w:r w:rsidRPr="003E0B5D">
              <w:rPr>
                <w:rStyle w:val="Hyperlink"/>
                <w:noProof/>
              </w:rPr>
              <w:t>III.2.</w:t>
            </w:r>
            <w:r>
              <w:rPr>
                <w:rFonts w:asciiTheme="minorHAnsi" w:eastAsiaTheme="minorEastAsia" w:hAnsiTheme="minorHAnsi" w:cstheme="minorBidi"/>
                <w:noProof/>
                <w:kern w:val="2"/>
                <w:sz w:val="24"/>
                <w:szCs w:val="24"/>
                <w14:ligatures w14:val="standardContextual"/>
              </w:rPr>
              <w:tab/>
            </w:r>
            <w:r w:rsidRPr="003E0B5D">
              <w:rPr>
                <w:rStyle w:val="Hyperlink"/>
                <w:noProof/>
              </w:rPr>
              <w:t>Use Cases</w:t>
            </w:r>
            <w:r>
              <w:rPr>
                <w:noProof/>
                <w:webHidden/>
              </w:rPr>
              <w:tab/>
            </w:r>
            <w:r>
              <w:rPr>
                <w:noProof/>
                <w:webHidden/>
              </w:rPr>
              <w:fldChar w:fldCharType="begin"/>
            </w:r>
            <w:r>
              <w:rPr>
                <w:noProof/>
                <w:webHidden/>
              </w:rPr>
              <w:instrText xml:space="preserve"> PAGEREF _Toc192935028 \h </w:instrText>
            </w:r>
            <w:r>
              <w:rPr>
                <w:noProof/>
                <w:webHidden/>
              </w:rPr>
            </w:r>
            <w:r>
              <w:rPr>
                <w:noProof/>
                <w:webHidden/>
              </w:rPr>
              <w:fldChar w:fldCharType="separate"/>
            </w:r>
            <w:r>
              <w:rPr>
                <w:noProof/>
                <w:webHidden/>
              </w:rPr>
              <w:t>5</w:t>
            </w:r>
            <w:r>
              <w:rPr>
                <w:noProof/>
                <w:webHidden/>
              </w:rPr>
              <w:fldChar w:fldCharType="end"/>
            </w:r>
          </w:hyperlink>
        </w:p>
        <w:p w14:paraId="4110344B" w14:textId="09496E6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29" w:history="1">
            <w:r w:rsidRPr="003E0B5D">
              <w:rPr>
                <w:rStyle w:val="Hyperlink"/>
                <w:noProof/>
              </w:rPr>
              <w:t>III.3.</w:t>
            </w:r>
            <w:r>
              <w:rPr>
                <w:rFonts w:asciiTheme="minorHAnsi" w:eastAsiaTheme="minorEastAsia" w:hAnsiTheme="minorHAnsi" w:cstheme="minorBidi"/>
                <w:noProof/>
                <w:kern w:val="2"/>
                <w:sz w:val="24"/>
                <w:szCs w:val="24"/>
                <w14:ligatures w14:val="standardContextual"/>
              </w:rPr>
              <w:tab/>
            </w:r>
            <w:r w:rsidRPr="003E0B5D">
              <w:rPr>
                <w:rStyle w:val="Hyperlink"/>
                <w:noProof/>
              </w:rPr>
              <w:t>Functional Requirements</w:t>
            </w:r>
            <w:r>
              <w:rPr>
                <w:noProof/>
                <w:webHidden/>
              </w:rPr>
              <w:tab/>
            </w:r>
            <w:r>
              <w:rPr>
                <w:noProof/>
                <w:webHidden/>
              </w:rPr>
              <w:fldChar w:fldCharType="begin"/>
            </w:r>
            <w:r>
              <w:rPr>
                <w:noProof/>
                <w:webHidden/>
              </w:rPr>
              <w:instrText xml:space="preserve"> PAGEREF _Toc192935029 \h </w:instrText>
            </w:r>
            <w:r>
              <w:rPr>
                <w:noProof/>
                <w:webHidden/>
              </w:rPr>
            </w:r>
            <w:r>
              <w:rPr>
                <w:noProof/>
                <w:webHidden/>
              </w:rPr>
              <w:fldChar w:fldCharType="separate"/>
            </w:r>
            <w:r>
              <w:rPr>
                <w:noProof/>
                <w:webHidden/>
              </w:rPr>
              <w:t>9</w:t>
            </w:r>
            <w:r>
              <w:rPr>
                <w:noProof/>
                <w:webHidden/>
              </w:rPr>
              <w:fldChar w:fldCharType="end"/>
            </w:r>
          </w:hyperlink>
        </w:p>
        <w:p w14:paraId="25B304AE" w14:textId="07DE3FDE"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0" w:history="1">
            <w:r w:rsidRPr="003E0B5D">
              <w:rPr>
                <w:rStyle w:val="Hyperlink"/>
                <w:noProof/>
              </w:rPr>
              <w:t>III.4.</w:t>
            </w:r>
            <w:r>
              <w:rPr>
                <w:rFonts w:asciiTheme="minorHAnsi" w:eastAsiaTheme="minorEastAsia" w:hAnsiTheme="minorHAnsi" w:cstheme="minorBidi"/>
                <w:noProof/>
                <w:kern w:val="2"/>
                <w:sz w:val="24"/>
                <w:szCs w:val="24"/>
                <w14:ligatures w14:val="standardContextual"/>
              </w:rPr>
              <w:tab/>
            </w:r>
            <w:r w:rsidRPr="003E0B5D">
              <w:rPr>
                <w:rStyle w:val="Hyperlink"/>
                <w:noProof/>
              </w:rPr>
              <w:t>Non-Functional Requirements</w:t>
            </w:r>
            <w:r>
              <w:rPr>
                <w:noProof/>
                <w:webHidden/>
              </w:rPr>
              <w:tab/>
            </w:r>
            <w:r>
              <w:rPr>
                <w:noProof/>
                <w:webHidden/>
              </w:rPr>
              <w:fldChar w:fldCharType="begin"/>
            </w:r>
            <w:r>
              <w:rPr>
                <w:noProof/>
                <w:webHidden/>
              </w:rPr>
              <w:instrText xml:space="preserve"> PAGEREF _Toc192935030 \h </w:instrText>
            </w:r>
            <w:r>
              <w:rPr>
                <w:noProof/>
                <w:webHidden/>
              </w:rPr>
            </w:r>
            <w:r>
              <w:rPr>
                <w:noProof/>
                <w:webHidden/>
              </w:rPr>
              <w:fldChar w:fldCharType="separate"/>
            </w:r>
            <w:r>
              <w:rPr>
                <w:noProof/>
                <w:webHidden/>
              </w:rPr>
              <w:t>11</w:t>
            </w:r>
            <w:r>
              <w:rPr>
                <w:noProof/>
                <w:webHidden/>
              </w:rPr>
              <w:fldChar w:fldCharType="end"/>
            </w:r>
          </w:hyperlink>
        </w:p>
        <w:p w14:paraId="5FC73C1C" w14:textId="1801AAFB"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1" w:history="1">
            <w:r w:rsidRPr="003E0B5D">
              <w:rPr>
                <w:rStyle w:val="Hyperlink"/>
                <w:noProof/>
              </w:rPr>
              <w:t>IV.</w:t>
            </w:r>
            <w:r>
              <w:rPr>
                <w:rFonts w:asciiTheme="minorHAnsi" w:eastAsiaTheme="minorEastAsia" w:hAnsiTheme="minorHAnsi" w:cstheme="minorBidi"/>
                <w:noProof/>
                <w:kern w:val="2"/>
                <w:sz w:val="24"/>
                <w:szCs w:val="24"/>
                <w14:ligatures w14:val="standardContextual"/>
              </w:rPr>
              <w:tab/>
            </w:r>
            <w:r w:rsidRPr="003E0B5D">
              <w:rPr>
                <w:rStyle w:val="Hyperlink"/>
                <w:noProof/>
              </w:rPr>
              <w:t>Solution Approach</w:t>
            </w:r>
            <w:r>
              <w:rPr>
                <w:noProof/>
                <w:webHidden/>
              </w:rPr>
              <w:tab/>
            </w:r>
            <w:r>
              <w:rPr>
                <w:noProof/>
                <w:webHidden/>
              </w:rPr>
              <w:fldChar w:fldCharType="begin"/>
            </w:r>
            <w:r>
              <w:rPr>
                <w:noProof/>
                <w:webHidden/>
              </w:rPr>
              <w:instrText xml:space="preserve"> PAGEREF _Toc192935031 \h </w:instrText>
            </w:r>
            <w:r>
              <w:rPr>
                <w:noProof/>
                <w:webHidden/>
              </w:rPr>
            </w:r>
            <w:r>
              <w:rPr>
                <w:noProof/>
                <w:webHidden/>
              </w:rPr>
              <w:fldChar w:fldCharType="separate"/>
            </w:r>
            <w:r>
              <w:rPr>
                <w:noProof/>
                <w:webHidden/>
              </w:rPr>
              <w:t>15</w:t>
            </w:r>
            <w:r>
              <w:rPr>
                <w:noProof/>
                <w:webHidden/>
              </w:rPr>
              <w:fldChar w:fldCharType="end"/>
            </w:r>
          </w:hyperlink>
        </w:p>
        <w:p w14:paraId="7959E126" w14:textId="70D8855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2" w:history="1">
            <w:r w:rsidRPr="003E0B5D">
              <w:rPr>
                <w:rStyle w:val="Hyperlink"/>
                <w:noProof/>
              </w:rPr>
              <w:t>IV.1.</w:t>
            </w:r>
            <w:r>
              <w:rPr>
                <w:rFonts w:asciiTheme="minorHAnsi" w:eastAsiaTheme="minorEastAsia" w:hAnsiTheme="minorHAnsi" w:cstheme="minorBidi"/>
                <w:noProof/>
                <w:kern w:val="2"/>
                <w:sz w:val="24"/>
                <w:szCs w:val="24"/>
                <w14:ligatures w14:val="standardContextual"/>
              </w:rPr>
              <w:tab/>
            </w:r>
            <w:r w:rsidRPr="003E0B5D">
              <w:rPr>
                <w:rStyle w:val="Hyperlink"/>
                <w:noProof/>
              </w:rPr>
              <w:t>Architecture Design</w:t>
            </w:r>
            <w:r>
              <w:rPr>
                <w:noProof/>
                <w:webHidden/>
              </w:rPr>
              <w:tab/>
            </w:r>
            <w:r>
              <w:rPr>
                <w:noProof/>
                <w:webHidden/>
              </w:rPr>
              <w:fldChar w:fldCharType="begin"/>
            </w:r>
            <w:r>
              <w:rPr>
                <w:noProof/>
                <w:webHidden/>
              </w:rPr>
              <w:instrText xml:space="preserve"> PAGEREF _Toc192935032 \h </w:instrText>
            </w:r>
            <w:r>
              <w:rPr>
                <w:noProof/>
                <w:webHidden/>
              </w:rPr>
            </w:r>
            <w:r>
              <w:rPr>
                <w:noProof/>
                <w:webHidden/>
              </w:rPr>
              <w:fldChar w:fldCharType="separate"/>
            </w:r>
            <w:r>
              <w:rPr>
                <w:noProof/>
                <w:webHidden/>
              </w:rPr>
              <w:t>15</w:t>
            </w:r>
            <w:r>
              <w:rPr>
                <w:noProof/>
                <w:webHidden/>
              </w:rPr>
              <w:fldChar w:fldCharType="end"/>
            </w:r>
          </w:hyperlink>
        </w:p>
        <w:p w14:paraId="081F6CFD" w14:textId="5ABC174D"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3" w:history="1">
            <w:r w:rsidRPr="003E0B5D">
              <w:rPr>
                <w:rStyle w:val="Hyperlink"/>
                <w:noProof/>
              </w:rPr>
              <w:t>IV.2.</w:t>
            </w:r>
            <w:r>
              <w:rPr>
                <w:rFonts w:asciiTheme="minorHAnsi" w:eastAsiaTheme="minorEastAsia" w:hAnsiTheme="minorHAnsi" w:cstheme="minorBidi"/>
                <w:noProof/>
                <w:kern w:val="2"/>
                <w:sz w:val="24"/>
                <w:szCs w:val="24"/>
                <w14:ligatures w14:val="standardContextual"/>
              </w:rPr>
              <w:tab/>
            </w:r>
            <w:r w:rsidRPr="003E0B5D">
              <w:rPr>
                <w:rStyle w:val="Hyperlink"/>
                <w:noProof/>
              </w:rPr>
              <w:t>Data design</w:t>
            </w:r>
            <w:r>
              <w:rPr>
                <w:noProof/>
                <w:webHidden/>
              </w:rPr>
              <w:tab/>
            </w:r>
            <w:r>
              <w:rPr>
                <w:noProof/>
                <w:webHidden/>
              </w:rPr>
              <w:fldChar w:fldCharType="begin"/>
            </w:r>
            <w:r>
              <w:rPr>
                <w:noProof/>
                <w:webHidden/>
              </w:rPr>
              <w:instrText xml:space="preserve"> PAGEREF _Toc192935033 \h </w:instrText>
            </w:r>
            <w:r>
              <w:rPr>
                <w:noProof/>
                <w:webHidden/>
              </w:rPr>
            </w:r>
            <w:r>
              <w:rPr>
                <w:noProof/>
                <w:webHidden/>
              </w:rPr>
              <w:fldChar w:fldCharType="separate"/>
            </w:r>
            <w:r>
              <w:rPr>
                <w:noProof/>
                <w:webHidden/>
              </w:rPr>
              <w:t>21</w:t>
            </w:r>
            <w:r>
              <w:rPr>
                <w:noProof/>
                <w:webHidden/>
              </w:rPr>
              <w:fldChar w:fldCharType="end"/>
            </w:r>
          </w:hyperlink>
        </w:p>
        <w:p w14:paraId="38A4D4E4" w14:textId="14DDCFDC"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4" w:history="1">
            <w:r w:rsidRPr="003E0B5D">
              <w:rPr>
                <w:rStyle w:val="Hyperlink"/>
                <w:noProof/>
              </w:rPr>
              <w:t>IV.3.</w:t>
            </w:r>
            <w:r>
              <w:rPr>
                <w:rFonts w:asciiTheme="minorHAnsi" w:eastAsiaTheme="minorEastAsia" w:hAnsiTheme="minorHAnsi" w:cstheme="minorBidi"/>
                <w:noProof/>
                <w:kern w:val="2"/>
                <w:sz w:val="24"/>
                <w:szCs w:val="24"/>
                <w14:ligatures w14:val="standardContextual"/>
              </w:rPr>
              <w:tab/>
            </w:r>
            <w:r w:rsidRPr="003E0B5D">
              <w:rPr>
                <w:rStyle w:val="Hyperlink"/>
                <w:noProof/>
              </w:rPr>
              <w:t>User Interface Design</w:t>
            </w:r>
            <w:r>
              <w:rPr>
                <w:noProof/>
                <w:webHidden/>
              </w:rPr>
              <w:tab/>
            </w:r>
            <w:r>
              <w:rPr>
                <w:noProof/>
                <w:webHidden/>
              </w:rPr>
              <w:fldChar w:fldCharType="begin"/>
            </w:r>
            <w:r>
              <w:rPr>
                <w:noProof/>
                <w:webHidden/>
              </w:rPr>
              <w:instrText xml:space="preserve"> PAGEREF _Toc192935034 \h </w:instrText>
            </w:r>
            <w:r>
              <w:rPr>
                <w:noProof/>
                <w:webHidden/>
              </w:rPr>
            </w:r>
            <w:r>
              <w:rPr>
                <w:noProof/>
                <w:webHidden/>
              </w:rPr>
              <w:fldChar w:fldCharType="separate"/>
            </w:r>
            <w:r>
              <w:rPr>
                <w:noProof/>
                <w:webHidden/>
              </w:rPr>
              <w:t>22</w:t>
            </w:r>
            <w:r>
              <w:rPr>
                <w:noProof/>
                <w:webHidden/>
              </w:rPr>
              <w:fldChar w:fldCharType="end"/>
            </w:r>
          </w:hyperlink>
        </w:p>
        <w:p w14:paraId="26880466" w14:textId="73196C30"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5" w:history="1">
            <w:r w:rsidRPr="003E0B5D">
              <w:rPr>
                <w:rStyle w:val="Hyperlink"/>
                <w:noProof/>
              </w:rPr>
              <w:t>V.</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w:t>
            </w:r>
            <w:r>
              <w:rPr>
                <w:noProof/>
                <w:webHidden/>
              </w:rPr>
              <w:tab/>
            </w:r>
            <w:r>
              <w:rPr>
                <w:noProof/>
                <w:webHidden/>
              </w:rPr>
              <w:fldChar w:fldCharType="begin"/>
            </w:r>
            <w:r>
              <w:rPr>
                <w:noProof/>
                <w:webHidden/>
              </w:rPr>
              <w:instrText xml:space="preserve"> PAGEREF _Toc192935035 \h </w:instrText>
            </w:r>
            <w:r>
              <w:rPr>
                <w:noProof/>
                <w:webHidden/>
              </w:rPr>
            </w:r>
            <w:r>
              <w:rPr>
                <w:noProof/>
                <w:webHidden/>
              </w:rPr>
              <w:fldChar w:fldCharType="separate"/>
            </w:r>
            <w:r>
              <w:rPr>
                <w:noProof/>
                <w:webHidden/>
              </w:rPr>
              <w:t>25</w:t>
            </w:r>
            <w:r>
              <w:rPr>
                <w:noProof/>
                <w:webHidden/>
              </w:rPr>
              <w:fldChar w:fldCharType="end"/>
            </w:r>
          </w:hyperlink>
        </w:p>
        <w:p w14:paraId="4B1D812A" w14:textId="0A5D01A1"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6" w:history="1">
            <w:r w:rsidRPr="003E0B5D">
              <w:rPr>
                <w:rStyle w:val="Hyperlink"/>
                <w:noProof/>
              </w:rPr>
              <w:t>V.1.</w:t>
            </w:r>
            <w:r>
              <w:rPr>
                <w:rFonts w:asciiTheme="minorHAnsi" w:eastAsiaTheme="minorEastAsia" w:hAnsiTheme="minorHAnsi" w:cstheme="minorBidi"/>
                <w:noProof/>
                <w:kern w:val="2"/>
                <w:sz w:val="24"/>
                <w:szCs w:val="24"/>
                <w14:ligatures w14:val="standardContextual"/>
              </w:rPr>
              <w:tab/>
            </w:r>
            <w:r w:rsidRPr="003E0B5D">
              <w:rPr>
                <w:rStyle w:val="Hyperlink"/>
                <w:noProof/>
              </w:rPr>
              <w:t>Testing Strategy</w:t>
            </w:r>
            <w:r>
              <w:rPr>
                <w:noProof/>
                <w:webHidden/>
              </w:rPr>
              <w:tab/>
            </w:r>
            <w:r>
              <w:rPr>
                <w:noProof/>
                <w:webHidden/>
              </w:rPr>
              <w:fldChar w:fldCharType="begin"/>
            </w:r>
            <w:r>
              <w:rPr>
                <w:noProof/>
                <w:webHidden/>
              </w:rPr>
              <w:instrText xml:space="preserve"> PAGEREF _Toc192935036 \h </w:instrText>
            </w:r>
            <w:r>
              <w:rPr>
                <w:noProof/>
                <w:webHidden/>
              </w:rPr>
            </w:r>
            <w:r>
              <w:rPr>
                <w:noProof/>
                <w:webHidden/>
              </w:rPr>
              <w:fldChar w:fldCharType="separate"/>
            </w:r>
            <w:r>
              <w:rPr>
                <w:noProof/>
                <w:webHidden/>
              </w:rPr>
              <w:t>25</w:t>
            </w:r>
            <w:r>
              <w:rPr>
                <w:noProof/>
                <w:webHidden/>
              </w:rPr>
              <w:fldChar w:fldCharType="end"/>
            </w:r>
          </w:hyperlink>
        </w:p>
        <w:p w14:paraId="45F1065E" w14:textId="09C5EC68"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7" w:history="1">
            <w:r w:rsidRPr="003E0B5D">
              <w:rPr>
                <w:rStyle w:val="Hyperlink"/>
                <w:noProof/>
              </w:rPr>
              <w:t>V.2.</w:t>
            </w:r>
            <w:r>
              <w:rPr>
                <w:rFonts w:asciiTheme="minorHAnsi" w:eastAsiaTheme="minorEastAsia" w:hAnsiTheme="minorHAnsi" w:cstheme="minorBidi"/>
                <w:noProof/>
                <w:kern w:val="2"/>
                <w:sz w:val="24"/>
                <w:szCs w:val="24"/>
                <w14:ligatures w14:val="standardContextual"/>
              </w:rPr>
              <w:tab/>
            </w:r>
            <w:r w:rsidRPr="003E0B5D">
              <w:rPr>
                <w:rStyle w:val="Hyperlink"/>
                <w:noProof/>
              </w:rPr>
              <w:t>Test Plans</w:t>
            </w:r>
            <w:r>
              <w:rPr>
                <w:noProof/>
                <w:webHidden/>
              </w:rPr>
              <w:tab/>
            </w:r>
            <w:r>
              <w:rPr>
                <w:noProof/>
                <w:webHidden/>
              </w:rPr>
              <w:fldChar w:fldCharType="begin"/>
            </w:r>
            <w:r>
              <w:rPr>
                <w:noProof/>
                <w:webHidden/>
              </w:rPr>
              <w:instrText xml:space="preserve"> PAGEREF _Toc192935037 \h </w:instrText>
            </w:r>
            <w:r>
              <w:rPr>
                <w:noProof/>
                <w:webHidden/>
              </w:rPr>
            </w:r>
            <w:r>
              <w:rPr>
                <w:noProof/>
                <w:webHidden/>
              </w:rPr>
              <w:fldChar w:fldCharType="separate"/>
            </w:r>
            <w:r>
              <w:rPr>
                <w:noProof/>
                <w:webHidden/>
              </w:rPr>
              <w:t>26</w:t>
            </w:r>
            <w:r>
              <w:rPr>
                <w:noProof/>
                <w:webHidden/>
              </w:rPr>
              <w:fldChar w:fldCharType="end"/>
            </w:r>
          </w:hyperlink>
        </w:p>
        <w:p w14:paraId="4A8E2362" w14:textId="2C859185"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38" w:history="1">
            <w:r w:rsidRPr="003E0B5D">
              <w:rPr>
                <w:rStyle w:val="Hyperlink"/>
                <w:noProof/>
              </w:rPr>
              <w:t>V.3.</w:t>
            </w:r>
            <w:r>
              <w:rPr>
                <w:rFonts w:asciiTheme="minorHAnsi" w:eastAsiaTheme="minorEastAsia" w:hAnsiTheme="minorHAnsi" w:cstheme="minorBidi"/>
                <w:noProof/>
                <w:kern w:val="2"/>
                <w:sz w:val="24"/>
                <w:szCs w:val="24"/>
                <w14:ligatures w14:val="standardContextual"/>
              </w:rPr>
              <w:tab/>
            </w:r>
            <w:r w:rsidRPr="003E0B5D">
              <w:rPr>
                <w:rStyle w:val="Hyperlink"/>
                <w:noProof/>
              </w:rPr>
              <w:t>Environment Requirements</w:t>
            </w:r>
            <w:r>
              <w:rPr>
                <w:noProof/>
                <w:webHidden/>
              </w:rPr>
              <w:tab/>
            </w:r>
            <w:r>
              <w:rPr>
                <w:noProof/>
                <w:webHidden/>
              </w:rPr>
              <w:fldChar w:fldCharType="begin"/>
            </w:r>
            <w:r>
              <w:rPr>
                <w:noProof/>
                <w:webHidden/>
              </w:rPr>
              <w:instrText xml:space="preserve"> PAGEREF _Toc192935038 \h </w:instrText>
            </w:r>
            <w:r>
              <w:rPr>
                <w:noProof/>
                <w:webHidden/>
              </w:rPr>
            </w:r>
            <w:r>
              <w:rPr>
                <w:noProof/>
                <w:webHidden/>
              </w:rPr>
              <w:fldChar w:fldCharType="separate"/>
            </w:r>
            <w:r>
              <w:rPr>
                <w:noProof/>
                <w:webHidden/>
              </w:rPr>
              <w:t>27</w:t>
            </w:r>
            <w:r>
              <w:rPr>
                <w:noProof/>
                <w:webHidden/>
              </w:rPr>
              <w:fldChar w:fldCharType="end"/>
            </w:r>
          </w:hyperlink>
        </w:p>
        <w:p w14:paraId="49F03B45" w14:textId="37886D49"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39" w:history="1">
            <w:r w:rsidRPr="003E0B5D">
              <w:rPr>
                <w:rStyle w:val="Hyperlink"/>
                <w:noProof/>
              </w:rPr>
              <w:t>VI.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Description</w:t>
            </w:r>
            <w:r>
              <w:rPr>
                <w:noProof/>
                <w:webHidden/>
              </w:rPr>
              <w:tab/>
            </w:r>
            <w:r>
              <w:rPr>
                <w:noProof/>
                <w:webHidden/>
              </w:rPr>
              <w:fldChar w:fldCharType="begin"/>
            </w:r>
            <w:r>
              <w:rPr>
                <w:noProof/>
                <w:webHidden/>
              </w:rPr>
              <w:instrText xml:space="preserve"> PAGEREF _Toc192935039 \h </w:instrText>
            </w:r>
            <w:r>
              <w:rPr>
                <w:noProof/>
                <w:webHidden/>
              </w:rPr>
            </w:r>
            <w:r>
              <w:rPr>
                <w:noProof/>
                <w:webHidden/>
              </w:rPr>
              <w:fldChar w:fldCharType="separate"/>
            </w:r>
            <w:r>
              <w:rPr>
                <w:noProof/>
                <w:webHidden/>
              </w:rPr>
              <w:t>28</w:t>
            </w:r>
            <w:r>
              <w:rPr>
                <w:noProof/>
                <w:webHidden/>
              </w:rPr>
              <w:fldChar w:fldCharType="end"/>
            </w:r>
          </w:hyperlink>
        </w:p>
        <w:p w14:paraId="201EA9A6" w14:textId="00828323"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0" w:history="1">
            <w:r w:rsidRPr="003E0B5D">
              <w:rPr>
                <w:rStyle w:val="Hyperlink"/>
                <w:noProof/>
              </w:rPr>
              <w:t>VI.1.</w:t>
            </w:r>
            <w:r>
              <w:rPr>
                <w:rFonts w:asciiTheme="minorHAnsi" w:eastAsiaTheme="minorEastAsia" w:hAnsiTheme="minorHAnsi" w:cstheme="minorBidi"/>
                <w:noProof/>
                <w:kern w:val="2"/>
                <w:sz w:val="24"/>
                <w:szCs w:val="24"/>
                <w14:ligatures w14:val="standardContextual"/>
              </w:rPr>
              <w:tab/>
            </w:r>
            <w:r w:rsidRPr="003E0B5D">
              <w:rPr>
                <w:rStyle w:val="Hyperlink"/>
                <w:noProof/>
              </w:rPr>
              <w:t>Module 3</w:t>
            </w:r>
            <w:r>
              <w:rPr>
                <w:noProof/>
                <w:webHidden/>
              </w:rPr>
              <w:tab/>
            </w:r>
            <w:r>
              <w:rPr>
                <w:noProof/>
                <w:webHidden/>
              </w:rPr>
              <w:fldChar w:fldCharType="begin"/>
            </w:r>
            <w:r>
              <w:rPr>
                <w:noProof/>
                <w:webHidden/>
              </w:rPr>
              <w:instrText xml:space="preserve"> PAGEREF _Toc192935040 \h </w:instrText>
            </w:r>
            <w:r>
              <w:rPr>
                <w:noProof/>
                <w:webHidden/>
              </w:rPr>
            </w:r>
            <w:r>
              <w:rPr>
                <w:noProof/>
                <w:webHidden/>
              </w:rPr>
              <w:fldChar w:fldCharType="separate"/>
            </w:r>
            <w:r>
              <w:rPr>
                <w:noProof/>
                <w:webHidden/>
              </w:rPr>
              <w:t>29</w:t>
            </w:r>
            <w:r>
              <w:rPr>
                <w:noProof/>
                <w:webHidden/>
              </w:rPr>
              <w:fldChar w:fldCharType="end"/>
            </w:r>
          </w:hyperlink>
        </w:p>
        <w:p w14:paraId="535F0824" w14:textId="01E712F6" w:rsidR="00671C84" w:rsidRDefault="00671C84">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5041" w:history="1">
            <w:r w:rsidRPr="003E0B5D">
              <w:rPr>
                <w:rStyle w:val="Hyperlink"/>
                <w:noProof/>
              </w:rPr>
              <w:t>VI.2.</w:t>
            </w:r>
            <w:r>
              <w:rPr>
                <w:rFonts w:asciiTheme="minorHAnsi" w:eastAsiaTheme="minorEastAsia" w:hAnsiTheme="minorHAnsi" w:cstheme="minorBidi"/>
                <w:noProof/>
                <w:kern w:val="2"/>
                <w:sz w:val="24"/>
                <w:szCs w:val="24"/>
                <w14:ligatures w14:val="standardContextual"/>
              </w:rPr>
              <w:tab/>
            </w:r>
            <w:r w:rsidRPr="003E0B5D">
              <w:rPr>
                <w:rStyle w:val="Hyperlink"/>
                <w:noProof/>
              </w:rPr>
              <w:t>Module 4</w:t>
            </w:r>
            <w:r>
              <w:rPr>
                <w:noProof/>
                <w:webHidden/>
              </w:rPr>
              <w:tab/>
            </w:r>
            <w:r>
              <w:rPr>
                <w:noProof/>
                <w:webHidden/>
              </w:rPr>
              <w:fldChar w:fldCharType="begin"/>
            </w:r>
            <w:r>
              <w:rPr>
                <w:noProof/>
                <w:webHidden/>
              </w:rPr>
              <w:instrText xml:space="preserve"> PAGEREF _Toc192935041 \h </w:instrText>
            </w:r>
            <w:r>
              <w:rPr>
                <w:noProof/>
                <w:webHidden/>
              </w:rPr>
            </w:r>
            <w:r>
              <w:rPr>
                <w:noProof/>
                <w:webHidden/>
              </w:rPr>
              <w:fldChar w:fldCharType="separate"/>
            </w:r>
            <w:r>
              <w:rPr>
                <w:noProof/>
                <w:webHidden/>
              </w:rPr>
              <w:t>30</w:t>
            </w:r>
            <w:r>
              <w:rPr>
                <w:noProof/>
                <w:webHidden/>
              </w:rPr>
              <w:fldChar w:fldCharType="end"/>
            </w:r>
          </w:hyperlink>
        </w:p>
        <w:p w14:paraId="7FC827D0" w14:textId="412DDE97"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2" w:history="1">
            <w:r w:rsidRPr="003E0B5D">
              <w:rPr>
                <w:rStyle w:val="Hyperlink"/>
                <w:noProof/>
              </w:rPr>
              <w:t>VII.</w:t>
            </w:r>
            <w:r>
              <w:rPr>
                <w:rFonts w:asciiTheme="minorHAnsi" w:eastAsiaTheme="minorEastAsia" w:hAnsiTheme="minorHAnsi" w:cstheme="minorBidi"/>
                <w:noProof/>
                <w:kern w:val="2"/>
                <w:sz w:val="24"/>
                <w:szCs w:val="24"/>
                <w14:ligatures w14:val="standardContextual"/>
              </w:rPr>
              <w:tab/>
            </w:r>
            <w:r w:rsidRPr="003E0B5D">
              <w:rPr>
                <w:rStyle w:val="Hyperlink"/>
                <w:noProof/>
              </w:rPr>
              <w:t>Alpha Prototype Demonstration</w:t>
            </w:r>
            <w:r>
              <w:rPr>
                <w:noProof/>
                <w:webHidden/>
              </w:rPr>
              <w:tab/>
            </w:r>
            <w:r>
              <w:rPr>
                <w:noProof/>
                <w:webHidden/>
              </w:rPr>
              <w:fldChar w:fldCharType="begin"/>
            </w:r>
            <w:r>
              <w:rPr>
                <w:noProof/>
                <w:webHidden/>
              </w:rPr>
              <w:instrText xml:space="preserve"> PAGEREF _Toc192935042 \h </w:instrText>
            </w:r>
            <w:r>
              <w:rPr>
                <w:noProof/>
                <w:webHidden/>
              </w:rPr>
            </w:r>
            <w:r>
              <w:rPr>
                <w:noProof/>
                <w:webHidden/>
              </w:rPr>
              <w:fldChar w:fldCharType="separate"/>
            </w:r>
            <w:r>
              <w:rPr>
                <w:noProof/>
                <w:webHidden/>
              </w:rPr>
              <w:t>31</w:t>
            </w:r>
            <w:r>
              <w:rPr>
                <w:noProof/>
                <w:webHidden/>
              </w:rPr>
              <w:fldChar w:fldCharType="end"/>
            </w:r>
          </w:hyperlink>
        </w:p>
        <w:p w14:paraId="3CAC557E" w14:textId="4B2DAF75" w:rsidR="00671C84" w:rsidRDefault="00671C84">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5043" w:history="1">
            <w:r w:rsidRPr="003E0B5D">
              <w:rPr>
                <w:rStyle w:val="Hyperlink"/>
                <w:noProof/>
              </w:rPr>
              <w:t>VIII.</w:t>
            </w:r>
            <w:r>
              <w:rPr>
                <w:rFonts w:asciiTheme="minorHAnsi" w:eastAsiaTheme="minorEastAsia" w:hAnsiTheme="minorHAnsi" w:cstheme="minorBidi"/>
                <w:noProof/>
                <w:kern w:val="2"/>
                <w:sz w:val="24"/>
                <w:szCs w:val="24"/>
                <w14:ligatures w14:val="standardContextual"/>
              </w:rPr>
              <w:tab/>
            </w:r>
            <w:r w:rsidRPr="003E0B5D">
              <w:rPr>
                <w:rStyle w:val="Hyperlink"/>
                <w:noProof/>
              </w:rPr>
              <w:t>Future Work</w:t>
            </w:r>
            <w:r>
              <w:rPr>
                <w:noProof/>
                <w:webHidden/>
              </w:rPr>
              <w:tab/>
            </w:r>
            <w:r>
              <w:rPr>
                <w:noProof/>
                <w:webHidden/>
              </w:rPr>
              <w:fldChar w:fldCharType="begin"/>
            </w:r>
            <w:r>
              <w:rPr>
                <w:noProof/>
                <w:webHidden/>
              </w:rPr>
              <w:instrText xml:space="preserve"> PAGEREF _Toc192935043 \h </w:instrText>
            </w:r>
            <w:r>
              <w:rPr>
                <w:noProof/>
                <w:webHidden/>
              </w:rPr>
            </w:r>
            <w:r>
              <w:rPr>
                <w:noProof/>
                <w:webHidden/>
              </w:rPr>
              <w:fldChar w:fldCharType="separate"/>
            </w:r>
            <w:r>
              <w:rPr>
                <w:noProof/>
                <w:webHidden/>
              </w:rPr>
              <w:t>31</w:t>
            </w:r>
            <w:r>
              <w:rPr>
                <w:noProof/>
                <w:webHidden/>
              </w:rPr>
              <w:fldChar w:fldCharType="end"/>
            </w:r>
          </w:hyperlink>
        </w:p>
        <w:p w14:paraId="5C07269F" w14:textId="3A589139"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92935021"/>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92935022"/>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082BD236" w14:textId="3B0EBAFA" w:rsidR="00081451" w:rsidRDefault="00081451" w:rsidP="00581DCD">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6D82D496" w14:textId="4D1C2558" w:rsidR="002E0173" w:rsidRPr="00081451" w:rsidRDefault="002E0173" w:rsidP="002E0173">
      <w:pPr>
        <w:pStyle w:val="Heading2"/>
        <w:rPr>
          <w:sz w:val="22"/>
          <w:szCs w:val="22"/>
        </w:rPr>
      </w:pPr>
      <w:bookmarkStart w:id="5" w:name="_Toc192935023"/>
      <w:r>
        <w:t>Development and Stakeholder Context</w:t>
      </w:r>
      <w:bookmarkEnd w:id="5"/>
    </w:p>
    <w:p w14:paraId="74CC2897" w14:textId="0992D3DD" w:rsidR="006F6B0B" w:rsidRDefault="006F6B0B" w:rsidP="006F6B0B">
      <w:pPr>
        <w:pStyle w:val="Heading2"/>
      </w:pPr>
      <w:bookmarkStart w:id="6" w:name="_Toc192935024"/>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5025"/>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5026"/>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68F743D7" w14:textId="77777777" w:rsidR="00FF4127" w:rsidRPr="00FF4127" w:rsidRDefault="00DD1A97" w:rsidP="00FF4127">
      <w:pPr>
        <w:pStyle w:val="Heading2"/>
      </w:pPr>
      <w:bookmarkStart w:id="10" w:name="_Toc192935027"/>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FF4127">
      <w:pPr>
        <w:pStyle w:val="Heading2"/>
      </w:pPr>
      <w:bookmarkStart w:id="11" w:name="_Toc192935028"/>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r w:rsidRPr="3DD30A25">
              <w:t>Selects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r w:rsidRPr="3DD30A25">
              <w:t>File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r w:rsidRPr="3DD30A25">
              <w:t>User is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r w:rsidRPr="3DD30A25">
              <w:t>File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Error message is displayed.</w:t>
            </w:r>
          </w:p>
          <w:p w14:paraId="0F5FE00B" w14:textId="77777777" w:rsidR="00FF4127" w:rsidRDefault="00FF4127" w:rsidP="00D17A1E">
            <w:pPr>
              <w:pStyle w:val="ListParagraph"/>
              <w:numPr>
                <w:ilvl w:val="0"/>
                <w:numId w:val="15"/>
              </w:numPr>
              <w:spacing w:line="276" w:lineRule="auto"/>
            </w:pPr>
            <w:r w:rsidRPr="3DD30A25">
              <w:t>User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r w:rsidRPr="3DD30A25">
              <w:rPr>
                <w:color w:val="000000" w:themeColor="text1"/>
              </w:rPr>
              <w:t>File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r w:rsidRPr="3DD30A25">
              <w:t>Invalid input file is encountered.</w:t>
            </w:r>
          </w:p>
          <w:p w14:paraId="595B34FF" w14:textId="77777777" w:rsidR="00FF4127" w:rsidRDefault="00FF4127" w:rsidP="00D17A1E">
            <w:pPr>
              <w:pStyle w:val="ListParagraph"/>
              <w:numPr>
                <w:ilvl w:val="0"/>
                <w:numId w:val="15"/>
              </w:numPr>
              <w:spacing w:line="276" w:lineRule="auto"/>
            </w:pPr>
            <w:r w:rsidRPr="3DD30A25">
              <w:t>Error message is displayed.</w:t>
            </w:r>
          </w:p>
          <w:p w14:paraId="1B0CFAFF" w14:textId="77777777" w:rsidR="00FF4127" w:rsidRDefault="00FF4127" w:rsidP="00D17A1E">
            <w:pPr>
              <w:pStyle w:val="ListParagraph"/>
              <w:numPr>
                <w:ilvl w:val="0"/>
                <w:numId w:val="15"/>
              </w:numPr>
              <w:spacing w:line="276" w:lineRule="auto"/>
            </w:pPr>
            <w:r w:rsidRPr="3DD30A25">
              <w:t>User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r w:rsidRPr="3DD30A25">
              <w:t>Input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r w:rsidRPr="3DD30A25">
              <w:t>Invalid input file is encountered.</w:t>
            </w:r>
          </w:p>
          <w:p w14:paraId="0B736E28" w14:textId="77777777" w:rsidR="00FF4127" w:rsidRDefault="00FF4127" w:rsidP="00D17A1E">
            <w:pPr>
              <w:pStyle w:val="ListParagraph"/>
              <w:numPr>
                <w:ilvl w:val="0"/>
                <w:numId w:val="15"/>
              </w:numPr>
              <w:spacing w:line="276" w:lineRule="auto"/>
            </w:pPr>
            <w:r w:rsidRPr="3DD30A25">
              <w:t>Error message is displayed.</w:t>
            </w:r>
          </w:p>
          <w:p w14:paraId="6655A8E7" w14:textId="77777777" w:rsidR="00FF4127" w:rsidRDefault="00FF4127" w:rsidP="00D17A1E">
            <w:pPr>
              <w:pStyle w:val="ListParagraph"/>
              <w:numPr>
                <w:ilvl w:val="0"/>
                <w:numId w:val="15"/>
              </w:numPr>
              <w:spacing w:line="276" w:lineRule="auto"/>
            </w:pPr>
            <w:r w:rsidRPr="3DD30A25">
              <w:t>User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Zooming is limited by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Input file has been selected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r w:rsidRPr="3DD30A25">
              <w:rPr>
                <w:color w:val="000000" w:themeColor="text1"/>
              </w:rPr>
              <w:t>Speed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r w:rsidRPr="3DD30A25">
              <w:t>User is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Input file has been selected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Input file has been selected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If empty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A folder is created containing the data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DE515E">
      <w:pPr>
        <w:pStyle w:val="Heading2"/>
        <w:rPr>
          <w:color w:val="000000" w:themeColor="text1"/>
          <w:sz w:val="22"/>
          <w:szCs w:val="22"/>
        </w:rPr>
      </w:pPr>
      <w:bookmarkStart w:id="12" w:name="_Toc192935029"/>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DE515E">
      <w:pPr>
        <w:pStyle w:val="Heading2"/>
      </w:pPr>
      <w:bookmarkStart w:id="13" w:name="_Toc192935030"/>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Given Instrument B (the second mass spectrometer) is outputting data, or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Given Instrument B (the second mass spectrometer) is outputting data, or has outputted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2935031"/>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92935032"/>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92935033"/>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data, both while it’s running, and when the data is stored for later. This overview will be a fairly technical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BC0ACB">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5" w:name="_Toc180347075"/>
      <w:bookmarkStart w:id="36" w:name="_Toc192935034"/>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This portion of the interface corresponds with use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5707B847">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r w:rsidR="3FDA634B">
        <w:t>are</w:t>
      </w:r>
      <w:r>
        <w:t xml:space="preserv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5035"/>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92935036"/>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92935037"/>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92935038"/>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r w:rsidRPr="1A506F8C">
        <w:rPr>
          <w:color w:val="000000" w:themeColor="text1"/>
        </w:rPr>
        <w:t>unittest.mock</w:t>
      </w:r>
      <w:proofErr w:type="spell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In order to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49" w:name="_Toc192935039"/>
      <w:r>
        <w:t>Alpha Prototype Description</w:t>
      </w:r>
      <w:bookmarkEnd w:id="49"/>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46035C">
      <w:pPr>
        <w:pStyle w:val="Heading2"/>
      </w:pPr>
      <w:bookmarkStart w:id="50" w:name="_Toc192935040"/>
      <w:r>
        <w:t>Module 3</w:t>
      </w:r>
      <w:bookmarkEnd w:id="50"/>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1" w:name="_Toc192935041"/>
      <w:r>
        <w:t>Module 4</w:t>
      </w:r>
      <w:bookmarkEnd w:id="51"/>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2" w:name="_Toc192935042"/>
      <w:r>
        <w:t>Alpha Prototype Demonstration</w:t>
      </w:r>
      <w:bookmarkEnd w:id="52"/>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in order to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3" w:name="_3dy6vkm"/>
      <w:bookmarkStart w:id="54" w:name="_Toc192935043"/>
      <w:bookmarkEnd w:id="53"/>
      <w:r>
        <w:t>Future Work</w:t>
      </w:r>
      <w:bookmarkEnd w:id="54"/>
      <w:r>
        <w:t xml:space="preserve"> </w:t>
      </w:r>
    </w:p>
    <w:p w14:paraId="525427F5" w14:textId="6E07BFB3" w:rsidR="00551D75" w:rsidRDefault="008E3F1F" w:rsidP="008E3F1F">
      <w:pPr>
        <w:pStyle w:val="Heading2"/>
      </w:pPr>
      <w:r>
        <w:t>Limitations</w:t>
      </w:r>
      <w:r w:rsidR="003509AB">
        <w:t xml:space="preserve"> and Recommendations</w:t>
      </w:r>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look into the </w:t>
      </w:r>
      <w:r w:rsidR="006D7B96">
        <w:t>possibility of a direct serial connection.</w:t>
      </w:r>
    </w:p>
    <w:p w14:paraId="172A4054" w14:textId="64B5C537" w:rsidR="002141D4" w:rsidRDefault="002141D4" w:rsidP="002141D4">
      <w:pPr>
        <w:pStyle w:val="Heading2"/>
      </w:pPr>
      <w:r>
        <w:t>Future Work</w:t>
      </w:r>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141D4"/>
    <w:rsid w:val="0024477E"/>
    <w:rsid w:val="0027030E"/>
    <w:rsid w:val="00284FE6"/>
    <w:rsid w:val="0028647F"/>
    <w:rsid w:val="002A6C58"/>
    <w:rsid w:val="002A78E2"/>
    <w:rsid w:val="002C0AB2"/>
    <w:rsid w:val="002C3A64"/>
    <w:rsid w:val="002C4416"/>
    <w:rsid w:val="002D53FB"/>
    <w:rsid w:val="002E0173"/>
    <w:rsid w:val="002E57EF"/>
    <w:rsid w:val="002E768D"/>
    <w:rsid w:val="002E7D80"/>
    <w:rsid w:val="0031112C"/>
    <w:rsid w:val="0033238D"/>
    <w:rsid w:val="003509AB"/>
    <w:rsid w:val="00355723"/>
    <w:rsid w:val="003768D3"/>
    <w:rsid w:val="003810DE"/>
    <w:rsid w:val="00383DC0"/>
    <w:rsid w:val="00396819"/>
    <w:rsid w:val="003B2581"/>
    <w:rsid w:val="003D1D88"/>
    <w:rsid w:val="003D2679"/>
    <w:rsid w:val="003E2896"/>
    <w:rsid w:val="003E2CA8"/>
    <w:rsid w:val="003F790B"/>
    <w:rsid w:val="004024FE"/>
    <w:rsid w:val="004028D1"/>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73D3"/>
    <w:rsid w:val="006B7CCA"/>
    <w:rsid w:val="006D7B96"/>
    <w:rsid w:val="006E71B8"/>
    <w:rsid w:val="006F6B0B"/>
    <w:rsid w:val="0071157D"/>
    <w:rsid w:val="00717914"/>
    <w:rsid w:val="00721AD3"/>
    <w:rsid w:val="007246E8"/>
    <w:rsid w:val="007247BD"/>
    <w:rsid w:val="0075588D"/>
    <w:rsid w:val="007558E4"/>
    <w:rsid w:val="007678E0"/>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2E1D"/>
    <w:rsid w:val="008E3F1F"/>
    <w:rsid w:val="008E5321"/>
    <w:rsid w:val="008F44B2"/>
    <w:rsid w:val="009037A4"/>
    <w:rsid w:val="00907B71"/>
    <w:rsid w:val="00940E5A"/>
    <w:rsid w:val="0094177F"/>
    <w:rsid w:val="0095397D"/>
    <w:rsid w:val="00955EBF"/>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D24DC"/>
    <w:rsid w:val="00AD4E90"/>
    <w:rsid w:val="00AE18FA"/>
    <w:rsid w:val="00AE527F"/>
    <w:rsid w:val="00AF4E0D"/>
    <w:rsid w:val="00B10E63"/>
    <w:rsid w:val="00B17F51"/>
    <w:rsid w:val="00B267DD"/>
    <w:rsid w:val="00B46291"/>
    <w:rsid w:val="00B774F3"/>
    <w:rsid w:val="00B97B68"/>
    <w:rsid w:val="00BC0ACB"/>
    <w:rsid w:val="00BC5995"/>
    <w:rsid w:val="00BE35C4"/>
    <w:rsid w:val="00BF2EB9"/>
    <w:rsid w:val="00C13EC0"/>
    <w:rsid w:val="00C35E6B"/>
    <w:rsid w:val="00C37043"/>
    <w:rsid w:val="00C552A9"/>
    <w:rsid w:val="00C60163"/>
    <w:rsid w:val="00CB76D3"/>
    <w:rsid w:val="00CD0BA1"/>
    <w:rsid w:val="00CD5940"/>
    <w:rsid w:val="00CE45BF"/>
    <w:rsid w:val="00CE56EF"/>
    <w:rsid w:val="00CF72B2"/>
    <w:rsid w:val="00D211A7"/>
    <w:rsid w:val="00D60BFB"/>
    <w:rsid w:val="00D67D20"/>
    <w:rsid w:val="00D762ED"/>
    <w:rsid w:val="00DA5F3A"/>
    <w:rsid w:val="00DB1321"/>
    <w:rsid w:val="00DB5D0A"/>
    <w:rsid w:val="00DC2B6B"/>
    <w:rsid w:val="00DC7CB9"/>
    <w:rsid w:val="00DD1A97"/>
    <w:rsid w:val="00DD4895"/>
    <w:rsid w:val="00DE04E3"/>
    <w:rsid w:val="00DE2788"/>
    <w:rsid w:val="00DE515E"/>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31</Pages>
  <Words>8866</Words>
  <Characters>50542</Characters>
  <Application>Microsoft Office Word</Application>
  <DocSecurity>0</DocSecurity>
  <Lines>421</Lines>
  <Paragraphs>118</Paragraphs>
  <ScaleCrop>false</ScaleCrop>
  <Company/>
  <LinksUpToDate>false</LinksUpToDate>
  <CharactersWithSpaces>59290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186</cp:revision>
  <dcterms:created xsi:type="dcterms:W3CDTF">2024-11-22T21:07:00Z</dcterms:created>
  <dcterms:modified xsi:type="dcterms:W3CDTF">2025-03-15T19:55:00Z</dcterms:modified>
</cp:coreProperties>
</file>