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b/>
          <w:bCs/>
          <w:color w:val="1E3A5F"/>
          <w:sz w:val="64"/>
          <w:szCs w:val="64"/>
        </w:rPr>
        <w:t xml:space="preserve">iMUSTGLIDE</w:t>
      </w:r>
    </w:p>
    <w:p>
      <w:pPr>
        <w:spacing w:after="60" w:before="0"/>
        <w:jc w:val="center"/>
      </w:pPr>
      <w:r>
        <w:rPr>
          <w:color w:val="2563EB"/>
          <w:sz w:val="28"/>
          <w:szCs w:val="28"/>
        </w:rPr>
        <w:t xml:space="preserve">Gaming Platform — Project Overview</w:t>
      </w:r>
    </w:p>
    <w:p>
      <w:pPr>
        <w:spacing w:after="20" w:before="0"/>
        <w:jc w:val="center"/>
      </w:pPr>
      <w:r>
        <w:rPr>
          <w:color w:val="6B7280"/>
          <w:sz w:val="20"/>
          <w:szCs w:val="20"/>
        </w:rPr>
        <w:t xml:space="preserve">April 2026  |  imustglide.gg</w:t>
      </w:r>
    </w:p>
    <w:p>
      <w:pPr>
        <w:pBdr>
          <w:bottom w:val="single" w:color="E5E7EB" w:sz="4" w:space="1"/>
        </w:pBdr>
        <w:spacing w:after="160" w:before="160"/>
      </w:pPr>
      <w:r>
        <w:t xml:space="preserve"/>
      </w:r>
    </w:p>
    <w:p>
      <w:pPr>
        <w:pStyle w:val="Heading1"/>
        <w:spacing w:after="150" w:before="300"/>
      </w:pPr>
      <w:r>
        <w:rPr>
          <w:b/>
          <w:bCs/>
          <w:color w:val="1E3A5F"/>
          <w:sz w:val="36"/>
          <w:szCs w:val="36"/>
        </w:rPr>
        <w:t xml:space="preserve">Purpose</w:t>
      </w:r>
    </w:p>
    <w:p>
      <w:pPr>
        <w:spacing w:after="60" w:before="60"/>
      </w:pPr>
      <w:r>
        <w:rPr>
          <w:sz w:val="22"/>
          <w:szCs w:val="22"/>
        </w:rPr>
        <w:t xml:space="preserve">iMUSTGLIDE is a gaming services platform targeting competitive League of Legends players. The website allows customers to purchase ELO boosting, coaching sessions, and smurf accounts. The platform supports multiple user roles (customer, booster, coach, admin), a loyalty reward system, store credits, and Stripe-based payments.</w:t>
      </w:r>
    </w:p>
    <w:p>
      <w:pPr>
        <w:spacing w:after="80" w:before="80"/>
      </w:pPr>
      <w:r>
        <w:t xml:space="preserve"/>
      </w:r>
    </w:p>
    <w:p>
      <w:pPr>
        <w:pStyle w:val="Heading1"/>
        <w:spacing w:after="150" w:before="300"/>
      </w:pPr>
      <w:r>
        <w:rPr>
          <w:b/>
          <w:bCs/>
          <w:color w:val="1E3A5F"/>
          <w:sz w:val="36"/>
          <w:szCs w:val="36"/>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bCs/>
                <w:sz w:val="20"/>
                <w:szCs w:val="20"/>
              </w:rPr>
              <w:t xml:space="preserve">Frontend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HTML5, CSS3, JavaScript (ES6+)</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bCs/>
                <w:sz w:val="20"/>
                <w:szCs w:val="20"/>
              </w:rPr>
              <w:t xml:space="preserve">UI Framework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Bootstrap 5.3.2</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bCs/>
                <w:sz w:val="20"/>
                <w:szCs w:val="20"/>
              </w:rPr>
              <w:t xml:space="preserve">Backend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PHP 8.3 (procedural, PDO)</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bCs/>
                <w:sz w:val="20"/>
                <w:szCs w:val="20"/>
              </w:rPr>
              <w:t xml:space="preserve">Database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MySQL 8.0 (InnoDB, utf8mb4)</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bCs/>
                <w:sz w:val="20"/>
                <w:szCs w:val="20"/>
              </w:rPr>
              <w:t xml:space="preserve">Web Server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Apache 2 (mod_php)</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bCs/>
                <w:sz w:val="20"/>
                <w:szCs w:val="20"/>
              </w:rPr>
              <w:t xml:space="preserve">Hosting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Hetzner VPS — CPX22, Nuremberg, Germany</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bCs/>
                <w:sz w:val="20"/>
                <w:szCs w:val="20"/>
              </w:rPr>
              <w:t xml:space="preserve">Domain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imustglide.gg (registered via Porkbun)</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bCs/>
                <w:sz w:val="20"/>
                <w:szCs w:val="20"/>
              </w:rPr>
              <w:t xml:space="preserve">DNS / CDN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Cloudflare (Free plan, proxied)</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bCs/>
                <w:sz w:val="20"/>
                <w:szCs w:val="20"/>
              </w:rPr>
              <w:t xml:space="preserve">SSL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Let's Encrypt via Certbot (auto-renewing)</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bCs/>
                <w:sz w:val="20"/>
                <w:szCs w:val="20"/>
              </w:rPr>
              <w:t xml:space="preserve">Payments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Stripe (Payment Intents API)</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bCs/>
                <w:sz w:val="20"/>
                <w:szCs w:val="20"/>
              </w:rPr>
              <w:t xml:space="preserve">DB Admin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phpMyAdmin</w:t>
            </w:r>
          </w:p>
        </w:tc>
      </w:tr>
    </w:tbl>
    <w:p>
      <w:pPr>
        <w:spacing w:after="80" w:before="80"/>
      </w:pPr>
      <w:r>
        <w:t xml:space="preserve"/>
      </w:r>
    </w:p>
    <w:p>
      <w:pPr>
        <w:pStyle w:val="Heading1"/>
        <w:spacing w:after="150" w:before="300"/>
      </w:pPr>
      <w:r>
        <w:rPr>
          <w:b/>
          <w:bCs/>
          <w:color w:val="1E3A5F"/>
          <w:sz w:val="36"/>
          <w:szCs w:val="36"/>
        </w:rPr>
        <w:t xml:space="preserve">Key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bCs/>
                <w:sz w:val="20"/>
                <w:szCs w:val="20"/>
              </w:rPr>
              <w:t xml:space="preserve">Authentication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Session-based login &amp; registration with bcrypt password hashing</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bCs/>
                <w:sz w:val="20"/>
                <w:szCs w:val="20"/>
              </w:rPr>
              <w:t xml:space="preserve">Role System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 roles: customer, booster, coach, admin — each with dedicated panel</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bCs/>
                <w:sz w:val="20"/>
                <w:szCs w:val="20"/>
              </w:rPr>
              <w:t xml:space="preserve">Boosting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ELO boosting calculator with rank, LP gain, and add-on options</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bCs/>
                <w:sz w:val="20"/>
                <w:szCs w:val="20"/>
              </w:rPr>
              <w:t xml:space="preserve">Coaching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Coaching session packages with specialization selection</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bCs/>
                <w:sz w:val="20"/>
                <w:szCs w:val="20"/>
              </w:rPr>
              <w:t xml:space="preserve">Smurf Accounts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Region-filtered account listings with rank and stats</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bCs/>
                <w:sz w:val="20"/>
                <w:szCs w:val="20"/>
              </w:rPr>
              <w:t xml:space="preserve">Loyalty System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9-tier rank system (Starter → Eternal) based on total spending</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bCs/>
                <w:sz w:val="20"/>
                <w:szCs w:val="20"/>
              </w:rPr>
              <w:t xml:space="preserve">Store Credits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Balance usable as payment method at checkout</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bCs/>
                <w:sz w:val="20"/>
                <w:szCs w:val="20"/>
              </w:rPr>
              <w:t xml:space="preserve">Loot Points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Points earned on every purchase, tracked in profile</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bCs/>
                <w:sz w:val="20"/>
                <w:szCs w:val="20"/>
              </w:rPr>
              <w:t xml:space="preserve">Payments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Stripe card payments + store credits checkout flow</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bCs/>
                <w:sz w:val="20"/>
                <w:szCs w:val="20"/>
              </w:rPr>
              <w:t xml:space="preserve">Currency UI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Currency selector modal present in navbar (UI only — see Known Limitations)</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bCs/>
                <w:sz w:val="20"/>
                <w:szCs w:val="20"/>
              </w:rPr>
              <w:t xml:space="preserve">Admin Panel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User management, order tracking, discount codes, account listings</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bCs/>
                <w:sz w:val="20"/>
                <w:szCs w:val="20"/>
              </w:rPr>
              <w:t xml:space="preserve">Booster Panel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Order claiming and completion workflow for boosters</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bCs/>
                <w:sz w:val="20"/>
                <w:szCs w:val="20"/>
              </w:rPr>
              <w:t xml:space="preserve">Coach Panel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Order claiming and completion workflow for coaches</w:t>
            </w:r>
          </w:p>
        </w:tc>
      </w:tr>
    </w:tbl>
    <w:p>
      <w:pPr>
        <w:spacing w:after="80" w:before="80"/>
      </w:pPr>
      <w:r>
        <w:t xml:space="preserve"/>
      </w:r>
    </w:p>
    <w:p>
      <w:pPr>
        <w:pStyle w:val="Heading1"/>
        <w:spacing w:after="150" w:before="300"/>
      </w:pPr>
      <w:r>
        <w:rPr>
          <w:b/>
          <w:bCs/>
          <w:color w:val="1E3A5F"/>
          <w:sz w:val="36"/>
          <w:szCs w:val="36"/>
        </w:rPr>
        <w:t xml:space="preserve">Database Structure</w:t>
      </w:r>
    </w:p>
    <w:p>
      <w:pPr>
        <w:spacing w:after="60" w:before="60"/>
      </w:pPr>
      <w:r>
        <w:rPr>
          <w:sz w:val="22"/>
          <w:szCs w:val="22"/>
        </w:rPr>
        <w:t xml:space="preserve">The database contains 15 tables: users, orders, order_items, transactions, accounts, account_types, account_inventory, boosting_services, coaching_services, games, discount_codes, user_discount_codes, notifications, user_sessions, service_availability.</w:t>
      </w:r>
    </w:p>
    <w:p>
      <w:pPr>
        <w:spacing w:after="80" w:before="80"/>
      </w:pPr>
      <w:r>
        <w:t xml:space="preserve"/>
      </w:r>
    </w:p>
    <w:p>
      <w:pPr>
        <w:pStyle w:val="Heading1"/>
        <w:spacing w:after="150" w:before="300"/>
      </w:pPr>
      <w:r>
        <w:rPr>
          <w:b/>
          <w:bCs/>
          <w:color w:val="1E3A5F"/>
          <w:sz w:val="36"/>
          <w:szCs w:val="36"/>
        </w:rPr>
        <w:t xml:space="preserve">Known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2563EB" w:sz="1"/>
              <w:left w:val="single" w:color="2563EB" w:sz="1"/>
              <w:bottom w:val="single" w:color="2563EB" w:sz="1"/>
              <w:right w:val="single" w:color="2563EB" w:sz="1"/>
            </w:tcBorders>
            <w:shd w:fill="991B1B" w:val="clear"/>
            <w:tcMar>
              <w:top w:type="dxa" w:w="80"/>
              <w:left w:type="dxa" w:w="120"/>
              <w:bottom w:type="dxa" w:w="80"/>
              <w:right w:type="dxa" w:w="120"/>
            </w:tcMar>
          </w:tcPr>
          <w:p>
            <w:r>
              <w:rPr>
                <w:b/>
                <w:bCs/>
                <w:color w:val="FFFFFF"/>
                <w:sz w:val="20"/>
                <w:szCs w:val="20"/>
              </w:rPr>
              <w:t xml:space="preserve">Feature</w:t>
            </w:r>
          </w:p>
        </w:tc>
        <w:tc>
          <w:tcPr>
            <w:tcW w:type="dxa" w:w="1400"/>
            <w:tcBorders>
              <w:top w:val="single" w:color="2563EB" w:sz="1"/>
              <w:left w:val="single" w:color="2563EB" w:sz="1"/>
              <w:bottom w:val="single" w:color="2563EB" w:sz="1"/>
              <w:right w:val="single" w:color="2563EB" w:sz="1"/>
            </w:tcBorders>
            <w:shd w:fill="991B1B" w:val="clear"/>
            <w:tcMar>
              <w:top w:type="dxa" w:w="80"/>
              <w:left w:type="dxa" w:w="120"/>
              <w:bottom w:type="dxa" w:w="80"/>
              <w:right w:type="dxa" w:w="120"/>
            </w:tcMar>
          </w:tcPr>
          <w:p>
            <w:r>
              <w:rPr>
                <w:b/>
                <w:bCs/>
                <w:color w:val="FFFFFF"/>
                <w:sz w:val="20"/>
                <w:szCs w:val="20"/>
              </w:rPr>
              <w:t xml:space="preserve">Status</w:t>
            </w:r>
          </w:p>
        </w:tc>
        <w:tc>
          <w:tcPr>
            <w:tcW w:type="dxa" w:w="5760"/>
            <w:tcBorders>
              <w:top w:val="single" w:color="2563EB" w:sz="1"/>
              <w:left w:val="single" w:color="2563EB" w:sz="1"/>
              <w:bottom w:val="single" w:color="2563EB" w:sz="1"/>
              <w:right w:val="single" w:color="2563EB" w:sz="1"/>
            </w:tcBorders>
            <w:shd w:fill="991B1B" w:val="clear"/>
            <w:tcMar>
              <w:top w:type="dxa" w:w="80"/>
              <w:left w:type="dxa" w:w="120"/>
              <w:bottom w:type="dxa" w:w="80"/>
              <w:right w:type="dxa" w:w="120"/>
            </w:tcMar>
          </w:tcPr>
          <w:p>
            <w:r>
              <w:rPr>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F2937"/>
                <w:sz w:val="18"/>
                <w:szCs w:val="18"/>
              </w:rPr>
              <w:t xml:space="preserve">Currency Modal</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b w:val="false"/>
                <w:bCs w:val="false"/>
                <w:color w:val="991B1B"/>
                <w:sz w:val="18"/>
                <w:szCs w:val="18"/>
              </w:rPr>
              <w:t xml:space="preserve">UI Only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F2937"/>
                <w:sz w:val="18"/>
                <w:szCs w:val="18"/>
              </w:rPr>
              <w:t xml:space="preserve">The currency/language selector modal opens and saves the selection visually, but does not recalculate prices or switch language on any page. Planned for future development.</w:t>
            </w:r>
          </w:p>
        </w:tc>
      </w:tr>
      <w:tr>
        <w:tc>
          <w:tcPr>
            <w:tcW w:type="dxa" w:w="220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b w:val="false"/>
                <w:bCs w:val="false"/>
                <w:color w:val="1F2937"/>
                <w:sz w:val="18"/>
                <w:szCs w:val="18"/>
              </w:rPr>
              <w:t xml:space="preserve">Language Switch</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b w:val="false"/>
                <w:bCs w:val="false"/>
                <w:color w:val="991B1B"/>
                <w:sz w:val="18"/>
                <w:szCs w:val="18"/>
              </w:rPr>
              <w:t xml:space="preserve">UI Only</w:t>
            </w:r>
          </w:p>
        </w:tc>
        <w:tc>
          <w:tcPr>
            <w:tcW w:type="dxa" w:w="576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b w:val="false"/>
                <w:bCs w:val="false"/>
                <w:color w:val="1F2937"/>
                <w:sz w:val="18"/>
                <w:szCs w:val="18"/>
              </w:rPr>
              <w:t xml:space="preserve">Language preference can be saved in the user profile, but the frontend does not yet switch displayed text based on this setting.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F2937"/>
                <w:sz w:val="18"/>
                <w:szCs w:val="18"/>
              </w:rPr>
              <w:t xml:space="preserve">Achievements</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b w:val="false"/>
                <w:bCs w:val="false"/>
                <w:color w:val="991B1B"/>
                <w:sz w:val="18"/>
                <w:szCs w:val="18"/>
              </w:rPr>
              <w:t xml:space="preserve">Placeholder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F2937"/>
                <w:sz w:val="18"/>
                <w:szCs w:val="18"/>
              </w:rPr>
              <w:t xml:space="preserve">The loyalty system returns an empty achievements array. Achievement tracking is planned but not yet implemented.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sz w:val="36"/>
      <w:szCs w:val="36"/>
    </w:rPr>
  </w:style>
  <w:style w:type="paragraph" w:styleId="Heading2">
    <w:name w:val="Heading 2"/>
    <w:basedOn w:val="Normal"/>
    <w:next w:val="Normal"/>
    <w:qFormat/>
    <w:pPr>
      <w:spacing w:after="100" w:before="2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2026-04-23T13:20:34.811Z</dcterms:created>
  <dcterms:modified xsi:type="dcterms:W3CDTF">2026-04-23T13:20:34.828Z</dcterms:modified>
</cp:coreProperties>
</file>

<file path=docProps/custom.xml><?xml version="1.0" encoding="utf-8"?>
<Properties xmlns="http://schemas.openxmlformats.org/officeDocument/2006/custom-properties" xmlns:vt="http://schemas.openxmlformats.org/officeDocument/2006/docPropsVTypes"/>
</file>