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77D93">
      <w:pPr>
        <w:spacing w:before="800" w:after="720" w:line="300" w:lineRule="auto"/>
        <w:jc w:val="center"/>
      </w:pPr>
      <w:r>
        <w:rPr>
          <w:rFonts w:ascii="Calibri" w:hAnsi="Calibri" w:eastAsia="微软雅黑"/>
          <w:i w:val="0"/>
          <w:color w:val="B7791F"/>
          <w:sz w:val="22"/>
        </w:rPr>
        <w:t>EEE8097 / MSc Project</w:t>
      </w:r>
    </w:p>
    <w:p w14:paraId="3BB5B40C">
      <w:pPr>
        <w:spacing w:after="200"/>
        <w:jc w:val="center"/>
      </w:pPr>
      <w:r>
        <w:rPr>
          <w:rFonts w:ascii="Calibri" w:hAnsi="Calibri" w:eastAsia="微软雅黑"/>
          <w:b/>
          <w:color w:val="17365D"/>
          <w:sz w:val="56"/>
        </w:rPr>
        <w:t>模型训练与效率评估项目</w:t>
      </w:r>
    </w:p>
    <w:p w14:paraId="399CC302">
      <w:pPr>
        <w:spacing w:after="440"/>
        <w:jc w:val="center"/>
      </w:pPr>
      <w:r>
        <w:rPr>
          <w:rFonts w:ascii="Calibri" w:hAnsi="Calibri" w:eastAsia="微软雅黑"/>
          <w:b/>
          <w:color w:val="2E74B5"/>
          <w:sz w:val="60"/>
        </w:rPr>
        <w:t>代码使用手册</w:t>
      </w:r>
    </w:p>
    <w:p w14:paraId="0E21CD35">
      <w:pPr>
        <w:spacing w:before="0" w:after="880" w:line="300" w:lineRule="auto"/>
        <w:jc w:val="center"/>
      </w:pPr>
      <w:r>
        <w:rPr>
          <w:rFonts w:ascii="Calibri" w:hAnsi="Calibri" w:eastAsia="微软雅黑"/>
          <w:i w:val="0"/>
          <w:color w:val="667085"/>
          <w:sz w:val="27"/>
        </w:rPr>
        <w:t>MLP · BNN · XNOR–Popcount · Tsetlin Machine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F21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E6D1A">
            <w:pPr>
              <w:spacing w:after="0" w:line="276" w:lineRule="auto"/>
            </w:pPr>
            <w:r>
              <w:rPr>
                <w:rFonts w:ascii="Calibri" w:hAnsi="Calibri" w:eastAsia="微软雅黑"/>
                <w:b/>
                <w:color w:val="2E74B5"/>
                <w:sz w:val="20"/>
              </w:rPr>
              <w:t xml:space="preserve">适用版本  </w:t>
            </w:r>
            <w:r>
              <w:rPr>
                <w:rFonts w:ascii="Calibri" w:hAnsi="Calibri" w:eastAsia="微软雅黑"/>
                <w:color w:val="1F2937"/>
                <w:sz w:val="20"/>
              </w:rPr>
              <w:t>当前重构后的 random-image-split 版本；默认按类别汇总所有 RGB 样本后，以固定随机种子执行 70% / 15% / 15% 的图片级划分。</w:t>
            </w:r>
          </w:p>
        </w:tc>
      </w:tr>
    </w:tbl>
    <w:p w14:paraId="3F4F6EB7">
      <w:pPr>
        <w:spacing w:after="40"/>
      </w:pPr>
    </w:p>
    <w:p w14:paraId="49736D7F">
      <w:pPr>
        <w:spacing w:before="720" w:after="60" w:line="300" w:lineRule="auto"/>
        <w:jc w:val="center"/>
      </w:pPr>
      <w:r>
        <w:rPr>
          <w:rFonts w:ascii="Calibri" w:hAnsi="Calibri" w:eastAsia="微软雅黑"/>
          <w:i w:val="0"/>
          <w:color w:val="667085"/>
          <w:sz w:val="20"/>
        </w:rPr>
        <w:t>文档日期：2026-08-07</w:t>
      </w:r>
    </w:p>
    <w:p w14:paraId="4010E70C">
      <w:pPr>
        <w:spacing w:before="0" w:after="120" w:line="300" w:lineRule="auto"/>
        <w:jc w:val="center"/>
      </w:pPr>
      <w:r>
        <w:rPr>
          <w:rFonts w:ascii="Calibri" w:hAnsi="Calibri" w:eastAsia="微软雅黑"/>
          <w:i w:val="0"/>
          <w:color w:val="667085"/>
          <w:sz w:val="20"/>
        </w:rPr>
        <w:t>用途：项目运行、代码维护、实验复现与论文方法说明</w:t>
      </w:r>
    </w:p>
    <w:p w14:paraId="05DC5D06">
      <w:r>
        <w:br w:type="page"/>
      </w:r>
    </w:p>
    <w:p w14:paraId="46D07185">
      <w:pPr>
        <w:pStyle w:val="3"/>
        <w:keepNext/>
      </w:pPr>
      <w:r>
        <w:t>目录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860"/>
      </w:tblGrid>
      <w:tr w14:paraId="1B060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E5B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w="78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913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</w:tr>
      <w:tr w14:paraId="267AA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5AB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1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9747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手册范围与项目概览</w:t>
            </w:r>
          </w:p>
        </w:tc>
      </w:tr>
      <w:tr w14:paraId="4A1A1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5C9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2</w:t>
            </w:r>
          </w:p>
        </w:tc>
        <w:tc>
          <w:tcPr>
            <w:tcW w:w="78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A16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项目目录与模块划分</w:t>
            </w:r>
          </w:p>
        </w:tc>
      </w:tr>
      <w:tr w14:paraId="1DBA0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550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3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586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配置文件说明</w:t>
            </w:r>
          </w:p>
        </w:tc>
      </w:tr>
      <w:tr w14:paraId="6CBE2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6F70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4</w:t>
            </w:r>
          </w:p>
        </w:tc>
        <w:tc>
          <w:tcPr>
            <w:tcW w:w="78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A87A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数据划分、载入与预处理</w:t>
            </w:r>
          </w:p>
        </w:tc>
      </w:tr>
      <w:tr w14:paraId="69FE6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E46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5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423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模型模块</w:t>
            </w:r>
          </w:p>
        </w:tc>
      </w:tr>
      <w:tr w14:paraId="0ABB1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2D57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6</w:t>
            </w:r>
          </w:p>
        </w:tc>
        <w:tc>
          <w:tcPr>
            <w:tcW w:w="78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ED3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训练模块与运行入口</w:t>
            </w:r>
          </w:p>
        </w:tc>
      </w:tr>
      <w:tr w14:paraId="1FAF0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A09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7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687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统一评估、ACEv2 与结果导出</w:t>
            </w:r>
          </w:p>
        </w:tc>
      </w:tr>
      <w:tr w14:paraId="717EF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369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8</w:t>
            </w:r>
          </w:p>
        </w:tc>
        <w:tc>
          <w:tcPr>
            <w:tcW w:w="78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572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输出文件及位置</w:t>
            </w:r>
          </w:p>
        </w:tc>
      </w:tr>
      <w:tr w14:paraId="09BC3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1E7A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9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90B2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安装和执行步骤</w:t>
            </w:r>
          </w:p>
        </w:tc>
      </w:tr>
      <w:tr w14:paraId="6CCFE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509E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10</w:t>
            </w:r>
          </w:p>
        </w:tc>
        <w:tc>
          <w:tcPr>
            <w:tcW w:w="78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C9D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测试与故障排查</w:t>
            </w:r>
          </w:p>
        </w:tc>
      </w:tr>
      <w:tr w14:paraId="7295D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2EA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附录A</w:t>
            </w:r>
          </w:p>
        </w:tc>
        <w:tc>
          <w:tcPr>
            <w:tcW w:w="7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4CA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常用命令速查</w:t>
            </w:r>
          </w:p>
        </w:tc>
      </w:tr>
      <w:tr w14:paraId="5BCFA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D54F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附录B</w:t>
            </w:r>
          </w:p>
        </w:tc>
        <w:tc>
          <w:tcPr>
            <w:tcW w:w="78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8A08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主要类与函数索引</w:t>
            </w:r>
          </w:p>
        </w:tc>
      </w:tr>
    </w:tbl>
    <w:p w14:paraId="46C22B45">
      <w:pPr>
        <w:spacing w:after="40"/>
      </w:pPr>
    </w:p>
    <w:p w14:paraId="71824D16">
      <w:pPr>
        <w:pStyle w:val="3"/>
        <w:keepNext/>
      </w:pPr>
      <w:r>
        <w:t>1  手册范围与项目概览</w:t>
      </w:r>
    </w:p>
    <w:p w14:paraId="272BCB84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本项目提供统一、可复现的训练和评估流程，用于比较 MLP、BNN、BNN-XNOR-Popcount 与灰度 Tsetlin Machine 在 Washington RGB-D Object Dataset 上的分类表现与计算成本。代码采用“入口脚本 + 功能模块 + 配置文件 + 输出目录”的结构。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891F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0A666">
            <w:pPr>
              <w:spacing w:after="0" w:line="276" w:lineRule="auto"/>
            </w:pPr>
            <w:r>
              <w:rPr>
                <w:rFonts w:ascii="Calibri" w:hAnsi="Calibri" w:eastAsia="微软雅黑"/>
                <w:b/>
                <w:color w:val="2E74B5"/>
                <w:sz w:val="20"/>
              </w:rPr>
              <w:t xml:space="preserve">最常用入口  </w:t>
            </w:r>
            <w:r>
              <w:rPr>
                <w:rFonts w:ascii="Calibri" w:hAnsi="Calibri" w:eastAsia="微软雅黑"/>
                <w:color w:val="1F2937"/>
                <w:sz w:val="20"/>
              </w:rPr>
              <w:t>已有模型时运行 scripts/evaluate_models.py；需要重训时依次运行 scripts/train_mlp.py、scripts/train_bnn.py、scripts/train_tsetlin.py。所有命令都应在项目根目录执行。</w:t>
            </w:r>
          </w:p>
        </w:tc>
      </w:tr>
    </w:tbl>
    <w:p w14:paraId="3C3BDD0B">
      <w:pPr>
        <w:spacing w:after="40"/>
      </w:pPr>
    </w:p>
    <w:p w14:paraId="573FEF8E">
      <w:pPr>
        <w:pStyle w:val="4"/>
        <w:keepNext/>
      </w:pPr>
      <w:r>
        <w:t>1.1  当前版本的关键规则</w:t>
      </w:r>
    </w:p>
    <w:p w14:paraId="1F2257FC">
      <w:pPr>
        <w:pStyle w:val="16"/>
        <w:spacing w:after="80" w:line="288" w:lineRule="auto"/>
      </w:pPr>
      <w:r>
        <w:rPr>
          <w:rFonts w:ascii="Calibri" w:hAnsi="Calibri" w:eastAsia="微软雅黑"/>
          <w:color w:val="1F2937"/>
          <w:sz w:val="21"/>
        </w:rPr>
        <w:t>数据默认按单张图片随机划分：每个类别先汇总所有符合条件的 RGB 图片，再分别随机分配到 train、val、test。</w:t>
      </w:r>
    </w:p>
    <w:p w14:paraId="72D2E7FB">
      <w:pPr>
        <w:pStyle w:val="16"/>
        <w:spacing w:after="80" w:line="288" w:lineRule="auto"/>
      </w:pPr>
      <w:r>
        <w:rPr>
          <w:rFonts w:ascii="Calibri" w:hAnsi="Calibri" w:eastAsia="微软雅黑"/>
          <w:color w:val="1F2937"/>
          <w:sz w:val="21"/>
        </w:rPr>
        <w:t>固定 seed=42，并将分配结果写入 artifacts/split_manifest.json；所有模型复用同一份 manifest。</w:t>
      </w:r>
    </w:p>
    <w:p w14:paraId="0C59E92E">
      <w:pPr>
        <w:pStyle w:val="16"/>
        <w:spacing w:after="80" w:line="288" w:lineRule="auto"/>
      </w:pPr>
      <w:r>
        <w:rPr>
          <w:rFonts w:ascii="Calibri" w:hAnsi="Calibri" w:eastAsia="微软雅黑"/>
          <w:color w:val="1F2937"/>
          <w:sz w:val="21"/>
        </w:rPr>
        <w:t>输入统一为 32×32 灰度图，并归一化到约 [-1, 1]；TM 再根据三个阈值转换为布尔特征平面。</w:t>
      </w:r>
    </w:p>
    <w:p w14:paraId="321380AD">
      <w:pPr>
        <w:pStyle w:val="16"/>
        <w:spacing w:after="80" w:line="288" w:lineRule="auto"/>
      </w:pPr>
      <w:r>
        <w:rPr>
          <w:rFonts w:ascii="Calibri" w:hAnsi="Calibri" w:eastAsia="微软雅黑"/>
          <w:color w:val="1F2937"/>
          <w:sz w:val="21"/>
        </w:rPr>
        <w:t>训练阶段使用 train 更新参数、使用 val 选择最佳 checkpoint；test 仅由统一评估脚本用于最终结果。</w:t>
      </w:r>
    </w:p>
    <w:p w14:paraId="72353129">
      <w:pPr>
        <w:pStyle w:val="16"/>
        <w:spacing w:after="80" w:line="288" w:lineRule="auto"/>
      </w:pPr>
      <w:r>
        <w:rPr>
          <w:rFonts w:ascii="Calibri" w:hAnsi="Calibri" w:eastAsia="微软雅黑"/>
          <w:color w:val="1F2937"/>
          <w:sz w:val="21"/>
        </w:rPr>
        <w:t>ACEv2、Python 实际张量路径、packed XNOR word operations 与 TM 逻辑成本分别报告，不能混为同一指标。</w:t>
      </w:r>
    </w:p>
    <w:p w14:paraId="0833E06D">
      <w:pPr>
        <w:pStyle w:val="3"/>
        <w:keepNext/>
      </w:pPr>
      <w:r>
        <w:t>2  项目目录与模块划分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11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5BBA">
            <w:pPr>
              <w:spacing w:after="0" w:line="240" w:lineRule="auto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eee8097-project-refactored/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t>├─ configs/default.yaml</w:t>
            </w:r>
          </w:p>
          <w:p w14:paraId="4D0D3947">
            <w:pPr>
              <w:spacing w:after="0" w:line="240" w:lineRule="auto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t>├─ scripts/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/>
                <w:color w:val="243447"/>
                <w:sz w:val="17"/>
              </w:rPr>
              <w:t xml:space="preserve">  ├─ train_mlp.py        ├─ train_bnn.py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/>
                <w:color w:val="243447"/>
                <w:sz w:val="17"/>
              </w:rPr>
              <w:t xml:space="preserve">  ├─ train_tsetlin.py    └─ evaluate_models.py</w:t>
            </w:r>
          </w:p>
          <w:p w14:paraId="6491B9CE">
            <w:pPr>
              <w:spacing w:after="0" w:line="240" w:lineRule="auto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t>├─ src/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/>
                <w:color w:val="243447"/>
                <w:sz w:val="17"/>
              </w:rPr>
              <w:t xml:space="preserve">  ├─ config.py</w:t>
            </w:r>
          </w:p>
          <w:p w14:paraId="6F3B83A8">
            <w:pPr>
              <w:spacing w:after="0" w:line="240" w:lineRule="auto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 xml:space="preserve"> </w:t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 </w:t>
            </w: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/>
                <w:color w:val="243447"/>
                <w:sz w:val="17"/>
              </w:rPr>
              <w:t xml:space="preserve">  ├─ data/        # split / dataset / preprocessing / loaders</w:t>
            </w:r>
          </w:p>
          <w:p w14:paraId="1BADD8A5">
            <w:pPr>
              <w:spacing w:after="0" w:line="240" w:lineRule="auto"/>
              <w:ind w:firstLine="510" w:firstLineChars="300"/>
              <w:rPr>
                <w:rFonts w:hint="eastAsia" w:ascii="Consolas" w:hAnsi="Consolas"/>
                <w:color w:val="243447"/>
                <w:sz w:val="17"/>
                <w:lang w:val="en-US" w:eastAsia="zh-CN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_init_.py</w:t>
            </w:r>
          </w:p>
          <w:p w14:paraId="7A9C7E1C">
            <w:pPr>
              <w:spacing w:after="0" w:line="240" w:lineRule="auto"/>
              <w:ind w:firstLine="510" w:firstLineChars="300"/>
              <w:rPr>
                <w:rFonts w:hint="eastAsia" w:ascii="Consolas" w:hAnsi="Consolas"/>
                <w:color w:val="243447"/>
                <w:sz w:val="17"/>
                <w:lang w:val="en-US" w:eastAsia="zh-CN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dataste.py</w:t>
            </w:r>
          </w:p>
          <w:p w14:paraId="5FF24AF0">
            <w:pPr>
              <w:spacing w:after="0" w:line="240" w:lineRule="auto"/>
              <w:ind w:firstLine="510" w:firstLineChars="300"/>
              <w:rPr>
                <w:rFonts w:hint="eastAsia" w:ascii="Consolas" w:hAnsi="Consolas"/>
                <w:color w:val="243447"/>
                <w:sz w:val="17"/>
                <w:lang w:val="en-US" w:eastAsia="zh-CN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loaders.py</w:t>
            </w:r>
          </w:p>
          <w:p w14:paraId="0732248B">
            <w:pPr>
              <w:spacing w:after="0" w:line="240" w:lineRule="auto"/>
              <w:ind w:firstLine="510" w:firstLineChars="300"/>
              <w:rPr>
                <w:rFonts w:hint="eastAsia" w:ascii="Consolas" w:hAnsi="Consolas"/>
                <w:color w:val="243447"/>
                <w:sz w:val="17"/>
                <w:lang w:val="en-US" w:eastAsia="zh-CN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preprocession.py</w:t>
            </w:r>
          </w:p>
          <w:p w14:paraId="50B07ABC">
            <w:pPr>
              <w:spacing w:after="0" w:line="240" w:lineRule="auto"/>
              <w:ind w:firstLine="510" w:firstLineChars="300"/>
              <w:rPr>
                <w:rFonts w:hint="eastAsia" w:ascii="Consolas" w:hAnsi="Consolas"/>
                <w:color w:val="243447"/>
                <w:sz w:val="17"/>
                <w:lang w:val="en-US" w:eastAsia="zh-CN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split.py</w:t>
            </w:r>
          </w:p>
          <w:p w14:paraId="7388EC6A">
            <w:pPr>
              <w:spacing w:after="0" w:line="240" w:lineRule="auto"/>
              <w:ind w:firstLine="510" w:firstLineChars="3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/>
                <w:color w:val="243447"/>
                <w:sz w:val="17"/>
              </w:rPr>
              <w:t xml:space="preserve">  ├─ models/      # MLP / BNN-XNOR / Tsetlin</w:t>
            </w:r>
          </w:p>
          <w:p w14:paraId="659B209B">
            <w:pPr>
              <w:spacing w:after="0" w:line="240" w:lineRule="auto"/>
              <w:ind w:firstLine="510" w:firstLineChars="3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</w:p>
          <w:p w14:paraId="15C4DC6E">
            <w:pPr>
              <w:spacing w:after="0" w:line="240" w:lineRule="auto"/>
              <w:ind w:firstLine="510" w:firstLineChars="3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</w:p>
          <w:p w14:paraId="59A1B9F6">
            <w:pPr>
              <w:spacing w:after="0" w:line="240" w:lineRule="auto"/>
              <w:ind w:firstLine="510" w:firstLineChars="3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</w:p>
          <w:p w14:paraId="732C253C">
            <w:pPr>
              <w:spacing w:after="0" w:line="240" w:lineRule="auto"/>
              <w:ind w:firstLine="510" w:firstLineChars="3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/>
                <w:color w:val="243447"/>
                <w:sz w:val="17"/>
              </w:rPr>
              <w:t xml:space="preserve">  ├─ training/    # PyTorch 与 TM 训练循环</w:t>
            </w:r>
          </w:p>
          <w:p w14:paraId="2FBD219F">
            <w:pPr>
              <w:spacing w:after="0" w:line="240" w:lineRule="auto"/>
              <w:ind w:firstLine="510" w:firstLineChars="3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</w:p>
          <w:p w14:paraId="2C2C88BF">
            <w:pPr>
              <w:spacing w:after="0" w:line="240" w:lineRule="auto"/>
              <w:ind w:firstLine="510" w:firstLineChars="3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</w:p>
          <w:p w14:paraId="3036CC8A">
            <w:pPr>
              <w:spacing w:after="0" w:line="240" w:lineRule="auto"/>
              <w:ind w:firstLine="510" w:firstLineChars="3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</w:p>
          <w:p w14:paraId="1F48D3FF">
            <w:pPr>
              <w:spacing w:after="0" w:line="240" w:lineRule="auto"/>
              <w:ind w:firstLine="510" w:firstLineChars="3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/>
                <w:color w:val="243447"/>
                <w:sz w:val="17"/>
              </w:rPr>
              <w:t xml:space="preserve">  └─ evaluation/  # metrics / timing / ACEv2 / export / runner</w:t>
            </w:r>
          </w:p>
          <w:p w14:paraId="69D101AB">
            <w:pPr>
              <w:spacing w:after="0" w:line="240" w:lineRule="auto"/>
              <w:ind w:firstLine="510" w:firstLineChars="3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</w:p>
          <w:p w14:paraId="5B1D4E5D">
            <w:pPr>
              <w:spacing w:after="0" w:line="240" w:lineRule="auto"/>
              <w:ind w:firstLine="510" w:firstLineChars="3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</w:p>
          <w:p w14:paraId="77E90596">
            <w:pPr>
              <w:spacing w:after="0" w:line="240" w:lineRule="auto"/>
              <w:ind w:firstLine="510" w:firstLineChars="3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</w:p>
          <w:p w14:paraId="0AC5E25C">
            <w:pPr>
              <w:spacing w:after="0" w:line="240" w:lineRule="auto"/>
              <w:ind w:firstLine="510" w:firstLineChars="3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</w:p>
          <w:p w14:paraId="5D825FDC">
            <w:pPr>
              <w:spacing w:after="0" w:line="240" w:lineRule="auto"/>
              <w:ind w:firstLine="510" w:firstLineChars="3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</w:p>
          <w:p w14:paraId="7B7366BB">
            <w:pPr>
              <w:spacing w:after="0" w:line="240" w:lineRule="auto"/>
              <w:ind w:firstLine="510" w:firstLineChars="3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t xml:space="preserve"> </w:t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 </w:t>
            </w:r>
          </w:p>
          <w:p w14:paraId="3AFB92D9">
            <w:pPr>
              <w:spacing w:after="0" w:line="240" w:lineRule="auto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├─ artifacts/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/>
                <w:color w:val="243447"/>
                <w:sz w:val="17"/>
              </w:rPr>
              <w:t xml:space="preserve">  ├─ models/      # 模型参数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微软雅黑"/>
                <w:color w:val="243447"/>
                <w:sz w:val="17"/>
              </w:rPr>
              <w:t xml:space="preserve">  └─ results/     # 历史记录和最终比较结果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</w:p>
          <w:p w14:paraId="28B2FED8">
            <w:pPr>
              <w:spacing w:after="0" w:line="240" w:lineRule="auto"/>
              <w:ind w:left="340" w:hanging="340" w:hangingChars="2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├─ tests/</w:t>
            </w:r>
          </w:p>
          <w:p w14:paraId="276A7802">
            <w:pPr>
              <w:spacing w:after="0" w:line="240" w:lineRule="auto"/>
              <w:ind w:left="340" w:hanging="340" w:hangingChars="200"/>
              <w:rPr>
                <w:rFonts w:hint="default" w:ascii="Consolas" w:hAnsi="Consolas" w:eastAsia="微软雅黑"/>
                <w:color w:val="243447"/>
                <w:sz w:val="17"/>
                <w:lang w:val="en-US" w:eastAsia="zh-CN"/>
              </w:rPr>
            </w:pP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  </w:t>
            </w: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test_acev2.py</w:t>
            </w:r>
          </w:p>
          <w:p w14:paraId="0FC8382B">
            <w:pPr>
              <w:spacing w:after="0" w:line="240" w:lineRule="auto"/>
              <w:ind w:left="340" w:hanging="340" w:hangingChars="200"/>
              <w:rPr>
                <w:rFonts w:hint="eastAsia" w:ascii="Consolas" w:hAnsi="Consolas"/>
                <w:color w:val="243447"/>
                <w:sz w:val="17"/>
                <w:lang w:val="en-US" w:eastAsia="zh-CN"/>
              </w:rPr>
            </w:pP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  </w:t>
            </w: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test_metrics.py</w:t>
            </w:r>
          </w:p>
          <w:p w14:paraId="4C835AD6">
            <w:pPr>
              <w:spacing w:after="0" w:line="240" w:lineRule="auto"/>
              <w:rPr>
                <w:rFonts w:hint="eastAsia" w:ascii="Consolas" w:hAnsi="Consolas"/>
                <w:color w:val="243447"/>
                <w:sz w:val="17"/>
                <w:lang w:val="en-US" w:eastAsia="zh-CN"/>
              </w:rPr>
            </w:pP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  </w:t>
            </w: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test_split.py</w:t>
            </w:r>
          </w:p>
          <w:p w14:paraId="7D971909">
            <w:pPr>
              <w:spacing w:after="0" w:line="240" w:lineRule="auto"/>
              <w:rPr>
                <w:rFonts w:hint="default" w:ascii="Consolas" w:hAnsi="Consolas" w:eastAsia="微软雅黑"/>
                <w:color w:val="243447"/>
                <w:sz w:val="17"/>
                <w:lang w:val="en-US" w:eastAsia="zh-CN"/>
              </w:rPr>
            </w:pP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  </w:t>
            </w:r>
            <w:r>
              <w:rPr>
                <w:rFonts w:ascii="Consolas" w:hAnsi="Consolas" w:eastAsia="微软雅黑"/>
                <w:color w:val="243447"/>
                <w:sz w:val="17"/>
              </w:rPr>
              <w:t>└─</w:t>
            </w:r>
            <w:r>
              <w:rPr>
                <w:rFonts w:hint="eastAsia" w:ascii="Consolas" w:hAnsi="Consolas"/>
                <w:color w:val="243447"/>
                <w:sz w:val="17"/>
                <w:lang w:val="en-US" w:eastAsia="zh-CN"/>
              </w:rPr>
              <w:t xml:space="preserve"> test_xnor_equivalence.py</w:t>
            </w:r>
          </w:p>
          <w:p w14:paraId="0439B015">
            <w:pPr>
              <w:spacing w:after="0" w:line="240" w:lineRule="auto"/>
              <w:ind w:left="340" w:hanging="340" w:hangingChars="200"/>
              <w:rPr>
                <w:rFonts w:hint="eastAsia" w:ascii="Consolas" w:hAnsi="Consolas" w:eastAsia="微软雅黑"/>
                <w:color w:val="243447"/>
                <w:sz w:val="17"/>
                <w:lang w:val="en-US" w:eastAsia="zh-CN"/>
              </w:rPr>
            </w:pPr>
          </w:p>
          <w:p w14:paraId="3F32279C">
            <w:pPr>
              <w:spacing w:after="0" w:line="240" w:lineRule="auto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├─ archive</w:t>
            </w:r>
          </w:p>
          <w:p w14:paraId="25E3FEB2">
            <w:pPr>
              <w:spacing w:after="0" w:line="240" w:lineRule="auto"/>
              <w:ind w:firstLine="340" w:firstLineChars="200"/>
              <w:rPr>
                <w:rFonts w:ascii="Consolas" w:hAnsi="Consolas" w:eastAsia="微软雅黑"/>
                <w:color w:val="243447"/>
                <w:sz w:val="17"/>
              </w:rPr>
            </w:pPr>
            <w:r>
              <w:rPr>
                <w:rFonts w:ascii="Consolas" w:hAnsi="Consolas" w:eastAsia="微软雅黑"/>
                <w:color w:val="243447"/>
                <w:sz w:val="17"/>
              </w:rPr>
              <w:t>└─/experiments/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</w:p>
          <w:p w14:paraId="22B1750A"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7"/>
              </w:rPr>
              <w:t>├─ README.md / MIGRATION.md / REFACTOR_REPORT.md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t>└─ requirements.txt</w:t>
            </w:r>
          </w:p>
        </w:tc>
      </w:tr>
    </w:tbl>
    <w:p w14:paraId="6EDFBA8A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800"/>
        <w:gridCol w:w="5460"/>
      </w:tblGrid>
      <w:tr w14:paraId="4FAA6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B381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目录</w:t>
            </w:r>
          </w:p>
        </w:tc>
        <w:tc>
          <w:tcPr>
            <w:tcW w:w="18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3EE7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w="54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FED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包含内容</w:t>
            </w:r>
          </w:p>
        </w:tc>
      </w:tr>
      <w:tr w14:paraId="5B012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B6D1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configs/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398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统一配置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EEB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保存数据路径、模型结构、训练参数、计时参数和输出路径。</w:t>
            </w:r>
          </w:p>
        </w:tc>
      </w:tr>
      <w:tr w14:paraId="4455E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ED62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scripts/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BE5F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运行入口</w:t>
            </w:r>
          </w:p>
        </w:tc>
        <w:tc>
          <w:tcPr>
            <w:tcW w:w="5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0BBC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只负责解析参数、调用模块并组织完整流程。</w:t>
            </w:r>
          </w:p>
        </w:tc>
      </w:tr>
      <w:tr w14:paraId="3520E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D09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src/data/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9DFB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数据层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3DDA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发</w:t>
            </w:r>
            <w:bookmarkStart w:id="0" w:name="_GoBack"/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现图片、固定划分、Dataset、预处理与 DataLoader</w:t>
            </w:r>
            <w:bookmarkEnd w:id="0"/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。</w:t>
            </w:r>
          </w:p>
        </w:tc>
      </w:tr>
      <w:tr w14:paraId="6A824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0FB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src/models/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5016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模型层</w:t>
            </w:r>
          </w:p>
        </w:tc>
        <w:tc>
          <w:tcPr>
            <w:tcW w:w="5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5D6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MLP、BNN/XNOR 和 Tsetlin 的结构或 checkpoint 工具。</w:t>
            </w:r>
          </w:p>
        </w:tc>
      </w:tr>
      <w:tr w14:paraId="2066C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021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src/training/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61E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训练层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A70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PyTorch 与 Tsetlin 的训练、验证、早停和最佳模型保存。</w:t>
            </w:r>
          </w:p>
        </w:tc>
      </w:tr>
      <w:tr w14:paraId="0B0B2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D6F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src/evaluation/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C69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评估层</w:t>
            </w:r>
          </w:p>
        </w:tc>
        <w:tc>
          <w:tcPr>
            <w:tcW w:w="5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7BBC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test 推理、指标、计时、ACEv2/TM 成本和文件导出。</w:t>
            </w:r>
          </w:p>
        </w:tc>
      </w:tr>
      <w:tr w14:paraId="6DD9D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748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artifacts/models/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607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模型产物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0C1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存放 .pth 和 .pkl；ZIP 初始只含说明文件。</w:t>
            </w:r>
          </w:p>
        </w:tc>
      </w:tr>
      <w:tr w14:paraId="4AED1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52A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artifacts/results/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1C2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结果产物</w:t>
            </w:r>
          </w:p>
        </w:tc>
        <w:tc>
          <w:tcPr>
            <w:tcW w:w="5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B985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存放训练 history、JSON、CSV 和 XLSX。</w:t>
            </w:r>
          </w:p>
        </w:tc>
      </w:tr>
      <w:tr w14:paraId="1CDDC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D7E9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tests/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A92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自动测试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ECDA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验证划分、指标、ACEv2 公式和 XNOR 等价性。</w:t>
            </w:r>
          </w:p>
        </w:tc>
      </w:tr>
      <w:tr w14:paraId="596A7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9E7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archive/experiments/</w:t>
            </w:r>
          </w:p>
        </w:tc>
        <w:tc>
          <w:tcPr>
            <w:tcW w:w="1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63B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历史归档</w:t>
            </w:r>
          </w:p>
        </w:tc>
        <w:tc>
          <w:tcPr>
            <w:tcW w:w="54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5E4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预留旧实验说明；当前精简 ZIP 不包含旧脚本。</w:t>
            </w:r>
          </w:p>
        </w:tc>
      </w:tr>
    </w:tbl>
    <w:p w14:paraId="314A72E9">
      <w:pPr>
        <w:spacing w:after="40"/>
      </w:pPr>
    </w:p>
    <w:p w14:paraId="397D1D9C">
      <w:pPr>
        <w:pStyle w:val="3"/>
        <w:keepNext/>
      </w:pPr>
      <w:r>
        <w:t>3  配置文件说明</w:t>
      </w:r>
    </w:p>
    <w:p w14:paraId="5568C1FF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所有入口默认读取 configs/default.yaml。load_config() 将配置文件的上两级目录作为 project_root，因此相对路径都以项目根目录解析。可通过 --config 指定另一份 YAML，以保留不同实验设置。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100"/>
        <w:gridCol w:w="4660"/>
      </w:tblGrid>
      <w:tr w14:paraId="4C79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A88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配置项</w:t>
            </w:r>
          </w:p>
        </w:tc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E3AC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当前值</w:t>
            </w:r>
          </w:p>
        </w:tc>
        <w:tc>
          <w:tcPr>
            <w:tcW w:w="46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A63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作用</w:t>
            </w:r>
          </w:p>
        </w:tc>
      </w:tr>
      <w:tr w14:paraId="7F25D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ECD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project.seed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8254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42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36E8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随机划分、DataLoader 和模型随机种子。</w:t>
            </w:r>
          </w:p>
        </w:tc>
      </w:tr>
      <w:tr w14:paraId="37AFF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FEB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project.data_root</w:t>
            </w:r>
          </w:p>
        </w:tc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6EE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data/rgbd-dataset_eval</w:t>
            </w:r>
          </w:p>
        </w:tc>
        <w:tc>
          <w:tcPr>
            <w:tcW w:w="4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D6A3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数据集根目录，可改成 Windows 绝对路径。</w:t>
            </w:r>
          </w:p>
        </w:tc>
      </w:tr>
      <w:tr w14:paraId="18D8D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6E1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data.image_size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035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32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DD4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图片缩放为 32×32。</w:t>
            </w:r>
          </w:p>
        </w:tc>
      </w:tr>
      <w:tr w14:paraId="3E347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207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data.batch_size</w:t>
            </w:r>
          </w:p>
        </w:tc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2B4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32</w:t>
            </w:r>
          </w:p>
        </w:tc>
        <w:tc>
          <w:tcPr>
            <w:tcW w:w="4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5765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PyTorch DataLoader 批大小。</w:t>
            </w:r>
          </w:p>
        </w:tc>
      </w:tr>
      <w:tr w14:paraId="492F4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B41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data.split_unit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6F1C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image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6BE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按图片随机划分；instance 仅用于可选对照实验。</w:t>
            </w:r>
          </w:p>
        </w:tc>
      </w:tr>
      <w:tr w14:paraId="3CAEA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0FEC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data.split_ratios</w:t>
            </w:r>
          </w:p>
        </w:tc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5C16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0.70 / 0.15 / 0.15</w:t>
            </w:r>
          </w:p>
        </w:tc>
        <w:tc>
          <w:tcPr>
            <w:tcW w:w="4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2A8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train、val、test 比例。</w:t>
            </w:r>
          </w:p>
        </w:tc>
      </w:tr>
      <w:tr w14:paraId="2629D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E63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preprocessing.input_mode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2E3D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grayscale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27E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统一灰度输入；rgb 模式需同步 mean/std 与模型输入维度。</w:t>
            </w:r>
          </w:p>
        </w:tc>
      </w:tr>
      <w:tr w14:paraId="478D5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7EE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tsetlin_thresholds</w:t>
            </w:r>
          </w:p>
        </w:tc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DB0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-0.5, 0, 0.5</w:t>
            </w:r>
          </w:p>
        </w:tc>
        <w:tc>
          <w:tcPr>
            <w:tcW w:w="4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3C1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每个灰度像素产生 3 个布尔平面。</w:t>
            </w:r>
          </w:p>
        </w:tc>
      </w:tr>
      <w:tr w14:paraId="58DA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245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models.hidden_sizes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73EC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512, 256, 128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8CE3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MLP/BNN 三个隐藏层。</w:t>
            </w:r>
          </w:p>
        </w:tc>
      </w:tr>
      <w:tr w14:paraId="7834A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56E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evaluation.device</w:t>
            </w:r>
          </w:p>
        </w:tc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CBD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cpu</w:t>
            </w:r>
          </w:p>
        </w:tc>
        <w:tc>
          <w:tcPr>
            <w:tcW w:w="4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E1B7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评估设备；可改 auto 或 cuda。</w:t>
            </w:r>
          </w:p>
        </w:tc>
      </w:tr>
      <w:tr w14:paraId="09CAF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DED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warmup_runs / timed_repeats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D950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1 / 5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5AA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推理预热次数和正式重复计时次数。</w:t>
            </w:r>
          </w:p>
        </w:tc>
      </w:tr>
      <w:tr w14:paraId="0EA9C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3D1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energy.*</w:t>
            </w:r>
          </w:p>
        </w:tc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90A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null</w:t>
            </w:r>
          </w:p>
        </w:tc>
        <w:tc>
          <w:tcPr>
            <w:tcW w:w="4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F19B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无硬件标定时不输出伪能耗数值。</w:t>
            </w:r>
          </w:p>
        </w:tc>
      </w:tr>
    </w:tbl>
    <w:p w14:paraId="5501ED17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1B98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E9F5">
            <w:pPr>
              <w:spacing w:after="0" w:line="276" w:lineRule="auto"/>
            </w:pPr>
            <w:r>
              <w:rPr>
                <w:rFonts w:ascii="Calibri" w:hAnsi="Calibri" w:eastAsia="微软雅黑"/>
                <w:b/>
                <w:color w:val="B7791F"/>
                <w:sz w:val="20"/>
              </w:rPr>
              <w:t xml:space="preserve">路径建议  </w:t>
            </w:r>
            <w:r>
              <w:rPr>
                <w:rFonts w:ascii="Calibri" w:hAnsi="Calibri" w:eastAsia="微软雅黑"/>
                <w:color w:val="1F2937"/>
                <w:sz w:val="20"/>
              </w:rPr>
              <w:t>Windows YAML 路径推荐写成 D:/personalproject/...，避免单个反斜杠被当作转义字符。更换 split_unit、seed 或比例后，必须使用 --regenerate-split 重新生成 manifest。</w:t>
            </w:r>
          </w:p>
        </w:tc>
      </w:tr>
    </w:tbl>
    <w:p w14:paraId="49779722">
      <w:pPr>
        <w:spacing w:after="40"/>
      </w:pPr>
    </w:p>
    <w:p w14:paraId="24181674">
      <w:pPr>
        <w:pStyle w:val="3"/>
        <w:keepNext/>
      </w:pPr>
      <w:r>
        <w:t>4  数据划分、载入与预处理</w:t>
      </w:r>
    </w:p>
    <w:p w14:paraId="4A6E2A32">
      <w:pPr>
        <w:pStyle w:val="4"/>
        <w:keepNext/>
      </w:pPr>
      <w:r>
        <w:t>4.1  src/data/split.py</w:t>
      </w:r>
    </w:p>
    <w:p w14:paraId="2096BFD3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该文件是数据一致性的核心。discover_images() 只扫描数据根目录下一层的类别目录，并递归收集文件名以 _crop.png 结尾的 PNG；_depthcrop.png 和 _maskcrop.png 会被排除。类别名称按字母排序并映射为标签编号。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33BD4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9FC5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函数</w:t>
            </w:r>
          </w:p>
        </w:tc>
        <w:tc>
          <w:tcPr>
            <w:tcW w:w="60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076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实现内容</w:t>
            </w:r>
          </w:p>
        </w:tc>
      </w:tr>
      <w:tr w14:paraId="60CFA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1AD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is_rgb_crop(path)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11D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判断是否为 RGB crop 图片。</w:t>
            </w:r>
          </w:p>
        </w:tc>
      </w:tr>
      <w:tr w14:paraId="6E791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7FE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discover_images(root)</w:t>
            </w:r>
          </w:p>
        </w:tc>
        <w:tc>
          <w:tcPr>
            <w:tcW w:w="6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32B5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返回 {类别名: 图片路径列表}；类别无 RGB 图片时直接报错。</w:t>
            </w:r>
          </w:p>
        </w:tc>
      </w:tr>
      <w:tr w14:paraId="64D90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B5D5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 xml:space="preserve">create_split_manifest(...) 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86C5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按类别打乱图片/实例组，分配 train、val、test，计算 SHA-256。</w:t>
            </w:r>
          </w:p>
        </w:tc>
      </w:tr>
      <w:tr w14:paraId="3BF65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579C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 xml:space="preserve">validate_manifest(...) </w:t>
            </w:r>
          </w:p>
        </w:tc>
        <w:tc>
          <w:tcPr>
            <w:tcW w:w="6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6FA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检查 manifest 非空、图片仍存在、三个分组没有交叉。</w:t>
            </w:r>
          </w:p>
        </w:tc>
      </w:tr>
      <w:tr w14:paraId="0AA4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C9C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 xml:space="preserve">build_or_load_manifest(...) 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F00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复用已有 manifest；配置不匹配时要求 --regenerate-split。</w:t>
            </w:r>
          </w:p>
        </w:tc>
      </w:tr>
      <w:tr w14:paraId="4EBC8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8AF6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 xml:space="preserve">paths_for_split(...) </w:t>
            </w:r>
          </w:p>
        </w:tc>
        <w:tc>
          <w:tcPr>
            <w:tcW w:w="6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FD4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按指定 split 生成 (绝对路径, 类别编号)。</w:t>
            </w:r>
          </w:p>
        </w:tc>
      </w:tr>
    </w:tbl>
    <w:p w14:paraId="2F6D0613">
      <w:pPr>
        <w:spacing w:after="40"/>
      </w:pPr>
    </w:p>
    <w:p w14:paraId="05862011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图片级划分时，目录名不决定样本归属。随机生成器使用 seed、类别名和 split_unit 共同构造，因此同一 seed 能复现实验，同时每个类别独立划分。每个类别至少需要 3 个图片/组，以保证三个集合均有样本。</w:t>
      </w:r>
    </w:p>
    <w:p w14:paraId="41E27786">
      <w:pPr>
        <w:pStyle w:val="4"/>
        <w:keepNext/>
      </w:pPr>
      <w:r>
        <w:t>4.2  src/data/dataset.py</w:t>
      </w:r>
    </w:p>
    <w:p w14:paraId="6908E887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RGBDObjectDataset 从 manifest 读取指定 split 的样本列表；__getitem__ 使用 Pillow 打开图片并统一转换为 RGB，然后应用共享 transform，返回 (image_tensor, integer_label)。无法读取图片时，会在异常信息中打印具体路径。</w:t>
      </w:r>
    </w:p>
    <w:p w14:paraId="4DD744F4">
      <w:pPr>
        <w:pStyle w:val="4"/>
        <w:keepNext/>
      </w:pPr>
      <w:r>
        <w:t>4.3  src/data/preprocessing.py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52DE3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1F91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函数</w:t>
            </w:r>
          </w:p>
        </w:tc>
        <w:tc>
          <w:tcPr>
            <w:tcW w:w="63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A70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作用</w:t>
            </w:r>
          </w:p>
        </w:tc>
      </w:tr>
      <w:tr w14:paraId="3036C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D5EF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build_transform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59C1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grayscale 时转为 1 通道；Resize 到 32×32；ToTensor；按 mean=0.5、std=0.5 归一化。</w:t>
            </w:r>
          </w:p>
        </w:tc>
      </w:tr>
      <w:tr w14:paraId="40BC2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5EE1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boolean_planes_numpy</w:t>
            </w:r>
          </w:p>
        </w:tc>
        <w:tc>
          <w:tcPr>
            <w:tcW w:w="6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2291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将 [N,C,H,W] 与多个阈值比较，生成连续的 [N,H,W,C×阈值数] uint32 布尔平面。</w:t>
            </w:r>
          </w:p>
        </w:tc>
      </w:tr>
      <w:tr w14:paraId="3A727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F8A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tensor_batches_to_boolean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7A9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把多个 PyTorch batch 转为 TM 所需 NumPy 特征和 uint32 标签。</w:t>
            </w:r>
          </w:p>
        </w:tc>
      </w:tr>
    </w:tbl>
    <w:p w14:paraId="0F8085D1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2C4A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D93C">
            <w:pPr>
              <w:spacing w:after="0" w:line="276" w:lineRule="auto"/>
            </w:pPr>
            <w:r>
              <w:rPr>
                <w:rFonts w:ascii="Calibri" w:hAnsi="Calibri" w:eastAsia="微软雅黑"/>
                <w:b/>
                <w:color w:val="2E74B5"/>
                <w:sz w:val="20"/>
              </w:rPr>
              <w:t xml:space="preserve">TM 输入形状  </w:t>
            </w:r>
            <w:r>
              <w:rPr>
                <w:rFonts w:ascii="Calibri" w:hAnsi="Calibri" w:eastAsia="微软雅黑"/>
                <w:color w:val="1F2937"/>
                <w:sz w:val="20"/>
              </w:rPr>
              <w:t>默认灰度 C=1，阈值数为 3，因此 TM 输入为 [N, 32, 32, 3]；这里的 3 是布尔阈值平面，不是 RGB 三通道。</w:t>
            </w:r>
          </w:p>
        </w:tc>
      </w:tr>
    </w:tbl>
    <w:p w14:paraId="31C813E6">
      <w:pPr>
        <w:spacing w:after="40"/>
      </w:pPr>
    </w:p>
    <w:p w14:paraId="322040BD">
      <w:pPr>
        <w:pStyle w:val="4"/>
        <w:keepNext/>
      </w:pPr>
      <w:r>
        <w:t>4.4  src/data/loaders.py</w:t>
      </w:r>
    </w:p>
    <w:p w14:paraId="59C809D8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set_seed() 同时设置 Python、NumPy、PyTorch 与 CUDA 随机种子，并启用确定性 cuDNN。create_dataloaders() 为 train、val、test 创建相同预处理的 Dataset；train 开启 shuffle，val/test 关闭 shuffle。函数启动时会打印三个集合的样本数。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B86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881E"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7"/>
              </w:rPr>
              <w:t>Dataset split (unit=image, seed=42): train=..., val=..., test=...</w:t>
            </w:r>
          </w:p>
        </w:tc>
      </w:tr>
    </w:tbl>
    <w:p w14:paraId="03914E6F">
      <w:pPr>
        <w:spacing w:after="40"/>
      </w:pPr>
    </w:p>
    <w:p w14:paraId="7275A6DE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注意：这行只是数据量统计。训练 epoch 日志仍只显示 train 和 val；最终 test 结果由 evaluate_models.py 计算。</w:t>
      </w:r>
    </w:p>
    <w:p w14:paraId="21BFC5E6">
      <w:pPr>
        <w:pStyle w:val="3"/>
        <w:keepNext/>
      </w:pPr>
      <w:r>
        <w:t>5  模型模块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200"/>
        <w:gridCol w:w="5060"/>
      </w:tblGrid>
      <w:tr w14:paraId="56481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B54D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w="22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55A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类/组件</w:t>
            </w:r>
          </w:p>
        </w:tc>
        <w:tc>
          <w:tcPr>
            <w:tcW w:w="50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CB3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实现内容</w:t>
            </w:r>
          </w:p>
        </w:tc>
      </w:tr>
      <w:tr w14:paraId="794D2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490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src/models/mlp.py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D8F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RGBDMLP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15E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Flatten → 1024→512→256→128→类别数；隐藏层使用 ReLU；fc1–fc4 名称兼容旧 .pth。</w:t>
            </w:r>
          </w:p>
        </w:tc>
      </w:tr>
      <w:tr w14:paraId="39F08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F9E8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src/models/bnn.py</w:t>
            </w:r>
          </w:p>
        </w:tc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53F5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RGBDBNN</w:t>
            </w:r>
          </w:p>
        </w:tc>
        <w:tc>
          <w:tcPr>
            <w:tcW w:w="5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C01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BinaryLinear + BatchNorm + SignSTE；结构为 1024→512→256→128→类别数；bn1–bn3 保持旧 checkpoint 命名。</w:t>
            </w:r>
          </w:p>
        </w:tc>
      </w:tr>
      <w:tr w14:paraId="7DBFC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AD0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src/models/bnn.py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94D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XNORPopcountLinear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1C1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使用 torch.eq 和 int32 count 实现 XNOR + popcount 的数学参考路径；按输出维度分块以控制内存。</w:t>
            </w:r>
          </w:p>
        </w:tc>
      </w:tr>
      <w:tr w14:paraId="495B7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253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src/models/tsetlin.py</w:t>
            </w:r>
          </w:p>
        </w:tc>
        <w:tc>
          <w:tcPr>
            <w:tcW w:w="2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73BC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TM helpers</w:t>
            </w:r>
          </w:p>
        </w:tc>
        <w:tc>
          <w:tcPr>
            <w:tcW w:w="5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1FB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按 YAML 参数创建 TMClassifier，并负责 .pkl checkpoint 保存与加载。</w:t>
            </w:r>
          </w:p>
        </w:tc>
      </w:tr>
    </w:tbl>
    <w:p w14:paraId="6F2B68BA">
      <w:pPr>
        <w:spacing w:after="40"/>
      </w:pPr>
    </w:p>
    <w:p w14:paraId="73764432">
      <w:pPr>
        <w:pStyle w:val="4"/>
        <w:keepNext/>
      </w:pPr>
      <w:r>
        <w:t>5.1  MLP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79A0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9B40"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7"/>
              </w:rPr>
              <w:t>32×32 grayscale → Flatten(1024) → FC512 → ReLU → FC256 → ReLU → FC128 → ReLU → FC13</w:t>
            </w:r>
          </w:p>
        </w:tc>
      </w:tr>
    </w:tbl>
    <w:p w14:paraId="4CB261DA">
      <w:pPr>
        <w:spacing w:after="40"/>
      </w:pPr>
    </w:p>
    <w:p w14:paraId="0C8183C9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MLP 为 FP32 基线。模型输入通道默认必须为 1，因为第一层固定使用 image_size × image_size；若直接切换到 RGB，需同时修改模型输入维度和 checkpoint。</w:t>
      </w:r>
    </w:p>
    <w:p w14:paraId="2A16225E">
      <w:pPr>
        <w:pStyle w:val="4"/>
        <w:keepNext/>
      </w:pPr>
      <w:r>
        <w:t>5.2  BNN 与 BNN-XNOR</w:t>
      </w:r>
    </w:p>
    <w:p w14:paraId="41A6DC9B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SignSTE 前向将数值二值化为 +1/-1，反向仅在 |input|≤1 时传递梯度。BinaryLinear 将权重二值化后仍调用 PyTorch FP32 linear，因此“算法位宽低”不代表 Python 实际运行就是 packed-bit。</w:t>
      </w:r>
    </w:p>
    <w:p w14:paraId="1E379B8F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use_xnor=True 时，fc2、fc3 和 fc4 切换为 XNORPopcountLinear；fc1 仍为 BinaryLinear，因为第一层输入是连续灰度值。BNN 与 BNN-XNOR 共用同一个 rgbd_bnn_2.pth。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6D7C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B006">
            <w:pPr>
              <w:spacing w:after="0" w:line="276" w:lineRule="auto"/>
            </w:pPr>
            <w:r>
              <w:rPr>
                <w:rFonts w:ascii="Calibri" w:hAnsi="Calibri" w:eastAsia="微软雅黑"/>
                <w:b/>
                <w:color w:val="B7791F"/>
                <w:sz w:val="20"/>
              </w:rPr>
              <w:t xml:space="preserve">重要区分  </w:t>
            </w:r>
            <w:r>
              <w:rPr>
                <w:rFonts w:ascii="Calibri" w:hAnsi="Calibri" w:eastAsia="微软雅黑"/>
                <w:color w:val="1F2937"/>
                <w:sz w:val="20"/>
              </w:rPr>
              <w:t>XNORPopcountLinear 是布尔张量参考实现，不是 C/FPGA 中的位打包硬件实现；其 Python 推理时间不能代表理论 packed XNOR 性能。</w:t>
            </w:r>
          </w:p>
        </w:tc>
      </w:tr>
    </w:tbl>
    <w:p w14:paraId="708E347D">
      <w:pPr>
        <w:spacing w:after="40"/>
      </w:pPr>
    </w:p>
    <w:p w14:paraId="509C8AF1">
      <w:pPr>
        <w:pStyle w:val="4"/>
        <w:keepNext/>
      </w:pPr>
      <w:r>
        <w:t>5.3  Tsetlin Machine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500"/>
        <w:gridCol w:w="5160"/>
      </w:tblGrid>
      <w:tr w14:paraId="07F6C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1E9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w="1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219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当前值</w:t>
            </w:r>
          </w:p>
        </w:tc>
        <w:tc>
          <w:tcPr>
            <w:tcW w:w="51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119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说明</w:t>
            </w:r>
          </w:p>
        </w:tc>
      </w:tr>
      <w:tr w14:paraId="43DA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4D00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clauses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887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200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143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每类子句数。</w:t>
            </w:r>
          </w:p>
        </w:tc>
      </w:tr>
      <w:tr w14:paraId="3E6D5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0DA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4F2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150</w:t>
            </w:r>
          </w:p>
        </w:tc>
        <w:tc>
          <w:tcPr>
            <w:tcW w:w="5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A82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投票阈值。</w:t>
            </w:r>
          </w:p>
        </w:tc>
      </w:tr>
      <w:tr w14:paraId="0EACA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C37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5F1A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3.0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D7E1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特异性参数。</w:t>
            </w:r>
          </w:p>
        </w:tc>
      </w:tr>
      <w:tr w14:paraId="3F293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92B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patch_dim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546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6×6</w:t>
            </w:r>
          </w:p>
        </w:tc>
        <w:tc>
          <w:tcPr>
            <w:tcW w:w="5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34A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卷积式 patch。</w:t>
            </w:r>
          </w:p>
        </w:tc>
      </w:tr>
      <w:tr w14:paraId="1430D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B12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max_included_literals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21D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24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77C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每个子句最多包含的 literal。</w:t>
            </w:r>
          </w:p>
        </w:tc>
      </w:tr>
      <w:tr w14:paraId="24EC5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C6C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weighted_clauses</w:t>
            </w:r>
          </w:p>
        </w:tc>
        <w:tc>
          <w:tcPr>
            <w:tcW w:w="15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0AB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true</w:t>
            </w:r>
          </w:p>
        </w:tc>
        <w:tc>
          <w:tcPr>
            <w:tcW w:w="5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B40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使用加权子句。</w:t>
            </w:r>
          </w:p>
        </w:tc>
      </w:tr>
      <w:tr w14:paraId="2160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08B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platform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C0E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CPU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D61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TMU 运行平台。</w:t>
            </w:r>
          </w:p>
        </w:tc>
      </w:tr>
    </w:tbl>
    <w:p w14:paraId="70CB48D1">
      <w:pPr>
        <w:spacing w:after="40"/>
      </w:pPr>
    </w:p>
    <w:p w14:paraId="0ACDBC4D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checkpoint 使用 pickle。只应加载本项目自己生成且可信的 .pkl，不能加载未知来源文件。</w:t>
      </w:r>
    </w:p>
    <w:p w14:paraId="157A6EE5">
      <w:pPr>
        <w:pStyle w:val="3"/>
        <w:keepNext/>
      </w:pPr>
      <w:r>
        <w:t>6  训练模块与运行入口</w:t>
      </w:r>
    </w:p>
    <w:p w14:paraId="0516FCE9">
      <w:r>
        <w:drawing>
          <wp:inline distT="0" distB="0" distL="114300" distR="114300">
            <wp:extent cx="5715000" cy="1237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3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66B5">
      <w:pPr>
        <w:spacing w:before="80" w:after="160"/>
        <w:jc w:val="center"/>
      </w:pPr>
      <w:r>
        <w:rPr>
          <w:rFonts w:ascii="Calibri" w:hAnsi="Calibri" w:eastAsia="微软雅黑"/>
          <w:i/>
          <w:color w:val="667085"/>
          <w:sz w:val="18"/>
        </w:rPr>
        <w:t>图 1  三种训练入口共用的数据与验证流程</w:t>
      </w:r>
    </w:p>
    <w:p w14:paraId="331156D9">
      <w:pPr>
        <w:pStyle w:val="4"/>
        <w:keepNext/>
      </w:pPr>
      <w:r>
        <w:t>6.1  PyTorch 公共训练器</w:t>
      </w:r>
    </w:p>
    <w:p w14:paraId="04006416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src/training/torch_trainer.py 被 MLP 和 BNN 共用。每个 epoch 完成 train 后调用 predict() 计算 val loss/accuracy；验证准确率提高时保存 state_dict；连续 patience 个 epoch 未提高则早停。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2850"/>
        <w:gridCol w:w="900"/>
        <w:gridCol w:w="900"/>
        <w:gridCol w:w="1810"/>
        <w:gridCol w:w="1900"/>
      </w:tblGrid>
      <w:tr w14:paraId="49830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32A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模型</w:t>
            </w:r>
          </w:p>
        </w:tc>
        <w:tc>
          <w:tcPr>
            <w:tcW w:w="28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DF6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优化器/调度</w:t>
            </w:r>
          </w:p>
        </w:tc>
        <w:tc>
          <w:tcPr>
            <w:tcW w:w="9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9E3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epochs</w:t>
            </w:r>
          </w:p>
        </w:tc>
        <w:tc>
          <w:tcPr>
            <w:tcW w:w="9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5ED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patience</w:t>
            </w:r>
          </w:p>
        </w:tc>
        <w:tc>
          <w:tcPr>
            <w:tcW w:w="181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C7B0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最佳模型</w:t>
            </w:r>
          </w:p>
        </w:tc>
        <w:tc>
          <w:tcPr>
            <w:tcW w:w="19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6679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训练历史</w:t>
            </w:r>
          </w:p>
        </w:tc>
      </w:tr>
      <w:tr w14:paraId="588DB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C2C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MLP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1666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Adam, lr=0.001, weight_decay=0.0001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C9F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30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D72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5</w:t>
            </w:r>
          </w:p>
        </w:tc>
        <w:tc>
          <w:tcPr>
            <w:tcW w:w="1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2BA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rgbd_mlp_2.pth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B1B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mlp_history.csv</w:t>
            </w:r>
          </w:p>
        </w:tc>
      </w:tr>
      <w:tr w14:paraId="1DD65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00D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BNN</w:t>
            </w:r>
          </w:p>
        </w:tc>
        <w:tc>
          <w:tcPr>
            <w:tcW w:w="28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57FC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Adam, lr=0.0005；ReduceLROnPlateau</w:t>
            </w:r>
          </w:p>
        </w:tc>
        <w:tc>
          <w:tcPr>
            <w:tcW w:w="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7E6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50</w:t>
            </w:r>
          </w:p>
        </w:tc>
        <w:tc>
          <w:tcPr>
            <w:tcW w:w="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DC2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5</w:t>
            </w:r>
          </w:p>
        </w:tc>
        <w:tc>
          <w:tcPr>
            <w:tcW w:w="181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110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rgbd_bnn_2.pth</w:t>
            </w:r>
          </w:p>
        </w:tc>
        <w:tc>
          <w:tcPr>
            <w:tcW w:w="1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EAC1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bnn_history.csv</w:t>
            </w:r>
          </w:p>
        </w:tc>
      </w:tr>
    </w:tbl>
    <w:p w14:paraId="691B7C0D">
      <w:pPr>
        <w:spacing w:after="40"/>
      </w:pPr>
    </w:p>
    <w:p w14:paraId="7E81CF90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BNN 每次 optimizer.step() 后还会调用 clamp_binary_weights()，将 BinaryLinear 的浮点潜在权重限制在 [-1,1]。当前训练函数保存最佳 checkpoint，但结束时不会自动重新加载最佳模型或计算 test。</w:t>
      </w:r>
    </w:p>
    <w:p w14:paraId="3198F1D3">
      <w:pPr>
        <w:pStyle w:val="4"/>
        <w:keepNext/>
      </w:pPr>
      <w:r>
        <w:t>6.2  Tsetlin 训练器</w:t>
      </w:r>
    </w:p>
    <w:p w14:paraId="7E01241B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src/training/tsetlin_trainer.py 每轮执行一次 model.fit(x_train, y_train)，然后在 x_val 上计算准确率；最佳轮次保存模型对象、类别顺序、预处理阈值、patch 设置、manifest SHA-256 等元数据。当前 history 只在内存中返回，没有写入 CSV。</w:t>
      </w:r>
    </w:p>
    <w:p w14:paraId="56BF3558">
      <w:pPr>
        <w:pStyle w:val="4"/>
        <w:keepNext/>
      </w:pPr>
      <w:r>
        <w:t>6.3  训练入口脚本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49E2D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136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入口</w:t>
            </w:r>
          </w:p>
        </w:tc>
        <w:tc>
          <w:tcPr>
            <w:tcW w:w="63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AD9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调用流程</w:t>
            </w:r>
          </w:p>
        </w:tc>
      </w:tr>
      <w:tr w14:paraId="10BC0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3D1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scripts/train_mlp.py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A15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创建/复用 manifest → loaders → RGBDMLP → 公共训练器。</w:t>
            </w:r>
          </w:p>
        </w:tc>
      </w:tr>
      <w:tr w14:paraId="0C118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D76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scripts/train_bnn.py</w:t>
            </w:r>
          </w:p>
        </w:tc>
        <w:tc>
          <w:tcPr>
            <w:tcW w:w="6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D76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创建/复用 manifest → RGBDBNN(use_xnor=False) → 调度器与权重裁剪 → 公共训练器。</w:t>
            </w:r>
          </w:p>
        </w:tc>
      </w:tr>
      <w:tr w14:paraId="28D7C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C05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scripts/train_tsetlin.py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9BE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创建/复用 manifest → 将 train/val 转为布尔平面 → TMClassifier → TM 训练器。</w:t>
            </w:r>
          </w:p>
        </w:tc>
      </w:tr>
      <w:tr w14:paraId="7312F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557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scripts/evaluate_models.py</w:t>
            </w:r>
          </w:p>
        </w:tc>
        <w:tc>
          <w:tcPr>
            <w:tcW w:w="6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104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不训练；加载 checkpoint，在共享 test 集上完成统一评估和导出。</w:t>
            </w:r>
          </w:p>
        </w:tc>
      </w:tr>
    </w:tbl>
    <w:p w14:paraId="7FE1EB52">
      <w:pPr>
        <w:spacing w:after="40"/>
      </w:pPr>
    </w:p>
    <w:p w14:paraId="65642E1F">
      <w:pPr>
        <w:pStyle w:val="3"/>
        <w:keepNext/>
      </w:pPr>
      <w:r>
        <w:t>7  统一评估、ACEv2 与结果导出</w:t>
      </w:r>
    </w:p>
    <w:p w14:paraId="78CC8ECD">
      <w:r>
        <w:drawing>
          <wp:inline distT="0" distB="0" distL="114300" distR="114300">
            <wp:extent cx="5715000" cy="1237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3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72C7">
      <w:pPr>
        <w:spacing w:before="80" w:after="160"/>
        <w:jc w:val="center"/>
      </w:pPr>
      <w:r>
        <w:rPr>
          <w:rFonts w:ascii="Calibri" w:hAnsi="Calibri" w:eastAsia="微软雅黑"/>
          <w:i/>
          <w:color w:val="667085"/>
          <w:sz w:val="18"/>
        </w:rPr>
        <w:t>图 2  evaluate_models.py 的统一 test 评估流程</w:t>
      </w:r>
    </w:p>
    <w:p w14:paraId="5FBB80FB">
      <w:pPr>
        <w:pStyle w:val="4"/>
        <w:keepNext/>
      </w:pPr>
      <w:r>
        <w:t>7.1  src/evaluation/runner.py</w:t>
      </w:r>
    </w:p>
    <w:p w14:paraId="1D156FEA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evaluate_models() 是总调度函数：设置随机种子、读取/生成 manifest、创建 loaders、缓存 test batch、逐个加载模型、计时推理、计算分类指标与成本、最后导出三个结果文件。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25D27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67E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函数</w:t>
            </w:r>
          </w:p>
        </w:tc>
        <w:tc>
          <w:tcPr>
            <w:tcW w:w="65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CB3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作用</w:t>
            </w:r>
          </w:p>
        </w:tc>
      </w:tr>
      <w:tr w14:paraId="6AABA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046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_device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7B6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处理 cpu / cuda / auto，并检查 CUDA 可用性。</w:t>
            </w:r>
          </w:p>
        </w:tc>
      </w:tr>
      <w:tr w14:paraId="3D847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741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_load_state</w:t>
            </w:r>
          </w:p>
        </w:tc>
        <w:tc>
          <w:tcPr>
            <w:tcW w:w="6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E89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兼容纯 state_dict、model_state_dict、state_dict 字段或模型对象。</w:t>
            </w:r>
          </w:p>
        </w:tc>
      </w:tr>
      <w:tr w14:paraId="41D8A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40D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_cache_batches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0FA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一次性缓存 test batch；后续计时排除磁盘读取和图像预处理。</w:t>
            </w:r>
          </w:p>
        </w:tc>
      </w:tr>
      <w:tr w14:paraId="02855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515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_evaluate_torch</w:t>
            </w:r>
          </w:p>
        </w:tc>
        <w:tc>
          <w:tcPr>
            <w:tcW w:w="6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6C5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预热与重复推理，返回预测、分类指标和计时统计。</w:t>
            </w:r>
          </w:p>
        </w:tc>
      </w:tr>
      <w:tr w14:paraId="37D39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AAF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_torch_storage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9EE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报告 checkpoint 文件大小与理论部署存储大小。</w:t>
            </w:r>
          </w:p>
        </w:tc>
      </w:tr>
      <w:tr w14:paraId="0A767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9B2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evaluate_models</w:t>
            </w:r>
          </w:p>
        </w:tc>
        <w:tc>
          <w:tcPr>
            <w:tcW w:w="65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B8C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运行全部/指定模型，并组装最终 payload。</w:t>
            </w:r>
          </w:p>
        </w:tc>
      </w:tr>
    </w:tbl>
    <w:p w14:paraId="46835F35">
      <w:pPr>
        <w:spacing w:after="40"/>
      </w:pPr>
    </w:p>
    <w:p w14:paraId="376480A9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当 bnn 与 bnn_xnor 在同一次调用中按顺序执行时，程序会检查两者预测是否完全一致；不一致时直接报错，避免用错误的 XNOR 语义生成比较结果。</w:t>
      </w:r>
    </w:p>
    <w:p w14:paraId="3588C4AF">
      <w:pPr>
        <w:pStyle w:val="4"/>
        <w:keepNext/>
      </w:pPr>
      <w:r>
        <w:t>7.2  分类指标</w:t>
      </w:r>
    </w:p>
    <w:p w14:paraId="0E0C1D5B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src/evaluation/metrics.py 通过 scikit-learn 输出 accuracy、Macro Precision/Recall/F1、Weighted Precision/Recall/F1、逐类别 classification report 与 confusion matrix。Macro F1 对各类别等权，更适合观察少数类别表现；Weighted F1 按样本数加权。</w:t>
      </w:r>
    </w:p>
    <w:p w14:paraId="246902B9">
      <w:pPr>
        <w:pStyle w:val="4"/>
        <w:keepNext/>
      </w:pPr>
      <w:r>
        <w:t>7.3  推理计时</w:t>
      </w:r>
    </w:p>
    <w:p w14:paraId="508146CB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src/evaluation/timing.py 先预热，再重复 timed_repeats 次，仅计模型计算。输出平均值、中位数、总体标准差、单图秒数和 images/s。GPU 模式在计时前后调用 synchronize()。</w:t>
      </w:r>
    </w:p>
    <w:p w14:paraId="455B2870">
      <w:pPr>
        <w:pStyle w:val="4"/>
        <w:keepNext/>
      </w:pPr>
      <w:r>
        <w:t>7.4  ACEv2、XNOR 与 TM 成本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6060"/>
      </w:tblGrid>
      <w:tr w14:paraId="3E014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570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w="60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C6D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含义与使用限制</w:t>
            </w:r>
          </w:p>
        </w:tc>
      </w:tr>
      <w:tr w14:paraId="04D77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7F1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algorithmic_acev2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616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模型预期位宽下的标准 ACEv2；BNN 假设 BN/偏置可融合为部署阈值。</w:t>
            </w:r>
          </w:p>
        </w:tc>
      </w:tr>
      <w:tr w14:paraId="22B9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ACE1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python_tensor_acev2</w:t>
            </w:r>
          </w:p>
        </w:tc>
        <w:tc>
          <w:tcPr>
            <w:tcW w:w="6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D10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当前 PyTorch 实际张量表示的 ACEv2；BNN 的 FP32 linear/BN 与算法位宽分开。</w:t>
            </w:r>
          </w:p>
        </w:tc>
      </w:tr>
      <w:tr w14:paraId="3B96F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FF3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packed_xnor_word_operations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68F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理想 64-bit 打包后，二值隐藏层所需 XNOR/popcount word 组数；不是 ACEv2。</w:t>
            </w:r>
          </w:p>
        </w:tc>
      </w:tr>
      <w:tr w14:paraId="261A4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35D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logic_operations_upper_bound</w:t>
            </w:r>
          </w:p>
        </w:tc>
        <w:tc>
          <w:tcPr>
            <w:tcW w:w="6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FB8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TM 的 negation、clause AND 和 patch OR 最坏情况上界；不是标准 ACEv2。</w:t>
            </w:r>
          </w:p>
        </w:tc>
      </w:tr>
      <w:tr w14:paraId="1A5E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1A6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estimated_energy_pj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9047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只有填写硬件标定系数后才估算；默认 null。</w:t>
            </w:r>
          </w:p>
        </w:tc>
      </w:tr>
    </w:tbl>
    <w:p w14:paraId="219F9B2E">
      <w:pPr>
        <w:spacing w:after="40"/>
      </w:pPr>
    </w:p>
    <w:p w14:paraId="3638F96B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默认 32×32 输入与 6×6、stride=1 的 TM patch 会产生 (32−6+1)²=729 个 patch。TM 逻辑上界不得与神经网络 ACEv2 放入同一列直接排名。</w:t>
      </w:r>
    </w:p>
    <w:p w14:paraId="448217AE">
      <w:pPr>
        <w:pStyle w:val="4"/>
        <w:keepNext/>
      </w:pPr>
      <w:r>
        <w:t>7.5  结果导出</w:t>
      </w:r>
    </w:p>
    <w:p w14:paraId="5D14C1CC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src/evaluation/exporters.py 将完整 payload 写入 JSON；将主要指标抽取为 CSV；若 openpyxl 可用，再生成带深蓝表头的 XLSX。XLSX 的列宽按内容自适应，最大宽度为 45。</w:t>
      </w:r>
    </w:p>
    <w:p w14:paraId="3E9708B5">
      <w:pPr>
        <w:pStyle w:val="3"/>
        <w:keepNext/>
      </w:pPr>
      <w:r>
        <w:t>8  代码运行生成的文件及位置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3200"/>
        <w:gridCol w:w="4060"/>
      </w:tblGrid>
      <w:tr w14:paraId="2093F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E64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生成动作</w:t>
            </w:r>
          </w:p>
        </w:tc>
        <w:tc>
          <w:tcPr>
            <w:tcW w:w="32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C28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文件位置</w:t>
            </w:r>
          </w:p>
        </w:tc>
        <w:tc>
          <w:tcPr>
            <w:tcW w:w="40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0F6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内容</w:t>
            </w:r>
          </w:p>
        </w:tc>
      </w:tr>
      <w:tr w14:paraId="4FA7C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CD2D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首次训练/--regenerate-split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40B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artifacts/split_manifest.json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2A4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固定的 train/val/test 样本分配、类别顺序、样本数、seed、SHA-256。</w:t>
            </w:r>
          </w:p>
        </w:tc>
      </w:tr>
      <w:tr w14:paraId="6DB3E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0B4C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train_mlp.py</w:t>
            </w:r>
          </w:p>
        </w:tc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980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artifacts/models/rgbd_mlp_2.pth</w:t>
            </w:r>
          </w:p>
        </w:tc>
        <w:tc>
          <w:tcPr>
            <w:tcW w:w="4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502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验证准确率最高轮次的 MLP state_dict。</w:t>
            </w:r>
          </w:p>
        </w:tc>
      </w:tr>
      <w:tr w14:paraId="5D54F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1B0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train_mlp.py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E61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artifacts/results/mlp_history.csv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314D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每轮 train/val loss、accuracy 与 learning rate。</w:t>
            </w:r>
          </w:p>
        </w:tc>
      </w:tr>
      <w:tr w14:paraId="7CFDA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8D0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train_bnn.py</w:t>
            </w:r>
          </w:p>
        </w:tc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280D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artifacts/models/rgbd_bnn_2.pth</w:t>
            </w:r>
          </w:p>
        </w:tc>
        <w:tc>
          <w:tcPr>
            <w:tcW w:w="4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A81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验证准确率最高轮次的 BNN state_dict；BNN-XNOR 共用。</w:t>
            </w:r>
          </w:p>
        </w:tc>
      </w:tr>
      <w:tr w14:paraId="1F076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56B6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train_bnn.py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4204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artifacts/results/bnn_history.csv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294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每轮训练/验证历史。</w:t>
            </w:r>
          </w:p>
        </w:tc>
      </w:tr>
      <w:tr w14:paraId="54597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688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train_tsetlin.py</w:t>
            </w:r>
          </w:p>
        </w:tc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442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artifacts/models/best_tsetlin_rgbd.pkl</w:t>
            </w:r>
          </w:p>
        </w:tc>
        <w:tc>
          <w:tcPr>
            <w:tcW w:w="4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1D41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最佳 TM 模型及类别、阈值、patch 和 manifest 元数据。</w:t>
            </w:r>
          </w:p>
        </w:tc>
      </w:tr>
      <w:tr w14:paraId="1620B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78D3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evaluate_models.py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3A68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artifacts/results/comparison_results.json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502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完整指标、混淆矩阵、计时、存储与成本假设。</w:t>
            </w:r>
          </w:p>
        </w:tc>
      </w:tr>
      <w:tr w14:paraId="3FB0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68A0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evaluate_models.py</w:t>
            </w:r>
          </w:p>
        </w:tc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B23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artifacts/results/comparison_summary.csv</w:t>
            </w:r>
          </w:p>
        </w:tc>
        <w:tc>
          <w:tcPr>
            <w:tcW w:w="40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625D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便于论文制表的精简汇总。</w:t>
            </w:r>
          </w:p>
        </w:tc>
      </w:tr>
      <w:tr w14:paraId="0494E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4BA9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evaluate_models.py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873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artifacts/results/comparison_results.xlsx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E99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格式化 Summary 工作表。</w:t>
            </w:r>
          </w:p>
        </w:tc>
      </w:tr>
    </w:tbl>
    <w:p w14:paraId="49B37C24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173E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35EAD">
            <w:pPr>
              <w:spacing w:after="0" w:line="276" w:lineRule="auto"/>
            </w:pPr>
            <w:r>
              <w:rPr>
                <w:rFonts w:ascii="Calibri" w:hAnsi="Calibri" w:eastAsia="微软雅黑"/>
                <w:b/>
                <w:color w:val="B7791F"/>
                <w:sz w:val="20"/>
              </w:rPr>
              <w:t xml:space="preserve">当前不会生成  </w:t>
            </w:r>
            <w:r>
              <w:rPr>
                <w:rFonts w:ascii="Calibri" w:hAnsi="Calibri" w:eastAsia="微软雅黑"/>
                <w:color w:val="1F2937"/>
                <w:sz w:val="20"/>
              </w:rPr>
              <w:t>train_tsetlin.py 当前不写 tsetlin_history.csv；训练脚本也不会单独生成 test 报告。最终 test 结果统一写入 comparison_results.*。</w:t>
            </w:r>
          </w:p>
        </w:tc>
      </w:tr>
    </w:tbl>
    <w:p w14:paraId="667AFDB0">
      <w:pPr>
        <w:spacing w:after="40"/>
      </w:pPr>
    </w:p>
    <w:p w14:paraId="7DA608C2">
      <w:pPr>
        <w:pStyle w:val="3"/>
        <w:keepNext/>
      </w:pPr>
      <w:r>
        <w:t>9  安装和执行步骤</w:t>
      </w:r>
    </w:p>
    <w:p w14:paraId="46F91719">
      <w:pPr>
        <w:pStyle w:val="4"/>
        <w:keepNext/>
      </w:pPr>
      <w:r>
        <w:t>9.1  环境准备</w:t>
      </w:r>
    </w:p>
    <w:p w14:paraId="558FF2CD">
      <w:pPr>
        <w:pStyle w:val="14"/>
        <w:spacing w:after="80" w:line="288" w:lineRule="auto"/>
      </w:pPr>
      <w:r>
        <w:rPr>
          <w:rFonts w:ascii="Calibri" w:hAnsi="Calibri" w:eastAsia="微软雅黑"/>
          <w:color w:val="1F2937"/>
          <w:sz w:val="21"/>
        </w:rPr>
        <w:t>在 PyCharm 中打开整个项目根目录，不要只打开 scripts 或 src。</w:t>
      </w:r>
    </w:p>
    <w:p w14:paraId="62A20BE1">
      <w:pPr>
        <w:pStyle w:val="14"/>
        <w:spacing w:after="80" w:line="288" w:lineRule="auto"/>
      </w:pPr>
      <w:r>
        <w:rPr>
          <w:rFonts w:ascii="Calibri" w:hAnsi="Calibri" w:eastAsia="微软雅黑"/>
          <w:color w:val="1F2937"/>
          <w:sz w:val="21"/>
        </w:rPr>
        <w:t>在项目根目录创建 Python 3.11 虚拟环境并安装依赖。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0B5F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61044"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7"/>
              </w:rPr>
              <w:t>py -3.11 -m venv .venv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t>.\.venv\Scripts\python.exe -m pip install -r requirements.txt</w:t>
            </w:r>
          </w:p>
        </w:tc>
      </w:tr>
    </w:tbl>
    <w:p w14:paraId="2B4ECE2B">
      <w:pPr>
        <w:spacing w:after="40"/>
      </w:pPr>
    </w:p>
    <w:p w14:paraId="1358A899">
      <w:pPr>
        <w:pStyle w:val="14"/>
        <w:spacing w:after="80" w:line="288" w:lineRule="auto"/>
      </w:pPr>
      <w:r>
        <w:rPr>
          <w:rFonts w:ascii="Calibri" w:hAnsi="Calibri" w:eastAsia="微软雅黑"/>
          <w:color w:val="1F2937"/>
          <w:sz w:val="21"/>
        </w:rPr>
        <w:t>将数据集放到 data/rgbd-dataset_eval，或修改 configs/default.yaml 的 project.data_root。</w:t>
      </w:r>
    </w:p>
    <w:p w14:paraId="04F84169">
      <w:pPr>
        <w:pStyle w:val="14"/>
        <w:spacing w:after="80" w:line="288" w:lineRule="auto"/>
      </w:pPr>
      <w:r>
        <w:rPr>
          <w:rFonts w:ascii="Calibri" w:hAnsi="Calibri" w:eastAsia="微软雅黑"/>
          <w:color w:val="1F2937"/>
          <w:sz w:val="21"/>
        </w:rPr>
        <w:t>若使用已有模型，将三个 checkpoint 放到 artifacts/models/；若重新实验，按下一节训练。</w:t>
      </w:r>
    </w:p>
    <w:p w14:paraId="3C09AEAF">
      <w:pPr>
        <w:pStyle w:val="4"/>
        <w:keepNext/>
      </w:pPr>
      <w:r>
        <w:t>9.2  推荐的完整重训顺序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1DA5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D70B"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7"/>
              </w:rPr>
              <w:t>.\.venv\Scripts\python.exe scripts/train_mlp.py --regenerate-split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t>.\.venv\Scripts\python.exe scripts/train_bnn.py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t>.\.venv\Scripts\python.exe scripts/train_tsetlin.py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t>.\.venv\Scripts\python.exe scripts/evaluate_models.py</w:t>
            </w:r>
          </w:p>
        </w:tc>
      </w:tr>
    </w:tbl>
    <w:p w14:paraId="74BB3F25">
      <w:pPr>
        <w:spacing w:after="40"/>
      </w:pPr>
    </w:p>
    <w:p w14:paraId="32E849BE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只有第一条命令使用 --regenerate-split。BNN 和 TM 不再重新生成，以保证复用完全相同的样本分配。</w:t>
      </w:r>
    </w:p>
    <w:p w14:paraId="665AA08F">
      <w:pPr>
        <w:pStyle w:val="4"/>
        <w:keepNext/>
      </w:pPr>
      <w:r>
        <w:t>9.3  只评估部分模型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13DC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0E4A"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7"/>
              </w:rPr>
              <w:t># 只评估 MLP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t>.\.venv\Scripts\python.exe scripts/evaluate_models.py --models mlp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t># 评估 MLP、BNN 与 BNN-XNOR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t>.\.venv\Scripts\python.exe scripts/evaluate_models.py --models mlp bnn bnn_xnor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t># 全部模型</w:t>
            </w:r>
            <w:r>
              <w:rPr>
                <w:rFonts w:ascii="Consolas" w:hAnsi="Consolas" w:eastAsia="微软雅黑"/>
                <w:color w:val="243447"/>
                <w:sz w:val="17"/>
              </w:rPr>
              <w:br w:type="textWrapping"/>
            </w:r>
            <w:r>
              <w:rPr>
                <w:rFonts w:ascii="Consolas" w:hAnsi="Consolas" w:eastAsia="微软雅黑"/>
                <w:color w:val="243447"/>
                <w:sz w:val="17"/>
              </w:rPr>
              <w:t>.\.venv\Scripts\python.exe scripts/evaluate_models.py --models mlp bnn bnn_xnor tsetlin</w:t>
            </w:r>
          </w:p>
        </w:tc>
      </w:tr>
    </w:tbl>
    <w:p w14:paraId="5614E490">
      <w:pPr>
        <w:spacing w:after="40"/>
      </w:pPr>
    </w:p>
    <w:p w14:paraId="607097F8">
      <w:pPr>
        <w:pStyle w:val="4"/>
        <w:keepNext/>
      </w:pPr>
      <w:r>
        <w:t>9.4  使用自定义配置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6869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49AB"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7"/>
              </w:rPr>
              <w:t>.\.venv\Scripts\python.exe scripts/evaluate_models.py --config configs/my_experiment.yaml</w:t>
            </w:r>
          </w:p>
        </w:tc>
      </w:tr>
    </w:tbl>
    <w:p w14:paraId="4941628B">
      <w:pPr>
        <w:spacing w:after="40"/>
      </w:pPr>
    </w:p>
    <w:p w14:paraId="10309EB5">
      <w:pPr>
        <w:spacing w:before="0" w:after="120" w:line="300" w:lineRule="auto"/>
      </w:pPr>
      <w:r>
        <w:rPr>
          <w:rFonts w:ascii="Calibri" w:hAnsi="Calibri" w:eastAsia="微软雅黑"/>
          <w:i w:val="0"/>
          <w:color w:val="1F2937"/>
          <w:sz w:val="21"/>
        </w:rPr>
        <w:t>建议复制 default.yaml 后修改，而不是反复覆盖默认配置。不同 split 配置应使用不同 manifest_path 和 output_dir，避免结果混淆。</w:t>
      </w:r>
    </w:p>
    <w:p w14:paraId="677C9149">
      <w:pPr>
        <w:pStyle w:val="3"/>
        <w:keepNext/>
      </w:pPr>
      <w:r>
        <w:t>10  测试与故障排查</w:t>
      </w:r>
    </w:p>
    <w:p w14:paraId="4CA32A0C">
      <w:pPr>
        <w:pStyle w:val="4"/>
        <w:keepNext/>
      </w:pPr>
      <w:r>
        <w:t>10.1  自动测试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76188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8CBF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测试文件</w:t>
            </w:r>
          </w:p>
        </w:tc>
        <w:tc>
          <w:tcPr>
            <w:tcW w:w="63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9F9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覆盖内容</w:t>
            </w:r>
          </w:p>
        </w:tc>
      </w:tr>
      <w:tr w14:paraId="7A9DA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2F4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tests/test_split.py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8F5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验证图片级随机划分、可复现性、每类覆盖，以及可选 instance 模式的组不交叉。</w:t>
            </w:r>
          </w:p>
        </w:tc>
      </w:tr>
      <w:tr w14:paraId="0498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7F2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tests/test_metrics.py</w:t>
            </w:r>
          </w:p>
        </w:tc>
        <w:tc>
          <w:tcPr>
            <w:tcW w:w="6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BF9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确认 Macro F1 和 Weighted F1 独立命名且数值可不同。</w:t>
            </w:r>
          </w:p>
        </w:tc>
      </w:tr>
      <w:tr w14:paraId="49DAF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E5CF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tests/test_acev2.py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3399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验证 MAC/乘法/加法公式、BNN 双成本视角，以及 TM 729 patch。</w:t>
            </w:r>
          </w:p>
        </w:tc>
      </w:tr>
      <w:tr w14:paraId="5A96F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FBC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tests/test_xnor_equivalence.py</w:t>
            </w:r>
          </w:p>
        </w:tc>
        <w:tc>
          <w:tcPr>
            <w:tcW w:w="6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1BF1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验证 2×popcount(XNOR)−N 与 {-1,+1} 点积一致。</w:t>
            </w:r>
          </w:p>
        </w:tc>
      </w:tr>
    </w:tbl>
    <w:p w14:paraId="7E97D790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312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0B05">
            <w:pPr>
              <w:spacing w:after="0" w:line="240" w:lineRule="auto"/>
            </w:pPr>
            <w:r>
              <w:rPr>
                <w:rFonts w:ascii="Consolas" w:hAnsi="Consolas" w:eastAsia="微软雅黑"/>
                <w:color w:val="243447"/>
                <w:sz w:val="17"/>
              </w:rPr>
              <w:t>.\.venv\Scripts\python.exe -m unittest discover -s tests -v</w:t>
            </w:r>
          </w:p>
        </w:tc>
      </w:tr>
    </w:tbl>
    <w:p w14:paraId="01766859">
      <w:pPr>
        <w:spacing w:after="40"/>
      </w:pPr>
    </w:p>
    <w:p w14:paraId="3777C36D">
      <w:pPr>
        <w:pStyle w:val="4"/>
        <w:keepNext/>
      </w:pPr>
      <w:r>
        <w:t>10.2  常见问题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2700"/>
        <w:gridCol w:w="3910"/>
      </w:tblGrid>
      <w:tr w14:paraId="0087D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9D61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现象</w:t>
            </w:r>
          </w:p>
        </w:tc>
        <w:tc>
          <w:tcPr>
            <w:tcW w:w="27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90F4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原因</w:t>
            </w:r>
          </w:p>
        </w:tc>
        <w:tc>
          <w:tcPr>
            <w:tcW w:w="391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79E3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处理方法</w:t>
            </w:r>
          </w:p>
        </w:tc>
      </w:tr>
      <w:tr w14:paraId="4426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06DE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Dataset directory not found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1DE6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project.data_root 不正确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14A5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修改 default.yaml；确认从项目根目录运行。</w:t>
            </w:r>
          </w:p>
        </w:tc>
      </w:tr>
      <w:tr w14:paraId="738F3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B79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No RGB crop images found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138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文件名不符合 *_crop.png，或只有 depth/mask</w:t>
            </w:r>
          </w:p>
        </w:tc>
        <w:tc>
          <w:tcPr>
            <w:tcW w:w="391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AF2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检查数据集命名与目录层级。</w:t>
            </w:r>
          </w:p>
        </w:tc>
      </w:tr>
      <w:tr w14:paraId="74543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A64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manifest does not match configuration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332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seed、比例或 split_unit 改过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C1F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首次训练加 --regenerate-split。</w:t>
            </w:r>
          </w:p>
        </w:tc>
      </w:tr>
      <w:tr w14:paraId="7A8DC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706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Checkpoint not found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176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artifacts/models 中缺少 .pth/.pkl</w:t>
            </w:r>
          </w:p>
        </w:tc>
        <w:tc>
          <w:tcPr>
            <w:tcW w:w="391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636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先训练或复制可信 checkpoint，并核对 YAML 路径。</w:t>
            </w:r>
          </w:p>
        </w:tc>
      </w:tr>
      <w:tr w14:paraId="5A769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3A4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BNN and XNOR predictions differ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D6A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checkpoint/推理语义不一致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45A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不要忽略；检查模型结构、权重和二值化逻辑。</w:t>
            </w:r>
          </w:p>
        </w:tc>
      </w:tr>
      <w:tr w14:paraId="5280C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D40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TMU: -1 out of bounds for uint32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97E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TMU 与 NumPy 2.x 不兼容</w:t>
            </w:r>
          </w:p>
        </w:tc>
        <w:tc>
          <w:tcPr>
            <w:tcW w:w="391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D9A6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推荐安装 numpy==1.26.4，并在 requirements.txt 中固定版本。</w:t>
            </w:r>
          </w:p>
        </w:tc>
      </w:tr>
      <w:tr w14:paraId="6588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3E1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训练日志没有 test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EF0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设计如此：test 不参与调参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3E7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训练后运行 evaluate_models.py 查看最终 test。</w:t>
            </w:r>
          </w:p>
        </w:tc>
      </w:tr>
      <w:tr w14:paraId="3EB18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5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1EE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XLSX 没生成</w:t>
            </w:r>
          </w:p>
        </w:tc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410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openpyxl 未安装</w:t>
            </w:r>
          </w:p>
        </w:tc>
        <w:tc>
          <w:tcPr>
            <w:tcW w:w="391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415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安装 openpyxl&gt;=3.1,&lt;4；JSON/CSV 仍会生成。</w:t>
            </w:r>
          </w:p>
        </w:tc>
      </w:tr>
    </w:tbl>
    <w:p w14:paraId="2555B81C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E803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1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4F27">
            <w:pPr>
              <w:spacing w:after="0" w:line="276" w:lineRule="auto"/>
            </w:pPr>
            <w:r>
              <w:rPr>
                <w:rFonts w:ascii="Calibri" w:hAnsi="Calibri" w:eastAsia="微软雅黑"/>
                <w:b/>
                <w:color w:val="9B1C1C"/>
                <w:sz w:val="20"/>
              </w:rPr>
              <w:t xml:space="preserve">NumPy 版本提醒  </w:t>
            </w:r>
            <w:r>
              <w:rPr>
                <w:rFonts w:ascii="Calibri" w:hAnsi="Calibri" w:eastAsia="微软雅黑"/>
                <w:color w:val="1F2937"/>
                <w:sz w:val="20"/>
              </w:rPr>
              <w:t>当前 ZIP 的 requirements.txt 写的是 numpy&gt;=1.26,&lt;3，它可能安装 NumPy 2.x 并触发 TMU 的 uint32 OverflowError。实际运行 TM 时，建议将其改为 numpy==1.26.4。</w:t>
            </w:r>
          </w:p>
        </w:tc>
      </w:tr>
    </w:tbl>
    <w:p w14:paraId="28300FCC">
      <w:pPr>
        <w:spacing w:after="40"/>
      </w:pPr>
    </w:p>
    <w:p w14:paraId="3508E96E">
      <w:pPr>
        <w:pStyle w:val="4"/>
        <w:keepNext/>
      </w:pPr>
      <w:r>
        <w:t>10.3  实验解释注意事项</w:t>
      </w:r>
    </w:p>
    <w:p w14:paraId="5E1ECB1C">
      <w:pPr>
        <w:pStyle w:val="16"/>
        <w:spacing w:after="80" w:line="288" w:lineRule="auto"/>
      </w:pPr>
      <w:r>
        <w:rPr>
          <w:rFonts w:ascii="Calibri" w:hAnsi="Calibri" w:eastAsia="微软雅黑"/>
          <w:color w:val="1F2937"/>
          <w:sz w:val="21"/>
        </w:rPr>
        <w:t>不要将旧 manifest 训练的 checkpoint 与新 manifest 的 test 结果混合报告。</w:t>
      </w:r>
    </w:p>
    <w:p w14:paraId="76E7ACD2">
      <w:pPr>
        <w:pStyle w:val="16"/>
        <w:spacing w:after="80" w:line="288" w:lineRule="auto"/>
      </w:pPr>
      <w:r>
        <w:rPr>
          <w:rFonts w:ascii="Calibri" w:hAnsi="Calibri" w:eastAsia="微软雅黑"/>
          <w:color w:val="1F2937"/>
          <w:sz w:val="21"/>
        </w:rPr>
        <w:t>不要把 Python 中的 XNOR 推理时间写成 FPGA packed-bit 理论性能。</w:t>
      </w:r>
    </w:p>
    <w:p w14:paraId="63748EA9">
      <w:pPr>
        <w:pStyle w:val="16"/>
        <w:spacing w:after="80" w:line="288" w:lineRule="auto"/>
      </w:pPr>
      <w:r>
        <w:rPr>
          <w:rFonts w:ascii="Calibri" w:hAnsi="Calibri" w:eastAsia="微软雅黑"/>
          <w:color w:val="1F2937"/>
          <w:sz w:val="21"/>
        </w:rPr>
        <w:t>不要把 TM logic_operations_upper_bound 写成标准 ACEv2。</w:t>
      </w:r>
    </w:p>
    <w:p w14:paraId="4471729A">
      <w:pPr>
        <w:pStyle w:val="16"/>
        <w:spacing w:after="80" w:line="288" w:lineRule="auto"/>
      </w:pPr>
      <w:r>
        <w:rPr>
          <w:rFonts w:ascii="Calibri" w:hAnsi="Calibri" w:eastAsia="微软雅黑"/>
          <w:color w:val="1F2937"/>
          <w:sz w:val="21"/>
        </w:rPr>
        <w:t>estimated_energy_pj 为 null 时，应表述为“缺少硬件标定，未估算”，而不是 0。</w:t>
      </w:r>
    </w:p>
    <w:p w14:paraId="3236E8C9">
      <w:pPr>
        <w:pStyle w:val="16"/>
        <w:spacing w:after="80" w:line="288" w:lineRule="auto"/>
      </w:pPr>
      <w:r>
        <w:rPr>
          <w:rFonts w:ascii="Calibri" w:hAnsi="Calibri" w:eastAsia="微软雅黑"/>
          <w:color w:val="1F2937"/>
          <w:sz w:val="21"/>
        </w:rPr>
        <w:t>修改 input_mode 为 rgb 时，MLP/BNN 第一层输入维度也必须调整，旧灰度 checkpoint 不能直接使用。</w:t>
      </w:r>
    </w:p>
    <w:p w14:paraId="7317A948">
      <w:pPr>
        <w:pStyle w:val="3"/>
        <w:keepNext/>
      </w:pPr>
      <w:r>
        <w:t>附录 A  常用命令速查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16F4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FF9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w="66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049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命令</w:t>
            </w:r>
          </w:p>
        </w:tc>
      </w:tr>
      <w:tr w14:paraId="4971D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BC09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安装依赖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CE89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.\.venv\Scripts\python.exe -m pip install -r requirements.txt</w:t>
            </w:r>
          </w:p>
        </w:tc>
      </w:tr>
      <w:tr w14:paraId="5DD79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878A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重建划分并训练 MLP</w:t>
            </w:r>
          </w:p>
        </w:tc>
        <w:tc>
          <w:tcPr>
            <w:tcW w:w="6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5FD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.\.venv\Scripts\python.exe scripts/train_mlp.py --regenerate-split</w:t>
            </w:r>
          </w:p>
        </w:tc>
      </w:tr>
      <w:tr w14:paraId="4FF3B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9492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训练 BNN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3AA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.\.venv\Scripts\python.exe scripts/train_bnn.py</w:t>
            </w:r>
          </w:p>
        </w:tc>
      </w:tr>
      <w:tr w14:paraId="2236C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5EC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训练 TM</w:t>
            </w:r>
          </w:p>
        </w:tc>
        <w:tc>
          <w:tcPr>
            <w:tcW w:w="6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3995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.\.venv\Scripts\python.exe scripts/train_tsetlin.py</w:t>
            </w:r>
          </w:p>
        </w:tc>
      </w:tr>
      <w:tr w14:paraId="6CF9C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C13F8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评估全部模型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54E1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.\.venv\Scripts\python.exe scripts/evaluate_models.py</w:t>
            </w:r>
          </w:p>
        </w:tc>
      </w:tr>
      <w:tr w14:paraId="48FA2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42B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运行测试</w:t>
            </w:r>
          </w:p>
        </w:tc>
        <w:tc>
          <w:tcPr>
            <w:tcW w:w="66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BE1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.\.venv\Scripts\python.exe -m unittest discover -s tests -v</w:t>
            </w:r>
          </w:p>
        </w:tc>
      </w:tr>
      <w:tr w14:paraId="3EE73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FA5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检查 NumPy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3E2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.\.venv\Scripts\python.exe -c "import numpy; print(numpy.__version__)"</w:t>
            </w:r>
          </w:p>
        </w:tc>
      </w:tr>
    </w:tbl>
    <w:p w14:paraId="54847ADC">
      <w:pPr>
        <w:spacing w:after="40"/>
      </w:pPr>
    </w:p>
    <w:p w14:paraId="5AA6F59D">
      <w:pPr>
        <w:pStyle w:val="3"/>
        <w:keepNext/>
      </w:pPr>
      <w:r>
        <w:t>附录 B  主要类与函数索引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6160"/>
      </w:tblGrid>
      <w:tr w14:paraId="3F515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53B9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w="61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9FD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8"/>
              </w:rPr>
              <w:t>主要接口</w:t>
            </w:r>
          </w:p>
        </w:tc>
      </w:tr>
      <w:tr w14:paraId="11C56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59A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src/config.py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966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load_config, resolve_path, nested</w:t>
            </w:r>
          </w:p>
        </w:tc>
      </w:tr>
      <w:tr w14:paraId="5A685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033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src/data/split.py</w:t>
            </w:r>
          </w:p>
        </w:tc>
        <w:tc>
          <w:tcPr>
            <w:tcW w:w="6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99F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discover_images, create_split_manifest, build_or_load_manifest, paths_for_split</w:t>
            </w:r>
          </w:p>
        </w:tc>
      </w:tr>
      <w:tr w14:paraId="6BD96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509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src/data/dataset.py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136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RGBDObjectDataset</w:t>
            </w:r>
          </w:p>
        </w:tc>
      </w:tr>
      <w:tr w14:paraId="02400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18F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src/data/preprocessing.py</w:t>
            </w:r>
          </w:p>
        </w:tc>
        <w:tc>
          <w:tcPr>
            <w:tcW w:w="6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841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build_transform, boolean_planes_numpy, tensor_batches_to_boolean</w:t>
            </w:r>
          </w:p>
        </w:tc>
      </w:tr>
      <w:tr w14:paraId="464DA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C69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src/data/loaders.py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000F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set_seed, create_dataloaders</w:t>
            </w:r>
          </w:p>
        </w:tc>
      </w:tr>
      <w:tr w14:paraId="7C1DD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936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src/models/mlp.py</w:t>
            </w:r>
          </w:p>
        </w:tc>
        <w:tc>
          <w:tcPr>
            <w:tcW w:w="6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A6D5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RGBDMLP</w:t>
            </w:r>
          </w:p>
        </w:tc>
      </w:tr>
      <w:tr w14:paraId="5A743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DEAC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src/models/bnn.py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FAD0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SignSTE, BinaryLinear, XNORPopcountLinear, RGBDBNN, clamp_binary_weights</w:t>
            </w:r>
          </w:p>
        </w:tc>
      </w:tr>
      <w:tr w14:paraId="0CFDA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FC9E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src/models/tsetlin.py</w:t>
            </w:r>
          </w:p>
        </w:tc>
        <w:tc>
          <w:tcPr>
            <w:tcW w:w="6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72E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create_tsetlin_model, save_tsetlin_checkpoint, load_tsetlin_checkpoint</w:t>
            </w:r>
          </w:p>
        </w:tc>
      </w:tr>
      <w:tr w14:paraId="722CD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0FBFD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src/training/torch_trainer.py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B70C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predict, train_torch_model</w:t>
            </w:r>
          </w:p>
        </w:tc>
      </w:tr>
      <w:tr w14:paraId="2E898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99A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src/training/tsetlin_trainer.py</w:t>
            </w:r>
          </w:p>
        </w:tc>
        <w:tc>
          <w:tcPr>
            <w:tcW w:w="6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3A0A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train_tsetlin_model</w:t>
            </w:r>
          </w:p>
        </w:tc>
      </w:tr>
      <w:tr w14:paraId="00B2A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9F5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src/evaluation/metrics.py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65D7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classification_metrics</w:t>
            </w:r>
          </w:p>
        </w:tc>
      </w:tr>
      <w:tr w14:paraId="39280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A8DEF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src/evaluation/timing.py</w:t>
            </w:r>
          </w:p>
        </w:tc>
        <w:tc>
          <w:tcPr>
            <w:tcW w:w="6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229B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benchmark_callable</w:t>
            </w:r>
          </w:p>
        </w:tc>
      </w:tr>
      <w:tr w14:paraId="3E263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F5A9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src/evaluation/acev2.py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711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neural_acev2_profile, model_acev2_profiles, packed_xnor_word_operations, tsetlin_logic_cost</w:t>
            </w:r>
          </w:p>
        </w:tc>
      </w:tr>
      <w:tr w14:paraId="22F02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AB8C3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src/evaluation/exporters.py</w:t>
            </w:r>
          </w:p>
        </w:tc>
        <w:tc>
          <w:tcPr>
            <w:tcW w:w="6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E046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export_results</w:t>
            </w:r>
          </w:p>
        </w:tc>
      </w:tr>
      <w:tr w14:paraId="009CF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4E41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src/evaluation/runner.py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D824">
            <w:pPr>
              <w:spacing w:before="0" w:after="0" w:line="269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evaluate_models</w:t>
            </w:r>
          </w:p>
        </w:tc>
      </w:tr>
    </w:tbl>
    <w:p w14:paraId="0B7D55EF">
      <w:pPr>
        <w:spacing w:after="40"/>
      </w:pPr>
    </w:p>
    <w:p w14:paraId="38DA9323">
      <w:pPr>
        <w:spacing w:before="240" w:after="0" w:line="300" w:lineRule="auto"/>
      </w:pPr>
      <w:r>
        <w:rPr>
          <w:rFonts w:ascii="Calibri" w:hAnsi="Calibri" w:eastAsia="微软雅黑"/>
          <w:i/>
          <w:color w:val="667085"/>
          <w:sz w:val="19"/>
        </w:rPr>
        <w:t>本手册依据当前重构版源码逐文件整理。若后续修改训练器以在训练结束后额外打印 test，或新增 TM history 导出，应同步更新第 6、8、10 节。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762BF">
    <w:pPr>
      <w:pStyle w:val="24"/>
      <w:jc w:val="center"/>
    </w:pPr>
    <w:r>
      <w:rPr>
        <w:rFonts w:ascii="Calibri" w:hAnsi="Calibri" w:eastAsia="微软雅黑"/>
        <w:color w:val="667085"/>
        <w:sz w:val="17"/>
      </w:rPr>
      <w:t xml:space="preserve">代码使用手册  |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6A82D1">
    <w:pPr>
      <w:pStyle w:val="25"/>
      <w:jc w:val="right"/>
    </w:pPr>
    <w:r>
      <w:rPr>
        <w:rFonts w:ascii="Calibri" w:hAnsi="Calibri" w:eastAsia="微软雅黑"/>
        <w:color w:val="667085"/>
        <w:sz w:val="17"/>
      </w:rPr>
      <w:t>EEE8097 · Model Efficiency Evaluation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15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微软雅黑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微软雅黑"/>
      <w:sz w:val="21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110</Words>
  <Characters>186</Characters>
  <Lines>0</Lines>
  <Paragraphs>0</Paragraphs>
  <TotalTime>111</TotalTime>
  <ScaleCrop>false</ScaleCrop>
  <LinksUpToDate>false</LinksUpToDate>
  <CharactersWithSpaces>208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EEE8097 Project</dc:creator>
  <dc:description>Generated from the current random-image-split refactored source tree.</dc:description>
  <cp:keywords>MLP, BNN, XNOR, Tsetlin Machine, ACEv2, code manual</cp:keywords>
  <cp:lastModifiedBy>草莓冰</cp:lastModifiedBy>
  <dcterms:modified xsi:type="dcterms:W3CDTF">2026-08-07T16:45:58Z</dcterms:modified>
  <dc:subject>目录、模块、运行入口、输出文件与故障排查</dc:subject>
  <dc:title>EEE8097 模型训练与效率评估项目代码使用手册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eyJoZGlkIjoiOWFjMTA1MmY2N2JhYzVjY2U1Nzg0YzM1NmI1ZjhmYmQiLCJ1c2VySWQiOiI1MjgxODU0NjIifQ==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46729DE37E6F400FB26F88B447E81DC5_12</vt:lpwstr>
  </property>
</Properties>
</file>