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540"/>
          <w:sz w:val="24"/>
          <w:szCs w:val="24"/>
          <w:highlight w:val="white"/>
          <w:rtl w:val="0"/>
        </w:rPr>
        <w:t xml:space="preserve">Software Requirement Specification</w:t>
        <w:br w:type="textWrapping"/>
        <w:br w:type="textWrapping"/>
      </w: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Functional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Validate text file can be read by UVSim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load text file into memory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iterate through memory and execute commands that are given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READ to location “XX” when line is “10XX”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WRITE from location “XX” when line is “11XX”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LOAD into accumulator from location “XX” when line is “20XX”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STORE from accumulator into location “XX” when line is “21XX”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ADD from location “XX” to the accumulator when line is “30XX”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SUBTRACT word in location “XX” from the accumulator when line is “31XX”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execute DIVIDE accumulator by word in location “XX” when line is “32XX”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The system shall execute MULTIPLY accumulator by word in location “XX” when line is “33XX”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The system shall execute BRANCH to location “XX” in memory when line is “40XX”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The system shall execute BRANCH to location “XX” in memory if accumulator is negative when line is “41XX”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The system shall execute BRANCH to location “XX” in memory if the accumulator is 0 when line is “42XX”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 Stop the program when line is “43XX”</w:t>
      </w:r>
    </w:p>
    <w:p w:rsidR="00000000" w:rsidDel="00000000" w:rsidP="00000000" w:rsidRDefault="00000000" w:rsidRPr="00000000" w14:paraId="00000011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NonFunctional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keep separation of concerns while designing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use object oriented design principles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735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540"/>
          <w:sz w:val="24"/>
          <w:szCs w:val="24"/>
          <w:highlight w:val="white"/>
          <w:rtl w:val="0"/>
        </w:rPr>
        <w:t xml:space="preserve">The system shall be scalable for larger text files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