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3191A" w14:textId="1323F582" w:rsidR="00111767" w:rsidRPr="005D5CAB" w:rsidRDefault="005D5CAB" w:rsidP="005D5C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349141CF" wp14:editId="65AD838E">
            <wp:simplePos x="0" y="0"/>
            <wp:positionH relativeFrom="column">
              <wp:posOffset>-781685</wp:posOffset>
            </wp:positionH>
            <wp:positionV relativeFrom="page">
              <wp:posOffset>310515</wp:posOffset>
            </wp:positionV>
            <wp:extent cx="1162050" cy="1346200"/>
            <wp:effectExtent l="0" t="0" r="0" b="6350"/>
            <wp:wrapNone/>
            <wp:docPr id="30624418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3007D747" wp14:editId="09B3E47E">
            <wp:simplePos x="0" y="0"/>
            <wp:positionH relativeFrom="column">
              <wp:posOffset>5244465</wp:posOffset>
            </wp:positionH>
            <wp:positionV relativeFrom="page">
              <wp:posOffset>285750</wp:posOffset>
            </wp:positionV>
            <wp:extent cx="1130300" cy="1289050"/>
            <wp:effectExtent l="0" t="0" r="0" b="6350"/>
            <wp:wrapNone/>
            <wp:docPr id="20961313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1767"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Universidad Nacional Autónoma de México</w:t>
      </w:r>
    </w:p>
    <w:p w14:paraId="73091B62" w14:textId="1FA68C36" w:rsidR="005D5CAB" w:rsidRPr="00111767" w:rsidRDefault="005D5CAB" w:rsidP="005D5C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5D5C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Facultad de Ingeniería</w:t>
      </w:r>
    </w:p>
    <w:p w14:paraId="61FC0389" w14:textId="0CFBA04C" w:rsidR="005D5CAB" w:rsidRPr="004026CE" w:rsidRDefault="00111767" w:rsidP="004026C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345CB1B5" w14:textId="6C5774B2" w:rsidR="00111767" w:rsidRPr="00111767" w:rsidRDefault="0060421D" w:rsidP="00111767">
      <w:pPr>
        <w:spacing w:before="80" w:after="0" w:line="240" w:lineRule="auto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Bases de Datos Avanzadas</w:t>
      </w:r>
    </w:p>
    <w:p w14:paraId="631A386E" w14:textId="1A70D289" w:rsidR="00111767" w:rsidRDefault="00111767" w:rsidP="0011176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26FBD09C" w14:textId="0A2A484A" w:rsidR="005D5CAB" w:rsidRPr="00111767" w:rsidRDefault="005D5CAB" w:rsidP="0011176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5D0F1A37" w14:textId="34838748" w:rsidR="004026CE" w:rsidRDefault="008E09BC" w:rsidP="00111767">
      <w:pPr>
        <w:spacing w:before="80" w:after="0" w:line="240" w:lineRule="auto"/>
        <w:ind w:left="1080" w:right="1060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 xml:space="preserve">Tarea </w:t>
      </w:r>
      <w:r w:rsidR="008A1947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 xml:space="preserve">: </w:t>
      </w:r>
    </w:p>
    <w:p w14:paraId="09EFCF00" w14:textId="0B4F6666" w:rsidR="005D5CAB" w:rsidRDefault="008A1947" w:rsidP="008A1947">
      <w:pPr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</w:pPr>
      <w:r w:rsidRPr="008A1947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s-MX"/>
        </w:rPr>
        <w:t>Cálculo de Espacio para TableSpaces y Script de Creación</w:t>
      </w:r>
    </w:p>
    <w:p w14:paraId="00DD787E" w14:textId="77777777" w:rsidR="008A1947" w:rsidRDefault="008A1947" w:rsidP="0011176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05339A52" w14:textId="113938D2" w:rsidR="0096554B" w:rsidRPr="0096554B" w:rsidRDefault="0096554B" w:rsidP="0096554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s-MX"/>
        </w:rPr>
      </w:pPr>
      <w:r w:rsidRPr="0096554B">
        <w:rPr>
          <w:rFonts w:ascii="Times New Roman" w:eastAsia="Times New Roman" w:hAnsi="Times New Roman" w:cs="Times New Roman"/>
          <w:sz w:val="40"/>
          <w:szCs w:val="40"/>
          <w:lang w:eastAsia="es-MX"/>
        </w:rPr>
        <w:t>Silverio Martínez Andrés</w:t>
      </w:r>
    </w:p>
    <w:p w14:paraId="67AB18E9" w14:textId="77777777" w:rsidR="0096554B" w:rsidRPr="00111767" w:rsidRDefault="0096554B" w:rsidP="00111767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2CC8263F" w14:textId="5DCB6A49" w:rsidR="00111767" w:rsidRPr="00111767" w:rsidRDefault="00111767" w:rsidP="00111767">
      <w:pPr>
        <w:spacing w:before="320" w:after="0" w:line="240" w:lineRule="auto"/>
        <w:ind w:left="1080" w:right="1060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PROFESOR: </w:t>
      </w:r>
      <w:r w:rsidR="005D5C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MTRO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. </w:t>
      </w:r>
      <w:r w:rsidR="005D5CAB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Gerardo Gabriel Carrasco Zuñiga</w:t>
      </w:r>
    </w:p>
    <w:p w14:paraId="1D842FD0" w14:textId="5EEAC1A4" w:rsidR="005D5CAB" w:rsidRPr="004026CE" w:rsidRDefault="00111767" w:rsidP="004026C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5101A1E6" w14:textId="2C41446D" w:rsidR="005D5CAB" w:rsidRDefault="00111767" w:rsidP="004026C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Semestre 202</w:t>
      </w:r>
      <w:r w:rsidR="008E09BC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6</w:t>
      </w: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-</w:t>
      </w:r>
      <w:r w:rsidR="008E09BC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1</w:t>
      </w:r>
      <w:r w:rsidRPr="00111767">
        <w:rPr>
          <w:rFonts w:ascii="Times New Roman" w:eastAsia="Times New Roman" w:hAnsi="Times New Roman" w:cs="Times New Roman"/>
          <w:color w:val="000000"/>
          <w:sz w:val="36"/>
          <w:szCs w:val="36"/>
          <w:lang w:eastAsia="es-MX"/>
        </w:rPr>
        <w:t> </w:t>
      </w:r>
    </w:p>
    <w:p w14:paraId="171C2D2E" w14:textId="77777777" w:rsidR="00B21B26" w:rsidRPr="00111767" w:rsidRDefault="00B21B26" w:rsidP="004026CE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504E3568" w14:textId="456FE7F7" w:rsidR="00111767" w:rsidRPr="00111767" w:rsidRDefault="00111767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Grupo: </w:t>
      </w:r>
      <w:r w:rsidR="008E09BC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1</w:t>
      </w:r>
    </w:p>
    <w:p w14:paraId="7128AB53" w14:textId="77777777" w:rsidR="005D5CAB" w:rsidRDefault="005D5CAB" w:rsidP="0011176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5501DADE" w14:textId="77777777" w:rsidR="00B21B26" w:rsidRPr="00111767" w:rsidRDefault="00B21B26" w:rsidP="0011176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3736865B" w14:textId="34827EB9" w:rsidR="00111767" w:rsidRDefault="00111767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  <w:r w:rsidRPr="00111767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Fecha de entrega: </w:t>
      </w:r>
      <w:r w:rsidR="002E7766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13</w:t>
      </w:r>
      <w:r w:rsidR="00DC0C3E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 de </w:t>
      </w:r>
      <w:r w:rsidR="002E7766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 xml:space="preserve">marzo </w:t>
      </w:r>
      <w:r w:rsidR="00DC0C3E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de 202</w:t>
      </w:r>
      <w:r w:rsidR="002E7766"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  <w:t>6</w:t>
      </w:r>
    </w:p>
    <w:p w14:paraId="60AE431F" w14:textId="77777777" w:rsidR="004026CE" w:rsidRDefault="004026CE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es-MX"/>
        </w:rPr>
      </w:pPr>
    </w:p>
    <w:p w14:paraId="18446176" w14:textId="77777777" w:rsidR="004026CE" w:rsidRPr="00111767" w:rsidRDefault="004026CE" w:rsidP="00111767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MX"/>
        </w:rPr>
      </w:pPr>
    </w:p>
    <w:p w14:paraId="557C39C1" w14:textId="77777777" w:rsidR="00111767" w:rsidRDefault="00111767" w:rsidP="0096554B">
      <w:pPr>
        <w:rPr>
          <w:rFonts w:ascii="Arial" w:hAnsi="Arial" w:cs="Arial"/>
          <w:b/>
          <w:sz w:val="28"/>
          <w:szCs w:val="28"/>
        </w:rPr>
      </w:pPr>
    </w:p>
    <w:p w14:paraId="388A157E" w14:textId="2CF3635D" w:rsidR="00284CB5" w:rsidRDefault="001A48D4" w:rsidP="00111767">
      <w:pPr>
        <w:jc w:val="center"/>
        <w:rPr>
          <w:rFonts w:ascii="Arial" w:hAnsi="Arial" w:cs="Arial"/>
          <w:b/>
          <w:sz w:val="28"/>
          <w:szCs w:val="28"/>
        </w:rPr>
      </w:pPr>
      <w:r w:rsidRPr="001A48D4">
        <w:rPr>
          <w:rFonts w:ascii="Arial" w:hAnsi="Arial" w:cs="Arial"/>
          <w:b/>
          <w:sz w:val="28"/>
          <w:szCs w:val="28"/>
        </w:rPr>
        <w:lastRenderedPageBreak/>
        <w:t xml:space="preserve">Tarea </w:t>
      </w:r>
      <w:r w:rsidR="002E7766">
        <w:rPr>
          <w:rFonts w:ascii="Arial" w:hAnsi="Arial" w:cs="Arial"/>
          <w:b/>
          <w:sz w:val="28"/>
          <w:szCs w:val="28"/>
        </w:rPr>
        <w:t>1</w:t>
      </w:r>
      <w:r w:rsidR="0096554B">
        <w:rPr>
          <w:rFonts w:ascii="Arial" w:hAnsi="Arial" w:cs="Arial"/>
          <w:b/>
          <w:sz w:val="28"/>
          <w:szCs w:val="28"/>
        </w:rPr>
        <w:t xml:space="preserve">: </w:t>
      </w:r>
      <w:r w:rsidR="002E7766" w:rsidRPr="002E7766">
        <w:rPr>
          <w:rFonts w:ascii="Arial" w:hAnsi="Arial" w:cs="Arial"/>
          <w:b/>
          <w:sz w:val="28"/>
          <w:szCs w:val="28"/>
        </w:rPr>
        <w:t>Cálculo de Espacio para TableSpaces y Script de Creación</w:t>
      </w:r>
    </w:p>
    <w:p w14:paraId="1037AFB2" w14:textId="74E7B845" w:rsidR="002E7766" w:rsidRDefault="002E7766" w:rsidP="002E7766">
      <w:pPr>
        <w:rPr>
          <w:rFonts w:ascii="Arial" w:hAnsi="Arial" w:cs="Arial"/>
          <w:bCs/>
          <w:sz w:val="24"/>
          <w:szCs w:val="24"/>
        </w:rPr>
      </w:pPr>
    </w:p>
    <w:p w14:paraId="4013D894" w14:textId="1A5E27EB" w:rsidR="002E7766" w:rsidRPr="002E7766" w:rsidRDefault="002E7766" w:rsidP="002E7766">
      <w:pPr>
        <w:jc w:val="both"/>
        <w:rPr>
          <w:rFonts w:ascii="Arial" w:hAnsi="Arial" w:cs="Arial"/>
          <w:b/>
          <w:sz w:val="24"/>
          <w:szCs w:val="24"/>
        </w:rPr>
      </w:pPr>
      <w:r w:rsidRPr="002E7766">
        <w:rPr>
          <w:rFonts w:ascii="Arial" w:hAnsi="Arial" w:cs="Arial"/>
          <w:b/>
          <w:sz w:val="24"/>
          <w:szCs w:val="24"/>
        </w:rPr>
        <w:t>1. Descripción general de la organización</w:t>
      </w:r>
    </w:p>
    <w:p w14:paraId="6F6076F0" w14:textId="77777777" w:rsidR="002E7766" w:rsidRDefault="002E7766" w:rsidP="002E776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NovaRetail maneja:</w:t>
      </w:r>
    </w:p>
    <w:p w14:paraId="168DAF5A" w14:textId="77777777" w:rsidR="002E7766" w:rsidRDefault="002E7766" w:rsidP="002E776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40 sucursales con ventas diarias</w:t>
      </w:r>
      <w:r>
        <w:rPr>
          <w:rFonts w:ascii="Arial" w:hAnsi="Arial" w:cs="Arial"/>
          <w:bCs/>
          <w:sz w:val="24"/>
          <w:szCs w:val="24"/>
        </w:rPr>
        <w:t>.</w:t>
      </w:r>
    </w:p>
    <w:p w14:paraId="5FAF2831" w14:textId="77777777" w:rsidR="002E7766" w:rsidRDefault="002E7766" w:rsidP="002E776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1,200 empleados.</w:t>
      </w:r>
    </w:p>
    <w:p w14:paraId="1B7CEC16" w14:textId="77777777" w:rsidR="002E7766" w:rsidRDefault="002E7766" w:rsidP="002E776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250,000 clientes registrados.</w:t>
      </w:r>
    </w:p>
    <w:p w14:paraId="4123BC34" w14:textId="67B4BB28" w:rsidR="002E7766" w:rsidRPr="002E7766" w:rsidRDefault="002E7766" w:rsidP="002E7766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3 años de historial de ventas.</w:t>
      </w:r>
    </w:p>
    <w:p w14:paraId="12F7F36E" w14:textId="77777777" w:rsidR="002E7766" w:rsidRPr="002E7766" w:rsidRDefault="002E7766" w:rsidP="002E7766">
      <w:pPr>
        <w:jc w:val="both"/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La base de datos se alojará en un servidor con almacenamiento ASM.</w:t>
      </w:r>
    </w:p>
    <w:p w14:paraId="4D4282F3" w14:textId="77777777" w:rsidR="002E7766" w:rsidRPr="002E7766" w:rsidRDefault="002E7766" w:rsidP="002E7766">
      <w:pPr>
        <w:jc w:val="both"/>
        <w:rPr>
          <w:rFonts w:ascii="Arial" w:hAnsi="Arial" w:cs="Arial"/>
          <w:bCs/>
          <w:sz w:val="24"/>
          <w:szCs w:val="24"/>
        </w:rPr>
      </w:pPr>
    </w:p>
    <w:p w14:paraId="0DF34E8E" w14:textId="3DA2A212" w:rsidR="002E7766" w:rsidRPr="00A42D6F" w:rsidRDefault="002E7766" w:rsidP="00A42D6F">
      <w:pPr>
        <w:jc w:val="both"/>
        <w:rPr>
          <w:rFonts w:ascii="Arial" w:hAnsi="Arial" w:cs="Arial"/>
          <w:b/>
          <w:sz w:val="24"/>
          <w:szCs w:val="24"/>
        </w:rPr>
      </w:pPr>
      <w:r w:rsidRPr="002E7766">
        <w:rPr>
          <w:rFonts w:ascii="Arial" w:hAnsi="Arial" w:cs="Arial"/>
          <w:b/>
          <w:sz w:val="24"/>
          <w:szCs w:val="24"/>
        </w:rPr>
        <w:t>2. Calcular el tamaño de los siguientes tablespaces: Módulos y tablas involucradas</w:t>
      </w:r>
    </w:p>
    <w:p w14:paraId="4A195DA6" w14:textId="77777777" w:rsidR="002E7766" w:rsidRPr="002E7766" w:rsidRDefault="002E7766" w:rsidP="002E7766">
      <w:pPr>
        <w:rPr>
          <w:rFonts w:ascii="Arial" w:hAnsi="Arial" w:cs="Arial"/>
          <w:bCs/>
          <w:i/>
          <w:iCs/>
          <w:sz w:val="24"/>
          <w:szCs w:val="24"/>
        </w:rPr>
      </w:pPr>
      <w:r w:rsidRPr="002E7766">
        <w:rPr>
          <w:rFonts w:ascii="Arial" w:hAnsi="Arial" w:cs="Arial"/>
          <w:bCs/>
          <w:i/>
          <w:iCs/>
          <w:sz w:val="24"/>
          <w:szCs w:val="24"/>
        </w:rPr>
        <w:t>A. Módulo OPERACIONES (OLTP)</w:t>
      </w:r>
    </w:p>
    <w:p w14:paraId="6AA5B63A" w14:textId="77777777" w:rsid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Tablas principales:</w:t>
      </w:r>
    </w:p>
    <w:p w14:paraId="163D0903" w14:textId="21A24E61" w:rsid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VENTAS</w:t>
      </w:r>
    </w:p>
    <w:p w14:paraId="3A4FA91A" w14:textId="7E04B913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25,000 registros diarios</w:t>
      </w:r>
    </w:p>
    <w:p w14:paraId="1D170CC2" w14:textId="6229915C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Tamaño promedio por fila: 350 bytes</w:t>
      </w:r>
    </w:p>
    <w:p w14:paraId="18513ECD" w14:textId="1A6165E4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Índices: 40% del tamaño de la tabla</w:t>
      </w:r>
    </w:p>
    <w:p w14:paraId="087C56B6" w14:textId="77777777" w:rsidR="002E7766" w:rsidRDefault="002E7766" w:rsidP="002E7766">
      <w:pPr>
        <w:rPr>
          <w:rFonts w:ascii="Arial" w:hAnsi="Arial" w:cs="Arial"/>
          <w:bCs/>
          <w:sz w:val="24"/>
          <w:szCs w:val="24"/>
        </w:rPr>
      </w:pPr>
    </w:p>
    <w:p w14:paraId="7FE30D85" w14:textId="61E4256B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DETALLE_VENTA</w:t>
      </w:r>
    </w:p>
    <w:p w14:paraId="448A995B" w14:textId="2CEF9644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150,000 registros diarios</w:t>
      </w:r>
    </w:p>
    <w:p w14:paraId="142A2395" w14:textId="01090067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Tamaño por fila: 180 bytes</w:t>
      </w:r>
    </w:p>
    <w:p w14:paraId="2FA3D7B5" w14:textId="1B019BBA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Índices: 30% del tamaño de la tabla</w:t>
      </w:r>
    </w:p>
    <w:p w14:paraId="75765AC9" w14:textId="77777777" w:rsidR="002E7766" w:rsidRDefault="002E7766" w:rsidP="002E7766">
      <w:pPr>
        <w:rPr>
          <w:rFonts w:ascii="Arial" w:hAnsi="Arial" w:cs="Arial"/>
          <w:bCs/>
          <w:sz w:val="24"/>
          <w:szCs w:val="24"/>
        </w:rPr>
      </w:pPr>
    </w:p>
    <w:p w14:paraId="3B9706A8" w14:textId="31A3D6DB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INVENTARIO</w:t>
      </w:r>
    </w:p>
    <w:p w14:paraId="2BE734F2" w14:textId="47C8C2EC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500,000 registros</w:t>
      </w:r>
    </w:p>
    <w:p w14:paraId="5FE7008D" w14:textId="37773412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Tamaño por fila: 220 bytes</w:t>
      </w:r>
    </w:p>
    <w:p w14:paraId="4416DAF0" w14:textId="77777777" w:rsid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Índices: 50% del tamaño de la tabla</w:t>
      </w:r>
    </w:p>
    <w:p w14:paraId="64381B35" w14:textId="762385AE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Crecimiento esperado: 15% anual.</w:t>
      </w:r>
    </w:p>
    <w:p w14:paraId="785D091F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</w:p>
    <w:p w14:paraId="3ECAE17E" w14:textId="77777777" w:rsidR="002E7766" w:rsidRPr="002E7766" w:rsidRDefault="002E7766" w:rsidP="002E7766">
      <w:pPr>
        <w:rPr>
          <w:rFonts w:ascii="Arial" w:hAnsi="Arial" w:cs="Arial"/>
          <w:bCs/>
          <w:i/>
          <w:iCs/>
          <w:sz w:val="24"/>
          <w:szCs w:val="24"/>
        </w:rPr>
      </w:pPr>
      <w:r w:rsidRPr="002E7766">
        <w:rPr>
          <w:rFonts w:ascii="Arial" w:hAnsi="Arial" w:cs="Arial"/>
          <w:bCs/>
          <w:i/>
          <w:iCs/>
          <w:sz w:val="24"/>
          <w:szCs w:val="24"/>
        </w:rPr>
        <w:t>B. Módulo FINANZAS Analítica (Data Warehouse)</w:t>
      </w:r>
    </w:p>
    <w:p w14:paraId="206A69FC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lastRenderedPageBreak/>
        <w:t>Tablas principales:</w:t>
      </w:r>
    </w:p>
    <w:p w14:paraId="566E8936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FACTURAS</w:t>
      </w:r>
    </w:p>
    <w:p w14:paraId="6992B10F" w14:textId="4F31F515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5,000 registros diarios</w:t>
      </w:r>
    </w:p>
    <w:p w14:paraId="3B9F817D" w14:textId="4F7D56A3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Tamaño por fila: 600 bytes</w:t>
      </w:r>
    </w:p>
    <w:p w14:paraId="7137679B" w14:textId="1C59CC18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Índices: 50% del tamaño</w:t>
      </w:r>
    </w:p>
    <w:p w14:paraId="758EA548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PAGOS</w:t>
      </w:r>
    </w:p>
    <w:p w14:paraId="7C67C4A5" w14:textId="7BC1350B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3,000 registros diarios</w:t>
      </w:r>
    </w:p>
    <w:p w14:paraId="33EFFA22" w14:textId="3041A083" w:rsidR="002E7766" w:rsidRP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Tamaño por fila: 400 bytes</w:t>
      </w:r>
    </w:p>
    <w:p w14:paraId="75020991" w14:textId="307129CF" w:rsidR="002E7766" w:rsidRDefault="002E7766" w:rsidP="002E7766">
      <w:pPr>
        <w:pStyle w:val="Prrafodelista"/>
        <w:numPr>
          <w:ilvl w:val="0"/>
          <w:numId w:val="7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Índices: 40% del tamaño</w:t>
      </w:r>
    </w:p>
    <w:p w14:paraId="4E6154A8" w14:textId="005779D0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Crecimiento esperado: 10% anual.</w:t>
      </w:r>
    </w:p>
    <w:p w14:paraId="06F98927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Requiere LOGGING obligatorio por auditoría.</w:t>
      </w:r>
    </w:p>
    <w:p w14:paraId="2E0F41A9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</w:p>
    <w:p w14:paraId="1A56B57B" w14:textId="77777777" w:rsidR="002E7766" w:rsidRPr="002E7766" w:rsidRDefault="002E7766" w:rsidP="002E7766">
      <w:pPr>
        <w:rPr>
          <w:rFonts w:ascii="Arial" w:hAnsi="Arial" w:cs="Arial"/>
          <w:b/>
          <w:sz w:val="24"/>
          <w:szCs w:val="24"/>
        </w:rPr>
      </w:pPr>
      <w:r w:rsidRPr="002E7766">
        <w:rPr>
          <w:rFonts w:ascii="Arial" w:hAnsi="Arial" w:cs="Arial"/>
          <w:b/>
          <w:sz w:val="24"/>
          <w:szCs w:val="24"/>
        </w:rPr>
        <w:t>3. Actividades que deben realizar: Deben calcular y justificar:</w:t>
      </w:r>
    </w:p>
    <w:p w14:paraId="08A99F1B" w14:textId="77777777" w:rsid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1. Tamaño inicial del tablespace (SIZE)</w:t>
      </w:r>
    </w:p>
    <w:p w14:paraId="029F52E8" w14:textId="77777777" w:rsidR="002E7766" w:rsidRDefault="002E7766" w:rsidP="002E7766">
      <w:pPr>
        <w:pStyle w:val="Prrafodelista"/>
        <w:numPr>
          <w:ilvl w:val="0"/>
          <w:numId w:val="9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Estimar tamaño de cada tabla.</w:t>
      </w:r>
    </w:p>
    <w:p w14:paraId="03A4D723" w14:textId="77777777" w:rsidR="002E7766" w:rsidRDefault="002E7766" w:rsidP="002E7766">
      <w:pPr>
        <w:pStyle w:val="Prrafodelista"/>
        <w:numPr>
          <w:ilvl w:val="0"/>
          <w:numId w:val="9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Sumar índices.</w:t>
      </w:r>
    </w:p>
    <w:p w14:paraId="76559D51" w14:textId="66451789" w:rsidR="002E7766" w:rsidRPr="002E7766" w:rsidRDefault="002E7766" w:rsidP="002E7766">
      <w:pPr>
        <w:pStyle w:val="Prrafodelista"/>
        <w:numPr>
          <w:ilvl w:val="0"/>
          <w:numId w:val="9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Agregar margen de crecimiento (20–30%).</w:t>
      </w:r>
    </w:p>
    <w:p w14:paraId="2DD0A484" w14:textId="77777777" w:rsid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2. AUTOEXTEND y NEXT</w:t>
      </w:r>
    </w:p>
    <w:p w14:paraId="1800FFF6" w14:textId="77777777" w:rsidR="002E7766" w:rsidRDefault="002E7766" w:rsidP="002E7766">
      <w:pPr>
        <w:pStyle w:val="Prrafodelista"/>
        <w:numPr>
          <w:ilvl w:val="0"/>
          <w:numId w:val="10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Definir si el tablespace debe crecer automáticamente.</w:t>
      </w:r>
    </w:p>
    <w:p w14:paraId="078A4CCA" w14:textId="337B3084" w:rsidR="002E7766" w:rsidRPr="002E7766" w:rsidRDefault="002E7766" w:rsidP="002E7766">
      <w:pPr>
        <w:pStyle w:val="Prrafodelista"/>
        <w:numPr>
          <w:ilvl w:val="0"/>
          <w:numId w:val="10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Calcular un valor razonable para NEXT (1–5% del tamaño inicial).</w:t>
      </w:r>
    </w:p>
    <w:p w14:paraId="41779C62" w14:textId="77777777" w:rsid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3. MAXSIZE</w:t>
      </w:r>
    </w:p>
    <w:p w14:paraId="6A9D812B" w14:textId="30CCF249" w:rsidR="002E7766" w:rsidRPr="002E7766" w:rsidRDefault="002E7766" w:rsidP="002E7766">
      <w:pPr>
        <w:pStyle w:val="Prrafodelista"/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Determinar límite máximo según proyección de 3 años.</w:t>
      </w:r>
    </w:p>
    <w:p w14:paraId="0F65B7C9" w14:textId="680D036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4. EXTENT MANAGEMENT: Elegir entre AUTOALLOCATE o UNIFORM.</w:t>
      </w:r>
    </w:p>
    <w:p w14:paraId="0FA3525A" w14:textId="56486F1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5. SEGMENT SPACE MANAGEMENT: Elegir AUTO o MANUAL.</w:t>
      </w:r>
    </w:p>
    <w:p w14:paraId="5FA199F9" w14:textId="33DABC0B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6. BLOCKSIZE: Elegir entre 8K, 16K o 32K según tipo de carga.</w:t>
      </w:r>
    </w:p>
    <w:p w14:paraId="7CCA9118" w14:textId="696CC10B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7. LOGGING / NOLOGGING: Justificar según criticidad del módulo.</w:t>
      </w:r>
    </w:p>
    <w:p w14:paraId="022D306C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8. BIGFILE o SMALLFILE: Elegir según tamaño proyectado y facilidad de administración.</w:t>
      </w:r>
    </w:p>
    <w:p w14:paraId="1AA74586" w14:textId="537DAA97" w:rsidR="002E7766" w:rsidRDefault="002E7766" w:rsidP="002E7766">
      <w:pPr>
        <w:rPr>
          <w:rFonts w:ascii="Arial" w:hAnsi="Arial" w:cs="Arial"/>
          <w:bCs/>
          <w:sz w:val="24"/>
          <w:szCs w:val="24"/>
        </w:rPr>
      </w:pPr>
    </w:p>
    <w:p w14:paraId="17063EA5" w14:textId="77777777" w:rsidR="006547FD" w:rsidRDefault="006547FD" w:rsidP="002E7766">
      <w:pPr>
        <w:rPr>
          <w:rFonts w:ascii="Arial" w:hAnsi="Arial" w:cs="Arial"/>
          <w:bCs/>
          <w:sz w:val="24"/>
          <w:szCs w:val="24"/>
        </w:rPr>
      </w:pPr>
    </w:p>
    <w:p w14:paraId="29CC05A5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</w:p>
    <w:p w14:paraId="3EA62605" w14:textId="13014996" w:rsidR="002E7766" w:rsidRPr="002E7766" w:rsidRDefault="002E7766" w:rsidP="002E7766">
      <w:pPr>
        <w:rPr>
          <w:rFonts w:ascii="Arial" w:hAnsi="Arial" w:cs="Arial"/>
          <w:b/>
          <w:sz w:val="24"/>
          <w:szCs w:val="24"/>
        </w:rPr>
      </w:pPr>
      <w:r w:rsidRPr="002E7766">
        <w:rPr>
          <w:rFonts w:ascii="Arial" w:hAnsi="Arial" w:cs="Arial"/>
          <w:b/>
          <w:sz w:val="24"/>
          <w:szCs w:val="24"/>
        </w:rPr>
        <w:lastRenderedPageBreak/>
        <w:t>4. Entregables:</w:t>
      </w:r>
    </w:p>
    <w:p w14:paraId="070D5DC5" w14:textId="77777777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Debe entregar:</w:t>
      </w:r>
    </w:p>
    <w:p w14:paraId="0AB4612C" w14:textId="77777777" w:rsidR="002E7766" w:rsidRDefault="002E7766" w:rsidP="002E7766">
      <w:pPr>
        <w:pStyle w:val="Prrafodelista"/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Cálculos detallados de tamaño por tabla.</w:t>
      </w:r>
    </w:p>
    <w:p w14:paraId="38D39878" w14:textId="77777777" w:rsidR="002E7766" w:rsidRDefault="002E7766" w:rsidP="002E7766">
      <w:pPr>
        <w:pStyle w:val="Prrafodelista"/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Fórmulas utilizadas.</w:t>
      </w:r>
    </w:p>
    <w:p w14:paraId="0C94AB96" w14:textId="77777777" w:rsidR="002E7766" w:rsidRDefault="002E7766" w:rsidP="002E7766">
      <w:pPr>
        <w:pStyle w:val="Prrafodelista"/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Justificación de cada parámetro.</w:t>
      </w:r>
    </w:p>
    <w:p w14:paraId="0459CBE4" w14:textId="2EEB1BC2" w:rsidR="002E7766" w:rsidRPr="002E7766" w:rsidRDefault="002E7766" w:rsidP="002E7766">
      <w:pPr>
        <w:pStyle w:val="Prrafodelista"/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>Script final de creación de los dos tablespaces (</w:t>
      </w:r>
      <w:proofErr w:type="gramStart"/>
      <w:r w:rsidRPr="002E7766">
        <w:rPr>
          <w:rFonts w:ascii="Arial" w:hAnsi="Arial" w:cs="Arial"/>
          <w:bCs/>
          <w:sz w:val="24"/>
          <w:szCs w:val="24"/>
        </w:rPr>
        <w:t>ejemplo:CREATE</w:t>
      </w:r>
      <w:proofErr w:type="gramEnd"/>
      <w:r w:rsidRPr="002E7766">
        <w:rPr>
          <w:rFonts w:ascii="Arial" w:hAnsi="Arial" w:cs="Arial"/>
          <w:bCs/>
          <w:sz w:val="24"/>
          <w:szCs w:val="24"/>
        </w:rPr>
        <w:t xml:space="preserve"> TABLESPACE operaciones_ts</w:t>
      </w:r>
    </w:p>
    <w:p w14:paraId="03EF9344" w14:textId="3AC7F8A4" w:rsidR="002E7766" w:rsidRPr="002E7766" w:rsidRDefault="009477CD" w:rsidP="002E7766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2E7766" w:rsidRPr="002E7766">
        <w:rPr>
          <w:rFonts w:ascii="Arial" w:hAnsi="Arial" w:cs="Arial"/>
          <w:bCs/>
          <w:sz w:val="24"/>
          <w:szCs w:val="24"/>
        </w:rPr>
        <w:t>DATAFILE '...'</w:t>
      </w:r>
    </w:p>
    <w:p w14:paraId="18F15C57" w14:textId="5695B033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 xml:space="preserve">    </w:t>
      </w:r>
      <w:r w:rsidR="009477CD">
        <w:rPr>
          <w:rFonts w:ascii="Arial" w:hAnsi="Arial" w:cs="Arial"/>
          <w:bCs/>
          <w:sz w:val="24"/>
          <w:szCs w:val="24"/>
        </w:rPr>
        <w:tab/>
      </w:r>
      <w:r w:rsidR="009477CD">
        <w:rPr>
          <w:rFonts w:ascii="Arial" w:hAnsi="Arial" w:cs="Arial"/>
          <w:bCs/>
          <w:sz w:val="24"/>
          <w:szCs w:val="24"/>
        </w:rPr>
        <w:tab/>
      </w:r>
      <w:r w:rsidRPr="002E7766">
        <w:rPr>
          <w:rFonts w:ascii="Arial" w:hAnsi="Arial" w:cs="Arial"/>
          <w:bCs/>
          <w:sz w:val="24"/>
          <w:szCs w:val="24"/>
        </w:rPr>
        <w:t>SIZE &lt;calculado&gt;</w:t>
      </w:r>
    </w:p>
    <w:p w14:paraId="7E7037C3" w14:textId="49E32764" w:rsidR="002E7766" w:rsidRPr="002E7766" w:rsidRDefault="002E7766" w:rsidP="002E7766">
      <w:pPr>
        <w:rPr>
          <w:rFonts w:ascii="Arial" w:hAnsi="Arial" w:cs="Arial"/>
          <w:bCs/>
          <w:sz w:val="24"/>
          <w:szCs w:val="24"/>
        </w:rPr>
      </w:pPr>
      <w:r w:rsidRPr="002E7766">
        <w:rPr>
          <w:rFonts w:ascii="Arial" w:hAnsi="Arial" w:cs="Arial"/>
          <w:bCs/>
          <w:sz w:val="24"/>
          <w:szCs w:val="24"/>
        </w:rPr>
        <w:t xml:space="preserve">    </w:t>
      </w:r>
      <w:r w:rsidR="009477CD">
        <w:rPr>
          <w:rFonts w:ascii="Arial" w:hAnsi="Arial" w:cs="Arial"/>
          <w:bCs/>
          <w:sz w:val="24"/>
          <w:szCs w:val="24"/>
        </w:rPr>
        <w:tab/>
      </w:r>
      <w:r w:rsidR="009477CD">
        <w:rPr>
          <w:rFonts w:ascii="Arial" w:hAnsi="Arial" w:cs="Arial"/>
          <w:bCs/>
          <w:sz w:val="24"/>
          <w:szCs w:val="24"/>
        </w:rPr>
        <w:tab/>
      </w:r>
      <w:r w:rsidRPr="002E7766">
        <w:rPr>
          <w:rFonts w:ascii="Arial" w:hAnsi="Arial" w:cs="Arial"/>
          <w:bCs/>
          <w:sz w:val="24"/>
          <w:szCs w:val="24"/>
        </w:rPr>
        <w:t>AUTOEXTEND ON NEXT &lt;calculado&gt; MAXSIZE &lt;calculado&gt;</w:t>
      </w:r>
    </w:p>
    <w:p w14:paraId="321842F4" w14:textId="2A6AFEC5" w:rsidR="002E7766" w:rsidRPr="002E7766" w:rsidRDefault="009477CD" w:rsidP="002E7766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2E7766" w:rsidRPr="002E7766">
        <w:rPr>
          <w:rFonts w:ascii="Arial" w:hAnsi="Arial" w:cs="Arial"/>
          <w:bCs/>
          <w:sz w:val="24"/>
          <w:szCs w:val="24"/>
        </w:rPr>
        <w:t>EXTENT MANAGEMENT LOCAL &lt;AUTOALLOCATE/UNIFORM&gt;</w:t>
      </w:r>
    </w:p>
    <w:p w14:paraId="67CD6214" w14:textId="60B940CE" w:rsidR="002E7766" w:rsidRPr="002E7766" w:rsidRDefault="009477CD" w:rsidP="002E7766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2E7766" w:rsidRPr="002E7766">
        <w:rPr>
          <w:rFonts w:ascii="Arial" w:hAnsi="Arial" w:cs="Arial"/>
          <w:bCs/>
          <w:sz w:val="24"/>
          <w:szCs w:val="24"/>
        </w:rPr>
        <w:t>SEGMENT SPACE MANAGEMENT AUTO</w:t>
      </w:r>
    </w:p>
    <w:p w14:paraId="4D38987E" w14:textId="3DF81081" w:rsidR="002E7766" w:rsidRPr="002E7766" w:rsidRDefault="009477CD" w:rsidP="002E7766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2E7766" w:rsidRPr="002E7766">
        <w:rPr>
          <w:rFonts w:ascii="Arial" w:hAnsi="Arial" w:cs="Arial"/>
          <w:bCs/>
          <w:sz w:val="24"/>
          <w:szCs w:val="24"/>
        </w:rPr>
        <w:t>BLOCKSIZE &lt;valor&gt;</w:t>
      </w:r>
    </w:p>
    <w:p w14:paraId="0F3F03F3" w14:textId="709DED64" w:rsidR="002E7766" w:rsidRPr="002E7766" w:rsidRDefault="009477CD" w:rsidP="002E7766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2E7766" w:rsidRPr="002E7766">
        <w:rPr>
          <w:rFonts w:ascii="Arial" w:hAnsi="Arial" w:cs="Arial"/>
          <w:bCs/>
          <w:sz w:val="24"/>
          <w:szCs w:val="24"/>
        </w:rPr>
        <w:t>LOGGING</w:t>
      </w:r>
    </w:p>
    <w:p w14:paraId="789534F6" w14:textId="3631559C" w:rsidR="002E7766" w:rsidRDefault="009477CD" w:rsidP="002E7766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ab/>
      </w:r>
      <w:r w:rsidR="002E7766" w:rsidRPr="002E7766">
        <w:rPr>
          <w:rFonts w:ascii="Arial" w:hAnsi="Arial" w:cs="Arial"/>
          <w:bCs/>
          <w:sz w:val="24"/>
          <w:szCs w:val="24"/>
        </w:rPr>
        <w:t>ONLINE;)</w:t>
      </w:r>
    </w:p>
    <w:p w14:paraId="1DADFF6A" w14:textId="372C52C2" w:rsidR="00721653" w:rsidRDefault="00721653" w:rsidP="002E7766">
      <w:pPr>
        <w:rPr>
          <w:rFonts w:ascii="Arial" w:hAnsi="Arial" w:cs="Arial"/>
          <w:bCs/>
          <w:sz w:val="24"/>
          <w:szCs w:val="24"/>
        </w:rPr>
      </w:pPr>
    </w:p>
    <w:p w14:paraId="3A6FC0BB" w14:textId="70C40190" w:rsidR="00721653" w:rsidRDefault="00721653" w:rsidP="002E7766">
      <w:pPr>
        <w:rPr>
          <w:rFonts w:ascii="Arial" w:hAnsi="Arial" w:cs="Arial"/>
          <w:b/>
          <w:sz w:val="28"/>
          <w:szCs w:val="28"/>
        </w:rPr>
      </w:pPr>
      <w:r w:rsidRPr="00721653">
        <w:rPr>
          <w:rFonts w:ascii="Arial" w:hAnsi="Arial" w:cs="Arial"/>
          <w:b/>
          <w:sz w:val="28"/>
          <w:szCs w:val="28"/>
        </w:rPr>
        <w:t>Desarrollo</w:t>
      </w:r>
    </w:p>
    <w:p w14:paraId="2A7CE2C1" w14:textId="4DAC1FB8" w:rsidR="00721653" w:rsidRDefault="00721653" w:rsidP="00A42D6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softHyphen/>
      </w:r>
      <w:r>
        <w:rPr>
          <w:rFonts w:ascii="Arial" w:hAnsi="Arial" w:cs="Arial"/>
          <w:b/>
          <w:sz w:val="28"/>
          <w:szCs w:val="28"/>
        </w:rPr>
        <w:softHyphen/>
      </w:r>
      <w:r>
        <w:rPr>
          <w:rFonts w:ascii="Arial" w:hAnsi="Arial" w:cs="Arial"/>
          <w:b/>
          <w:sz w:val="28"/>
          <w:szCs w:val="28"/>
        </w:rPr>
        <w:softHyphen/>
      </w:r>
      <w:r>
        <w:rPr>
          <w:rFonts w:ascii="Arial" w:hAnsi="Arial" w:cs="Arial"/>
          <w:bCs/>
          <w:sz w:val="24"/>
          <w:szCs w:val="24"/>
        </w:rPr>
        <w:t>Para todos los cálculos</w:t>
      </w:r>
      <w:r w:rsidR="00A42D6F">
        <w:rPr>
          <w:rFonts w:ascii="Arial" w:hAnsi="Arial" w:cs="Arial"/>
          <w:bCs/>
          <w:sz w:val="24"/>
          <w:szCs w:val="24"/>
        </w:rPr>
        <w:t>, utilicé las siguientes formulas:</w:t>
      </w:r>
    </w:p>
    <w:p w14:paraId="771ECA0D" w14:textId="6DFF52A8" w:rsidR="00A42D6F" w:rsidRPr="00A42D6F" w:rsidRDefault="00A42D6F" w:rsidP="00A42D6F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Tamaño de tabla anual (</w:t>
      </w:r>
      <m:oMath>
        <m:sSub>
          <m:sSub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tabla</m:t>
            </m:r>
          </m:sub>
        </m:sSub>
      </m:oMath>
      <w:r>
        <w:rPr>
          <w:rFonts w:ascii="Arial" w:eastAsiaTheme="minorEastAsia" w:hAnsi="Arial" w:cs="Arial"/>
          <w:bCs/>
          <w:sz w:val="24"/>
          <w:szCs w:val="24"/>
        </w:rPr>
        <w:t>):</w:t>
      </w:r>
    </w:p>
    <w:p w14:paraId="7712F2A9" w14:textId="77777777" w:rsidR="00A42D6F" w:rsidRDefault="00A42D6F" w:rsidP="00A42D6F">
      <w:pPr>
        <w:pStyle w:val="Prrafodelista"/>
        <w:jc w:val="both"/>
        <w:rPr>
          <w:rFonts w:ascii="Arial" w:hAnsi="Arial" w:cs="Arial"/>
          <w:bCs/>
          <w:sz w:val="24"/>
          <w:szCs w:val="24"/>
        </w:rPr>
      </w:pPr>
    </w:p>
    <w:p w14:paraId="6C8ED9B6" w14:textId="550251CF" w:rsidR="00A42D6F" w:rsidRPr="009553F3" w:rsidRDefault="0060421D" w:rsidP="00A42D6F">
      <w:pPr>
        <w:pStyle w:val="Prrafodelista"/>
        <w:jc w:val="both"/>
        <w:rPr>
          <w:rFonts w:ascii="Arial" w:eastAsiaTheme="minorEastAsia" w:hAnsi="Arial" w:cs="Arial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tabla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=Registros Diarios* 365* Tamaño Fila </m:t>
          </m:r>
          <m:d>
            <m:dPr>
              <m:ctrlPr>
                <w:rPr>
                  <w:rFonts w:ascii="Cambria Math" w:hAnsi="Cambria Math" w:cs="Arial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bytes</m:t>
              </m:r>
            </m:e>
          </m:d>
        </m:oMath>
      </m:oMathPara>
    </w:p>
    <w:p w14:paraId="550945F8" w14:textId="77777777" w:rsidR="009553F3" w:rsidRPr="009553F3" w:rsidRDefault="009553F3" w:rsidP="00A42D6F">
      <w:pPr>
        <w:pStyle w:val="Prrafodelista"/>
        <w:jc w:val="both"/>
        <w:rPr>
          <w:rFonts w:ascii="Arial" w:eastAsiaTheme="minorEastAsia" w:hAnsi="Arial" w:cs="Arial"/>
          <w:bCs/>
          <w:sz w:val="28"/>
          <w:szCs w:val="28"/>
        </w:rPr>
      </w:pPr>
    </w:p>
    <w:p w14:paraId="33D14ADA" w14:textId="77777777" w:rsidR="00A42D6F" w:rsidRPr="00A42D6F" w:rsidRDefault="00A42D6F" w:rsidP="00A42D6F">
      <w:pPr>
        <w:pStyle w:val="Prrafodelista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50407E1B" w14:textId="681E3D48" w:rsidR="00721653" w:rsidRDefault="00A42D6F" w:rsidP="00A42D6F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Tamaño con índices (</w:t>
      </w:r>
      <m:oMath>
        <m:sSub>
          <m:sSubPr>
            <m:ctrlPr>
              <w:rPr>
                <w:rFonts w:ascii="Cambria Math" w:hAnsi="Cambria Math" w:cs="Arial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total</m:t>
            </m:r>
          </m:sub>
        </m:sSub>
      </m:oMath>
      <w:r>
        <w:rPr>
          <w:rFonts w:ascii="Arial" w:hAnsi="Arial" w:cs="Arial"/>
          <w:bCs/>
          <w:sz w:val="24"/>
          <w:szCs w:val="24"/>
        </w:rPr>
        <w:t>):</w:t>
      </w:r>
    </w:p>
    <w:p w14:paraId="6B21DA2E" w14:textId="5FCE17C7" w:rsidR="00A42D6F" w:rsidRPr="009553F3" w:rsidRDefault="0060421D" w:rsidP="00A42D6F">
      <w:pPr>
        <w:jc w:val="both"/>
        <w:rPr>
          <w:rFonts w:ascii="Arial" w:eastAsiaTheme="minorEastAsia" w:hAnsi="Arial" w:cs="Arial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total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Arial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tabla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* </m:t>
          </m:r>
          <m:d>
            <m:dPr>
              <m:ctrlPr>
                <w:rPr>
                  <w:rFonts w:ascii="Cambria Math" w:hAnsi="Cambria Math" w:cs="Arial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1+%índices</m:t>
              </m:r>
            </m:e>
          </m:d>
        </m:oMath>
      </m:oMathPara>
    </w:p>
    <w:p w14:paraId="00732196" w14:textId="77777777" w:rsidR="009553F3" w:rsidRPr="009553F3" w:rsidRDefault="009553F3" w:rsidP="00A42D6F">
      <w:pPr>
        <w:jc w:val="both"/>
        <w:rPr>
          <w:rFonts w:ascii="Arial" w:eastAsiaTheme="minorEastAsia" w:hAnsi="Arial" w:cs="Arial"/>
          <w:bCs/>
          <w:sz w:val="28"/>
          <w:szCs w:val="28"/>
        </w:rPr>
      </w:pPr>
    </w:p>
    <w:p w14:paraId="70B8201D" w14:textId="5E3AF5FF" w:rsidR="00A42D6F" w:rsidRDefault="00A42D6F" w:rsidP="00A42D6F">
      <w:pPr>
        <w:pStyle w:val="Prrafodelista"/>
        <w:numPr>
          <w:ilvl w:val="0"/>
          <w:numId w:val="12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Proyección a 3 años con crecimiento compuesto (</w:t>
      </w:r>
      <m:oMath>
        <m:sSub>
          <m:sSubPr>
            <m:ctrlPr>
              <w:rPr>
                <w:rFonts w:ascii="Cambria Math" w:eastAsiaTheme="minorEastAsia" w:hAnsi="Cambria Math" w:cs="Arial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proy</m:t>
            </m:r>
          </m:sub>
        </m:sSub>
      </m:oMath>
      <w:r>
        <w:rPr>
          <w:rFonts w:ascii="Arial" w:eastAsiaTheme="minorEastAsia" w:hAnsi="Arial" w:cs="Arial"/>
          <w:bCs/>
          <w:sz w:val="24"/>
          <w:szCs w:val="24"/>
        </w:rPr>
        <w:t>)</w:t>
      </w:r>
    </w:p>
    <w:p w14:paraId="7F78281A" w14:textId="3CF6F737" w:rsidR="00A42D6F" w:rsidRPr="009553F3" w:rsidRDefault="0060421D" w:rsidP="00A42D6F">
      <w:pPr>
        <w:jc w:val="both"/>
        <w:rPr>
          <w:rFonts w:ascii="Arial" w:eastAsiaTheme="minorEastAsia" w:hAnsi="Arial" w:cs="Arial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proy</m:t>
              </m:r>
            </m:sub>
          </m:sSub>
          <m:r>
            <w:rPr>
              <w:rFonts w:ascii="Cambria Math" w:eastAsiaTheme="minorEastAsia" w:hAnsi="Cambria Math" w:cs="Arial"/>
              <w:sz w:val="28"/>
              <w:szCs w:val="28"/>
            </w:rPr>
            <m:t>=Añ</m:t>
          </m:r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Añ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 w:cs="Arial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1+C</m:t>
                  </m:r>
                </m:e>
              </m:d>
            </m:e>
          </m:d>
          <m:r>
            <w:rPr>
              <w:rFonts w:ascii="Cambria Math" w:eastAsiaTheme="minorEastAsia" w:hAnsi="Cambria Math" w:cs="Arial"/>
              <w:sz w:val="28"/>
              <w:szCs w:val="28"/>
            </w:rPr>
            <m:t>+(Añ</m:t>
          </m:r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  <w:sz w:val="28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 w:cs="Arial"/>
                  <w:bCs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8"/>
                      <w:szCs w:val="28"/>
                    </w:rPr>
                    <m:t>1+C</m:t>
                  </m:r>
                </m:e>
              </m:d>
            </m:e>
            <m:sup>
              <m:r>
                <w:rPr>
                  <w:rFonts w:ascii="Cambria Math" w:eastAsiaTheme="minorEastAsia" w:hAnsi="Cambria Math" w:cs="Arial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  <w:sz w:val="28"/>
              <w:szCs w:val="28"/>
            </w:rPr>
            <m:t>)</m:t>
          </m:r>
        </m:oMath>
      </m:oMathPara>
    </w:p>
    <w:p w14:paraId="5945AC93" w14:textId="77777777" w:rsidR="009553F3" w:rsidRDefault="009553F3" w:rsidP="00A42D6F">
      <w:pPr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27DF43FA" w14:textId="77777777" w:rsidR="009553F3" w:rsidRDefault="009553F3" w:rsidP="00A42D6F">
      <w:pPr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3929A0C0" w14:textId="44D93036" w:rsidR="00A42D6F" w:rsidRDefault="00A42D6F" w:rsidP="00A42D6F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lastRenderedPageBreak/>
        <w:t>Para el módulo “OPERACIONES”:</w:t>
      </w:r>
    </w:p>
    <w:p w14:paraId="700D1346" w14:textId="255F64D1" w:rsidR="00A42D6F" w:rsidRDefault="00A42D6F" w:rsidP="00203FC3">
      <w:pPr>
        <w:pStyle w:val="Prrafodelista"/>
        <w:numPr>
          <w:ilvl w:val="0"/>
          <w:numId w:val="11"/>
        </w:numPr>
        <w:ind w:left="1068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Tamaño de tablas (Año 1)</w:t>
      </w:r>
    </w:p>
    <w:p w14:paraId="06BB042B" w14:textId="077309D4" w:rsidR="00A42D6F" w:rsidRDefault="00A42D6F" w:rsidP="00203FC3">
      <w:pPr>
        <w:pStyle w:val="Prrafodelista"/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Utilizando la fórmula de tamaño de tabla anual, quedan los datos de la siguiente manera</w:t>
      </w:r>
      <w:r w:rsidR="006547FD">
        <w:rPr>
          <w:rFonts w:ascii="Arial" w:eastAsiaTheme="minorEastAsia" w:hAnsi="Arial" w:cs="Arial"/>
          <w:bCs/>
          <w:sz w:val="24"/>
          <w:szCs w:val="24"/>
        </w:rPr>
        <w:t xml:space="preserve"> para cada una de las tablas del módulo “OPERACIONES”</w:t>
      </w:r>
    </w:p>
    <w:p w14:paraId="210AB1B6" w14:textId="659E06F9" w:rsidR="00A42D6F" w:rsidRDefault="006547FD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“VENTAS”:</w:t>
      </w:r>
    </w:p>
    <w:p w14:paraId="6C58EB23" w14:textId="29B05540" w:rsidR="006547FD" w:rsidRPr="006547FD" w:rsidRDefault="0060421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tabla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=25000*365*350 bytes=3193750000 bytes=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3.19 GB</m:t>
          </m:r>
        </m:oMath>
      </m:oMathPara>
    </w:p>
    <w:p w14:paraId="58A50B64" w14:textId="77777777" w:rsidR="006547FD" w:rsidRPr="006547FD" w:rsidRDefault="006547F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7125D032" w14:textId="6BFBB0AF" w:rsidR="006547FD" w:rsidRDefault="006547FD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“DETALLE_VENTA”:</w:t>
      </w:r>
    </w:p>
    <w:p w14:paraId="6DA84720" w14:textId="6028592D" w:rsidR="008A070D" w:rsidRPr="008A070D" w:rsidRDefault="0060421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tabla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=150000*365*180=9855000000 bytes=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9.86 GB</m:t>
          </m:r>
        </m:oMath>
      </m:oMathPara>
    </w:p>
    <w:p w14:paraId="309E6163" w14:textId="6A63EC9E" w:rsidR="008A070D" w:rsidRDefault="008A070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16795C91" w14:textId="035FE849" w:rsidR="008A070D" w:rsidRDefault="008A070D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“INVENTARIO”:</w:t>
      </w:r>
    </w:p>
    <w:p w14:paraId="115EF0A5" w14:textId="31D57CDB" w:rsidR="008A070D" w:rsidRDefault="008A070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Como es estático, no se multiplica por los días del año para conocer el tamaño de la tabla.</w:t>
      </w:r>
    </w:p>
    <w:p w14:paraId="66239C1F" w14:textId="5C58C40C" w:rsidR="008A070D" w:rsidRPr="006547FD" w:rsidRDefault="008A070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500000*220 bytes=110000000 bytes=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0.11 GB</m:t>
          </m:r>
        </m:oMath>
      </m:oMathPara>
    </w:p>
    <w:p w14:paraId="491705FF" w14:textId="77777777" w:rsidR="006547FD" w:rsidRPr="006547FD" w:rsidRDefault="006547F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44DDDEBF" w14:textId="47318287" w:rsidR="00A42D6F" w:rsidRDefault="008A070D" w:rsidP="00203FC3">
      <w:pPr>
        <w:ind w:left="348"/>
        <w:jc w:val="both"/>
        <w:rPr>
          <w:rFonts w:ascii="Arial" w:eastAsiaTheme="minorEastAsia" w:hAnsi="Arial" w:cs="Arial"/>
          <w:bCs/>
          <w:sz w:val="24"/>
          <w:szCs w:val="24"/>
        </w:rPr>
      </w:pPr>
      <w:bookmarkStart w:id="0" w:name="_Hlk223815920"/>
      <w:r>
        <w:rPr>
          <w:rFonts w:ascii="Arial" w:eastAsiaTheme="minorEastAsia" w:hAnsi="Arial" w:cs="Arial"/>
          <w:bCs/>
          <w:sz w:val="24"/>
          <w:szCs w:val="24"/>
        </w:rPr>
        <w:t>Una vez obtenido el tamaño de las tablas,</w:t>
      </w:r>
      <w:r w:rsidR="00C7689F">
        <w:rPr>
          <w:rFonts w:ascii="Arial" w:eastAsiaTheme="minorEastAsia" w:hAnsi="Arial" w:cs="Arial"/>
          <w:bCs/>
          <w:sz w:val="24"/>
          <w:szCs w:val="24"/>
        </w:rPr>
        <w:t xml:space="preserve"> se continua con la suma de índices:</w:t>
      </w:r>
    </w:p>
    <w:p w14:paraId="51693DE0" w14:textId="3E0661ED" w:rsidR="00C7689F" w:rsidRDefault="00C7689F" w:rsidP="00203FC3">
      <w:pPr>
        <w:pStyle w:val="Prrafodelista"/>
        <w:numPr>
          <w:ilvl w:val="0"/>
          <w:numId w:val="11"/>
        </w:numPr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Suma de índices</w:t>
      </w:r>
    </w:p>
    <w:p w14:paraId="15E7A607" w14:textId="4E69FFCB" w:rsidR="00C7689F" w:rsidRDefault="00C7689F" w:rsidP="00203FC3">
      <w:pPr>
        <w:pStyle w:val="Prrafodelista"/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Utilizando la fórmula de suma de índices, quedarían los datos de la siguiente manera para cada una de las tablas, y el subtotal del año 1, del módulo “OPERACIONES”:</w:t>
      </w:r>
    </w:p>
    <w:bookmarkEnd w:id="0"/>
    <w:p w14:paraId="13FFD9EC" w14:textId="0278D571" w:rsidR="00C7689F" w:rsidRDefault="00C7689F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“VENTAS”</w:t>
      </w:r>
    </w:p>
    <w:p w14:paraId="70A0FDD4" w14:textId="049FFA78" w:rsidR="00C7689F" w:rsidRPr="00B06529" w:rsidRDefault="0060421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=3.19 GB*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1+.40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cyan"/>
            </w:rPr>
            <m:t>4.47 GB</m:t>
          </m:r>
        </m:oMath>
      </m:oMathPara>
    </w:p>
    <w:p w14:paraId="1B887BD2" w14:textId="5E02D7C4" w:rsidR="00B06529" w:rsidRDefault="00B06529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2E1C680D" w14:textId="2EB163F3" w:rsidR="00B06529" w:rsidRDefault="00B06529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“DETALLE_VENTA”</w:t>
      </w:r>
    </w:p>
    <w:p w14:paraId="6654362B" w14:textId="75070E6C" w:rsidR="00B06529" w:rsidRPr="00B06529" w:rsidRDefault="0060421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=9.86 GB*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1+.30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cyan"/>
            </w:rPr>
            <m:t>12.82 GB</m:t>
          </m:r>
        </m:oMath>
      </m:oMathPara>
    </w:p>
    <w:p w14:paraId="2AC13062" w14:textId="5069EFD9" w:rsidR="00B06529" w:rsidRDefault="00B06529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0B234648" w14:textId="44BEF0CE" w:rsidR="00B06529" w:rsidRDefault="00B06529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“INVENTARIO”</w:t>
      </w:r>
    </w:p>
    <w:p w14:paraId="6C28D604" w14:textId="087F110F" w:rsidR="00B06529" w:rsidRPr="00B06529" w:rsidRDefault="0060421D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=0.11 GB</m:t>
          </m:r>
          <m:r>
            <w:rPr>
              <w:rFonts w:ascii="Cambria Math" w:eastAsiaTheme="minorEastAsia" w:hAnsi="Cambria Math" w:cs="Arial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1+.50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cyan"/>
            </w:rPr>
            <m:t>0.17 GB</m:t>
          </m:r>
        </m:oMath>
      </m:oMathPara>
    </w:p>
    <w:p w14:paraId="64854A01" w14:textId="6874E50C" w:rsidR="00B06529" w:rsidRDefault="00B06529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6783F1A5" w14:textId="098972DB" w:rsidR="00B06529" w:rsidRDefault="00B06529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Subtotal año</w:t>
      </w:r>
    </w:p>
    <w:p w14:paraId="1E15BDAC" w14:textId="5FB8A6A3" w:rsidR="00B06529" w:rsidRPr="00B06529" w:rsidRDefault="00B06529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4.47 GB+12.82 GB+0.17 GB=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green"/>
            </w:rPr>
            <m:t>17.46 GB</m:t>
          </m:r>
        </m:oMath>
      </m:oMathPara>
    </w:p>
    <w:p w14:paraId="75D76CE1" w14:textId="6478DFA2" w:rsidR="00B06529" w:rsidRDefault="00B06529" w:rsidP="00203FC3">
      <w:pPr>
        <w:pStyle w:val="Prrafodelista"/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0C283946" w14:textId="4D6239DE" w:rsidR="00B06529" w:rsidRDefault="00B06529" w:rsidP="00203FC3">
      <w:pPr>
        <w:ind w:left="348"/>
        <w:jc w:val="both"/>
        <w:rPr>
          <w:rFonts w:ascii="Arial" w:eastAsiaTheme="minorEastAsia" w:hAnsi="Arial" w:cs="Arial"/>
          <w:bCs/>
          <w:sz w:val="24"/>
          <w:szCs w:val="24"/>
        </w:rPr>
      </w:pPr>
      <w:bookmarkStart w:id="1" w:name="_Hlk223816124"/>
      <w:r>
        <w:rPr>
          <w:rFonts w:ascii="Arial" w:eastAsiaTheme="minorEastAsia" w:hAnsi="Arial" w:cs="Arial"/>
          <w:bCs/>
          <w:sz w:val="24"/>
          <w:szCs w:val="24"/>
        </w:rPr>
        <w:t xml:space="preserve">Por último, </w:t>
      </w:r>
      <w:r w:rsidR="00E2769C">
        <w:rPr>
          <w:rFonts w:ascii="Arial" w:eastAsiaTheme="minorEastAsia" w:hAnsi="Arial" w:cs="Arial"/>
          <w:bCs/>
          <w:sz w:val="24"/>
          <w:szCs w:val="24"/>
        </w:rPr>
        <w:t xml:space="preserve">obtuve el tamaño inicial y proyección a 3 años de las tablas del módulo </w:t>
      </w:r>
      <w:r w:rsidR="00733492">
        <w:rPr>
          <w:rFonts w:ascii="Arial" w:eastAsiaTheme="minorEastAsia" w:hAnsi="Arial" w:cs="Arial"/>
          <w:bCs/>
          <w:sz w:val="24"/>
          <w:szCs w:val="24"/>
        </w:rPr>
        <w:t>“OPERACIONES”</w:t>
      </w:r>
    </w:p>
    <w:p w14:paraId="24F165F9" w14:textId="5002E44B" w:rsidR="00733492" w:rsidRDefault="00733492" w:rsidP="00203FC3">
      <w:pPr>
        <w:pStyle w:val="Prrafodelista"/>
        <w:numPr>
          <w:ilvl w:val="0"/>
          <w:numId w:val="11"/>
        </w:numPr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Tamaño inicia</w:t>
      </w:r>
      <w:r w:rsidR="009553F3">
        <w:rPr>
          <w:rFonts w:ascii="Arial" w:eastAsiaTheme="minorEastAsia" w:hAnsi="Arial" w:cs="Arial"/>
          <w:bCs/>
          <w:sz w:val="24"/>
          <w:szCs w:val="24"/>
        </w:rPr>
        <w:t>l y proyección a 3 años</w:t>
      </w:r>
    </w:p>
    <w:p w14:paraId="19FCE7A4" w14:textId="1EDAECFF" w:rsidR="009553F3" w:rsidRDefault="009553F3" w:rsidP="00203FC3">
      <w:pPr>
        <w:pStyle w:val="Prrafodelista"/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 xml:space="preserve">Utilizando la fórmula de proyección a 3 años con crecimiento compuesto, </w:t>
      </w:r>
      <w:r w:rsidR="00503A72">
        <w:rPr>
          <w:rFonts w:ascii="Arial" w:eastAsiaTheme="minorEastAsia" w:hAnsi="Arial" w:cs="Arial"/>
          <w:bCs/>
          <w:sz w:val="24"/>
          <w:szCs w:val="24"/>
        </w:rPr>
        <w:t>quedarían los datos de la siguiente manera para cada uno de los 3 años de historial de ventas del módulo “OPERACIONES”:</w:t>
      </w:r>
    </w:p>
    <w:p w14:paraId="3A210E83" w14:textId="6D88FDF6" w:rsidR="00503A72" w:rsidRDefault="00503A72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Tamaño inicial (con 30% de margen)</w:t>
      </w:r>
    </w:p>
    <w:p w14:paraId="3B83B8EF" w14:textId="3B8E7942" w:rsidR="00503A72" w:rsidRDefault="00503A72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w:lastRenderedPageBreak/>
            <m:t>Tamaño Inicial=17.46 GB*1.30=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22.70 GB</m:t>
          </m:r>
        </m:oMath>
      </m:oMathPara>
    </w:p>
    <w:p w14:paraId="2E911621" w14:textId="02519A6A" w:rsidR="00503A72" w:rsidRDefault="00503A72" w:rsidP="00203FC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0F9D7EC5" w14:textId="2BA851D6" w:rsidR="00503A72" w:rsidRDefault="00503A72" w:rsidP="00203FC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Proyección a 3 años (15% de crecimiento anual)</w:t>
      </w:r>
    </w:p>
    <w:p w14:paraId="61ADABC4" w14:textId="4AC865F4" w:rsidR="00503A72" w:rsidRPr="005E3133" w:rsidRDefault="00503A72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color w:val="FFFFFF" w:themeColor="background1"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C=17.46 GB+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17.46*</m:t>
              </m:r>
              <m:d>
                <m:dPr>
                  <m:ctrlPr>
                    <w:rPr>
                      <w:rFonts w:ascii="Cambria Math" w:eastAsiaTheme="minorEastAsia" w:hAnsi="Cambria Math" w:cs="Arial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1+.15</m:t>
                  </m:r>
                </m:e>
              </m:d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17.46*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bCs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1+.15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>
            <w:rPr>
              <w:rFonts w:ascii="Cambria Math" w:eastAsiaTheme="minorEastAsia" w:hAnsi="Cambria Math" w:cs="Arial"/>
              <w:color w:val="FFFFFF" w:themeColor="background1"/>
              <w:sz w:val="24"/>
              <w:szCs w:val="24"/>
              <w:highlight w:val="darkRed"/>
            </w:rPr>
            <m:t>60.63 GB</m:t>
          </m:r>
        </m:oMath>
      </m:oMathPara>
    </w:p>
    <w:p w14:paraId="04FC2380" w14:textId="30F6E449" w:rsidR="005E3133" w:rsidRDefault="00EF6A1F" w:rsidP="005E3133">
      <w:pPr>
        <w:pStyle w:val="Prrafodelista"/>
        <w:ind w:left="0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 xml:space="preserve">En cuanto a la configuración </w:t>
      </w:r>
      <w:r w:rsidR="000E3691">
        <w:rPr>
          <w:rFonts w:ascii="Arial" w:eastAsiaTheme="minorEastAsia" w:hAnsi="Arial" w:cs="Arial"/>
          <w:bCs/>
          <w:sz w:val="24"/>
          <w:szCs w:val="24"/>
        </w:rPr>
        <w:t>para el módulo “OPERACIONES”, quedarían de la siguiente manera:</w:t>
      </w:r>
    </w:p>
    <w:p w14:paraId="3F44BE18" w14:textId="4C64E152" w:rsidR="000E3691" w:rsidRPr="000E3691" w:rsidRDefault="000E3691" w:rsidP="000E3691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0E3691">
        <w:rPr>
          <w:rFonts w:ascii="Arial" w:eastAsiaTheme="minorEastAsia" w:hAnsi="Arial" w:cs="Arial"/>
          <w:bCs/>
          <w:sz w:val="24"/>
          <w:szCs w:val="24"/>
        </w:rPr>
        <w:t>SIZE: 23 GB. Cubre el primer año con holgura para evitar fragmentación inmediata.</w:t>
      </w:r>
    </w:p>
    <w:p w14:paraId="0EC2C915" w14:textId="1D6B4E3A" w:rsidR="000E3691" w:rsidRPr="000E3691" w:rsidRDefault="000E3691" w:rsidP="000E3691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0E3691">
        <w:rPr>
          <w:rFonts w:ascii="Arial" w:eastAsiaTheme="minorEastAsia" w:hAnsi="Arial" w:cs="Arial"/>
          <w:bCs/>
          <w:sz w:val="24"/>
          <w:szCs w:val="24"/>
        </w:rPr>
        <w:t xml:space="preserve">AUTOEXTEND / NEXT: 1 GB (aprox 4.5% </w:t>
      </w:r>
      <w:proofErr w:type="gramStart"/>
      <w:r w:rsidRPr="000E3691">
        <w:rPr>
          <w:rFonts w:ascii="Arial" w:eastAsiaTheme="minorEastAsia" w:hAnsi="Arial" w:cs="Arial"/>
          <w:bCs/>
          <w:sz w:val="24"/>
          <w:szCs w:val="24"/>
        </w:rPr>
        <w:t>del inicial</w:t>
      </w:r>
      <w:proofErr w:type="gramEnd"/>
      <w:r w:rsidRPr="000E3691">
        <w:rPr>
          <w:rFonts w:ascii="Arial" w:eastAsiaTheme="minorEastAsia" w:hAnsi="Arial" w:cs="Arial"/>
          <w:bCs/>
          <w:sz w:val="24"/>
          <w:szCs w:val="24"/>
        </w:rPr>
        <w:t>). Un valor de 1GB es estándar y manejable en sistemas de este tamaño.</w:t>
      </w:r>
    </w:p>
    <w:p w14:paraId="292F0305" w14:textId="25FEEEAC" w:rsidR="000E3691" w:rsidRPr="000E3691" w:rsidRDefault="000E3691" w:rsidP="000E3691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0E3691">
        <w:rPr>
          <w:rFonts w:ascii="Arial" w:eastAsiaTheme="minorEastAsia" w:hAnsi="Arial" w:cs="Arial"/>
          <w:bCs/>
          <w:sz w:val="24"/>
          <w:szCs w:val="24"/>
        </w:rPr>
        <w:t>MAXSIZE: 80 GB. Da espacio suficiente para los 60.5 GB proyectados a 3 años más un margen de seguridad.</w:t>
      </w:r>
    </w:p>
    <w:p w14:paraId="3C124D06" w14:textId="22961994" w:rsidR="000E3691" w:rsidRPr="000E3691" w:rsidRDefault="000E3691" w:rsidP="000E3691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0E3691">
        <w:rPr>
          <w:rFonts w:ascii="Arial" w:eastAsiaTheme="minorEastAsia" w:hAnsi="Arial" w:cs="Arial"/>
          <w:bCs/>
          <w:sz w:val="24"/>
          <w:szCs w:val="24"/>
        </w:rPr>
        <w:t xml:space="preserve">EXTENT MANAGEMENT: AUTOALLOCATE. Ideal para OLTP donde las tablas tienen tamaños muy </w:t>
      </w:r>
      <w:r>
        <w:rPr>
          <w:rFonts w:ascii="Arial" w:eastAsiaTheme="minorEastAsia" w:hAnsi="Arial" w:cs="Arial"/>
          <w:bCs/>
          <w:sz w:val="24"/>
          <w:szCs w:val="24"/>
        </w:rPr>
        <w:t>variados.</w:t>
      </w:r>
    </w:p>
    <w:p w14:paraId="176B0185" w14:textId="2CFB9204" w:rsidR="000E3691" w:rsidRPr="000E3691" w:rsidRDefault="000E3691" w:rsidP="000E3691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0E3691">
        <w:rPr>
          <w:rFonts w:ascii="Arial" w:eastAsiaTheme="minorEastAsia" w:hAnsi="Arial" w:cs="Arial"/>
          <w:bCs/>
          <w:sz w:val="24"/>
          <w:szCs w:val="24"/>
        </w:rPr>
        <w:t>SEGMENT SPACE MANAGEMENT: AUTO (ASSM). Reduce la contención en inserciones concurrentes de muchos usuarios.</w:t>
      </w:r>
    </w:p>
    <w:p w14:paraId="72334651" w14:textId="57BE84D4" w:rsidR="000E3691" w:rsidRPr="000E3691" w:rsidRDefault="000E3691" w:rsidP="000E3691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0E3691">
        <w:rPr>
          <w:rFonts w:ascii="Arial" w:eastAsiaTheme="minorEastAsia" w:hAnsi="Arial" w:cs="Arial"/>
          <w:bCs/>
          <w:sz w:val="24"/>
          <w:szCs w:val="24"/>
        </w:rPr>
        <w:t>BLOCKSIZE: 8K. Es el estándar de Oracle para OLTP; optimiza el acceso a filas individuales y reduce el desperdicio de espacio.</w:t>
      </w:r>
    </w:p>
    <w:p w14:paraId="5CB3804B" w14:textId="3CB011B3" w:rsidR="000E3691" w:rsidRPr="000E3691" w:rsidRDefault="000E3691" w:rsidP="000E3691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0E3691">
        <w:rPr>
          <w:rFonts w:ascii="Arial" w:eastAsiaTheme="minorEastAsia" w:hAnsi="Arial" w:cs="Arial"/>
          <w:bCs/>
          <w:sz w:val="24"/>
          <w:szCs w:val="24"/>
        </w:rPr>
        <w:t>LOGGING: LOGGING.</w:t>
      </w:r>
      <w:r>
        <w:rPr>
          <w:rFonts w:ascii="Arial" w:eastAsiaTheme="minorEastAsia" w:hAnsi="Arial" w:cs="Arial"/>
          <w:bCs/>
          <w:sz w:val="24"/>
          <w:szCs w:val="24"/>
        </w:rPr>
        <w:t xml:space="preserve"> C</w:t>
      </w:r>
      <w:r w:rsidRPr="000E3691">
        <w:rPr>
          <w:rFonts w:ascii="Arial" w:eastAsiaTheme="minorEastAsia" w:hAnsi="Arial" w:cs="Arial"/>
          <w:bCs/>
          <w:sz w:val="24"/>
          <w:szCs w:val="24"/>
        </w:rPr>
        <w:t>rítico para la recuperación ante desastres en un entorno transaccional.</w:t>
      </w:r>
    </w:p>
    <w:p w14:paraId="0AA08FAD" w14:textId="0CB68605" w:rsidR="000E3691" w:rsidRPr="000E3691" w:rsidRDefault="000E3691" w:rsidP="000E3691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0E3691">
        <w:rPr>
          <w:rFonts w:ascii="Arial" w:eastAsiaTheme="minorEastAsia" w:hAnsi="Arial" w:cs="Arial"/>
          <w:bCs/>
          <w:sz w:val="24"/>
          <w:szCs w:val="24"/>
        </w:rPr>
        <w:t xml:space="preserve">BIGFILE: BIGFILE. </w:t>
      </w:r>
      <w:r>
        <w:rPr>
          <w:rFonts w:ascii="Arial" w:eastAsiaTheme="minorEastAsia" w:hAnsi="Arial" w:cs="Arial"/>
          <w:bCs/>
          <w:sz w:val="24"/>
          <w:szCs w:val="24"/>
        </w:rPr>
        <w:t xml:space="preserve">Al usar </w:t>
      </w:r>
      <w:r w:rsidRPr="000E3691">
        <w:rPr>
          <w:rFonts w:ascii="Arial" w:eastAsiaTheme="minorEastAsia" w:hAnsi="Arial" w:cs="Arial"/>
          <w:bCs/>
          <w:sz w:val="24"/>
          <w:szCs w:val="24"/>
        </w:rPr>
        <w:t>ASM, manejar un solo archivo de datos de gran tamaño simplifica la administración.</w:t>
      </w:r>
    </w:p>
    <w:p w14:paraId="3C64796A" w14:textId="77777777" w:rsidR="005E3133" w:rsidRPr="005E3133" w:rsidRDefault="005E3133" w:rsidP="005E3133">
      <w:pPr>
        <w:pStyle w:val="Prrafodelista"/>
        <w:ind w:left="0"/>
        <w:jc w:val="both"/>
        <w:rPr>
          <w:rFonts w:ascii="Arial" w:eastAsiaTheme="minorEastAsia" w:hAnsi="Arial" w:cs="Arial"/>
          <w:bCs/>
          <w:sz w:val="24"/>
          <w:szCs w:val="24"/>
        </w:rPr>
      </w:pPr>
    </w:p>
    <w:bookmarkEnd w:id="1"/>
    <w:p w14:paraId="08726786" w14:textId="15DA6F7F" w:rsidR="00203FC3" w:rsidRDefault="00203FC3" w:rsidP="00203FC3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Para el módulo “FINANZAS (Data Warehouse)”</w:t>
      </w:r>
    </w:p>
    <w:p w14:paraId="77F4229D" w14:textId="0F268FB3" w:rsidR="00203FC3" w:rsidRDefault="00203FC3" w:rsidP="005E3133">
      <w:pPr>
        <w:pStyle w:val="Prrafodelista"/>
        <w:numPr>
          <w:ilvl w:val="0"/>
          <w:numId w:val="11"/>
        </w:numPr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Tamaño de tablas (Año 1)</w:t>
      </w:r>
    </w:p>
    <w:p w14:paraId="6A29D3B0" w14:textId="425B2F07" w:rsidR="00203FC3" w:rsidRDefault="00203FC3" w:rsidP="005E3133">
      <w:pPr>
        <w:pStyle w:val="Prrafodelista"/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Utilizando la fórmula de tamaño de tabla anual, quedan los datos de la siguiente manera para cada una de las tablas del módulo “FINANZAS”</w:t>
      </w:r>
    </w:p>
    <w:p w14:paraId="3F27FEB4" w14:textId="66C8C938" w:rsidR="00203FC3" w:rsidRDefault="00203FC3" w:rsidP="005E313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“FACTURAS”</w:t>
      </w:r>
    </w:p>
    <w:p w14:paraId="3FDC5EE8" w14:textId="0D98BE15" w:rsidR="00203FC3" w:rsidRPr="00203FC3" w:rsidRDefault="0060421D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tabla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=5000*365*600 bytes=1095000000 bytes=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1.10 GB</m:t>
          </m:r>
        </m:oMath>
      </m:oMathPara>
    </w:p>
    <w:p w14:paraId="37C0F5CF" w14:textId="00A2D94D" w:rsidR="00203FC3" w:rsidRDefault="00203FC3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0276FCF3" w14:textId="2C4DC4A3" w:rsidR="00203FC3" w:rsidRDefault="00203FC3" w:rsidP="005E313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“PAGOS”</w:t>
      </w:r>
    </w:p>
    <w:p w14:paraId="3E7D6088" w14:textId="36D13B16" w:rsidR="00203FC3" w:rsidRPr="004751C4" w:rsidRDefault="0060421D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tabla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=3000*365*400 bytes=438000000 bytes=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0.44 GB</m:t>
          </m:r>
        </m:oMath>
      </m:oMathPara>
    </w:p>
    <w:p w14:paraId="7BEF301B" w14:textId="22157EC9" w:rsidR="004751C4" w:rsidRDefault="004751C4" w:rsidP="005E3133">
      <w:pPr>
        <w:pStyle w:val="Prrafodelista"/>
        <w:ind w:left="34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7F1F54E0" w14:textId="77777777" w:rsidR="004751C4" w:rsidRPr="004751C4" w:rsidRDefault="004751C4" w:rsidP="005E3133">
      <w:pPr>
        <w:ind w:left="348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4751C4">
        <w:rPr>
          <w:rFonts w:ascii="Arial" w:eastAsiaTheme="minorEastAsia" w:hAnsi="Arial" w:cs="Arial"/>
          <w:bCs/>
          <w:sz w:val="24"/>
          <w:szCs w:val="24"/>
        </w:rPr>
        <w:t>Una vez obtenido el tamaño de las tablas, se continua con la suma de índices:</w:t>
      </w:r>
    </w:p>
    <w:p w14:paraId="67C3666B" w14:textId="77777777" w:rsidR="004751C4" w:rsidRDefault="004751C4" w:rsidP="005E3133">
      <w:pPr>
        <w:pStyle w:val="Prrafodelista"/>
        <w:numPr>
          <w:ilvl w:val="0"/>
          <w:numId w:val="11"/>
        </w:numPr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4751C4">
        <w:rPr>
          <w:rFonts w:ascii="Arial" w:eastAsiaTheme="minorEastAsia" w:hAnsi="Arial" w:cs="Arial"/>
          <w:bCs/>
          <w:sz w:val="24"/>
          <w:szCs w:val="24"/>
        </w:rPr>
        <w:t>Suma de índices</w:t>
      </w:r>
    </w:p>
    <w:p w14:paraId="2DADABFA" w14:textId="03B8F8EC" w:rsidR="004751C4" w:rsidRDefault="004751C4" w:rsidP="005E3133">
      <w:pPr>
        <w:pStyle w:val="Prrafodelista"/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4751C4">
        <w:rPr>
          <w:rFonts w:ascii="Arial" w:eastAsiaTheme="minorEastAsia" w:hAnsi="Arial" w:cs="Arial"/>
          <w:bCs/>
          <w:sz w:val="24"/>
          <w:szCs w:val="24"/>
        </w:rPr>
        <w:t>Utilizando la fórmula de suma de índices, quedarían los datos de la siguiente manera para cada una de las tablas, y el subtotal del año 1, del módulo “</w:t>
      </w:r>
      <w:r>
        <w:rPr>
          <w:rFonts w:ascii="Arial" w:eastAsiaTheme="minorEastAsia" w:hAnsi="Arial" w:cs="Arial"/>
          <w:bCs/>
          <w:sz w:val="24"/>
          <w:szCs w:val="24"/>
        </w:rPr>
        <w:t>FINANZAS”</w:t>
      </w:r>
      <w:r w:rsidRPr="004751C4">
        <w:rPr>
          <w:rFonts w:ascii="Arial" w:eastAsiaTheme="minorEastAsia" w:hAnsi="Arial" w:cs="Arial"/>
          <w:bCs/>
          <w:sz w:val="24"/>
          <w:szCs w:val="24"/>
        </w:rPr>
        <w:t>:</w:t>
      </w:r>
    </w:p>
    <w:p w14:paraId="6A32295C" w14:textId="3466376E" w:rsidR="004751C4" w:rsidRDefault="004751C4" w:rsidP="005E313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“FACTURAS”</w:t>
      </w:r>
    </w:p>
    <w:p w14:paraId="5069439D" w14:textId="4A8381E8" w:rsidR="004751C4" w:rsidRPr="004751C4" w:rsidRDefault="0060421D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=1.10 GB*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1+.50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cyan"/>
            </w:rPr>
            <m:t>1.65 GB</m:t>
          </m:r>
        </m:oMath>
      </m:oMathPara>
    </w:p>
    <w:p w14:paraId="321B73DA" w14:textId="6238527A" w:rsidR="004751C4" w:rsidRDefault="004751C4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25C0FBD2" w14:textId="0D72B40F" w:rsidR="004751C4" w:rsidRDefault="004751C4" w:rsidP="005E3133">
      <w:pPr>
        <w:pStyle w:val="Prrafodelista"/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Tabla “PAGOS”</w:t>
      </w:r>
    </w:p>
    <w:p w14:paraId="04725A87" w14:textId="6D7BCA90" w:rsidR="004751C4" w:rsidRPr="00E03EF6" w:rsidRDefault="0060421D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total</m:t>
              </m:r>
            </m:sub>
          </m:sSub>
          <m:r>
            <w:rPr>
              <w:rFonts w:ascii="Cambria Math" w:eastAsiaTheme="minorEastAsia" w:hAnsi="Cambria Math" w:cs="Arial"/>
              <w:sz w:val="24"/>
              <w:szCs w:val="24"/>
            </w:rPr>
            <m:t>=0.44 GB*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1+.40</m:t>
              </m:r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cyan"/>
            </w:rPr>
            <m:t>0.62 GB</m:t>
          </m:r>
        </m:oMath>
      </m:oMathPara>
    </w:p>
    <w:p w14:paraId="4116E9A1" w14:textId="270D8DF2" w:rsidR="00E03EF6" w:rsidRDefault="00E03EF6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436D4151" w14:textId="77777777" w:rsidR="00E03EF6" w:rsidRPr="00E03EF6" w:rsidRDefault="00E03EF6" w:rsidP="005E3133">
      <w:pPr>
        <w:pStyle w:val="Prrafodelista"/>
        <w:numPr>
          <w:ilvl w:val="1"/>
          <w:numId w:val="11"/>
        </w:numPr>
        <w:ind w:left="1788"/>
        <w:rPr>
          <w:rFonts w:ascii="Arial" w:eastAsiaTheme="minorEastAsia" w:hAnsi="Arial" w:cs="Arial"/>
          <w:bCs/>
          <w:sz w:val="24"/>
          <w:szCs w:val="24"/>
        </w:rPr>
      </w:pPr>
      <w:r w:rsidRPr="00E03EF6">
        <w:rPr>
          <w:rFonts w:ascii="Arial" w:eastAsiaTheme="minorEastAsia" w:hAnsi="Arial" w:cs="Arial"/>
          <w:bCs/>
          <w:sz w:val="24"/>
          <w:szCs w:val="24"/>
        </w:rPr>
        <w:t>Subtotal año</w:t>
      </w:r>
    </w:p>
    <w:p w14:paraId="516F87AF" w14:textId="31B5EE5F" w:rsidR="00E03EF6" w:rsidRPr="00E03EF6" w:rsidRDefault="00E03EF6" w:rsidP="005E3133">
      <w:pPr>
        <w:pStyle w:val="Prrafodelista"/>
        <w:ind w:left="1788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1.65 GB+0.62 GB=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green"/>
            </w:rPr>
            <m:t>2.27 GB</m:t>
          </m:r>
        </m:oMath>
      </m:oMathPara>
    </w:p>
    <w:p w14:paraId="4E0B4931" w14:textId="4F954B4C" w:rsidR="00E03EF6" w:rsidRDefault="00E03EF6" w:rsidP="005E3133">
      <w:pPr>
        <w:pStyle w:val="Prrafodelista"/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7F6DA1B7" w14:textId="5BB63393" w:rsidR="00E03EF6" w:rsidRPr="00E03EF6" w:rsidRDefault="00E03EF6" w:rsidP="005E3133">
      <w:pPr>
        <w:ind w:left="348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E03EF6">
        <w:rPr>
          <w:rFonts w:ascii="Arial" w:eastAsiaTheme="minorEastAsia" w:hAnsi="Arial" w:cs="Arial"/>
          <w:bCs/>
          <w:sz w:val="24"/>
          <w:szCs w:val="24"/>
        </w:rPr>
        <w:t>Por último, obtuve el tamaño inicial y proyección a 3 años de las tablas del módulo “</w:t>
      </w:r>
      <w:r w:rsidR="000A7FE0">
        <w:rPr>
          <w:rFonts w:ascii="Arial" w:eastAsiaTheme="minorEastAsia" w:hAnsi="Arial" w:cs="Arial"/>
          <w:bCs/>
          <w:sz w:val="24"/>
          <w:szCs w:val="24"/>
        </w:rPr>
        <w:t>FINANZAS</w:t>
      </w:r>
      <w:r w:rsidRPr="00E03EF6">
        <w:rPr>
          <w:rFonts w:ascii="Arial" w:eastAsiaTheme="minorEastAsia" w:hAnsi="Arial" w:cs="Arial"/>
          <w:bCs/>
          <w:sz w:val="24"/>
          <w:szCs w:val="24"/>
        </w:rPr>
        <w:t>”</w:t>
      </w:r>
    </w:p>
    <w:p w14:paraId="45D8D5E3" w14:textId="77777777" w:rsidR="00E03EF6" w:rsidRDefault="00E03EF6" w:rsidP="005E3133">
      <w:pPr>
        <w:numPr>
          <w:ilvl w:val="0"/>
          <w:numId w:val="11"/>
        </w:numPr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E03EF6">
        <w:rPr>
          <w:rFonts w:ascii="Arial" w:eastAsiaTheme="minorEastAsia" w:hAnsi="Arial" w:cs="Arial"/>
          <w:bCs/>
          <w:sz w:val="24"/>
          <w:szCs w:val="24"/>
        </w:rPr>
        <w:t>Tamaño inicial y proyección a 3 años</w:t>
      </w:r>
    </w:p>
    <w:p w14:paraId="15DFC41D" w14:textId="07869364" w:rsidR="00E03EF6" w:rsidRPr="00E03EF6" w:rsidRDefault="00E03EF6" w:rsidP="005E3133">
      <w:pPr>
        <w:ind w:left="1068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E03EF6">
        <w:rPr>
          <w:rFonts w:ascii="Arial" w:eastAsiaTheme="minorEastAsia" w:hAnsi="Arial" w:cs="Arial"/>
          <w:bCs/>
          <w:sz w:val="24"/>
          <w:szCs w:val="24"/>
        </w:rPr>
        <w:t>Utilizando la fórmula de proyección a 3 años con crecimiento compuesto, quedarían los datos de la siguiente manera para cada uno de los 3 años de historial de ventas del módulo “</w:t>
      </w:r>
      <w:r w:rsidR="000A7FE0">
        <w:rPr>
          <w:rFonts w:ascii="Arial" w:eastAsiaTheme="minorEastAsia" w:hAnsi="Arial" w:cs="Arial"/>
          <w:bCs/>
          <w:sz w:val="24"/>
          <w:szCs w:val="24"/>
        </w:rPr>
        <w:t>FINANZAS</w:t>
      </w:r>
      <w:r w:rsidRPr="00E03EF6">
        <w:rPr>
          <w:rFonts w:ascii="Arial" w:eastAsiaTheme="minorEastAsia" w:hAnsi="Arial" w:cs="Arial"/>
          <w:bCs/>
          <w:sz w:val="24"/>
          <w:szCs w:val="24"/>
        </w:rPr>
        <w:t>”:</w:t>
      </w:r>
    </w:p>
    <w:p w14:paraId="447345A1" w14:textId="77777777" w:rsidR="00E03EF6" w:rsidRPr="00E03EF6" w:rsidRDefault="00E03EF6" w:rsidP="005E3133">
      <w:pPr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E03EF6">
        <w:rPr>
          <w:rFonts w:ascii="Arial" w:eastAsiaTheme="minorEastAsia" w:hAnsi="Arial" w:cs="Arial"/>
          <w:bCs/>
          <w:sz w:val="24"/>
          <w:szCs w:val="24"/>
        </w:rPr>
        <w:t>Tamaño inicial (con 30% de margen)</w:t>
      </w:r>
    </w:p>
    <w:p w14:paraId="15431B11" w14:textId="7B42F85F" w:rsidR="00E03EF6" w:rsidRPr="00E03EF6" w:rsidRDefault="00E03EF6" w:rsidP="005E3133">
      <w:pPr>
        <w:ind w:left="34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Tamaño Inicial=2.27 GB*1.30=</m:t>
          </m:r>
          <m:r>
            <w:rPr>
              <w:rFonts w:ascii="Cambria Math" w:eastAsiaTheme="minorEastAsia" w:hAnsi="Cambria Math" w:cs="Arial"/>
              <w:sz w:val="24"/>
              <w:szCs w:val="24"/>
              <w:highlight w:val="yellow"/>
            </w:rPr>
            <m:t>2.95 GB</m:t>
          </m:r>
        </m:oMath>
      </m:oMathPara>
    </w:p>
    <w:p w14:paraId="4A720C07" w14:textId="77777777" w:rsidR="00E03EF6" w:rsidRPr="00E03EF6" w:rsidRDefault="00E03EF6" w:rsidP="005E3133">
      <w:pPr>
        <w:ind w:left="348"/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144452DF" w14:textId="31BC1E3F" w:rsidR="00E03EF6" w:rsidRPr="00E03EF6" w:rsidRDefault="00E03EF6" w:rsidP="005E3133">
      <w:pPr>
        <w:numPr>
          <w:ilvl w:val="1"/>
          <w:numId w:val="11"/>
        </w:numPr>
        <w:ind w:left="1788"/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E03EF6">
        <w:rPr>
          <w:rFonts w:ascii="Arial" w:eastAsiaTheme="minorEastAsia" w:hAnsi="Arial" w:cs="Arial"/>
          <w:bCs/>
          <w:sz w:val="24"/>
          <w:szCs w:val="24"/>
        </w:rPr>
        <w:t>Proyección a 3 años (1</w:t>
      </w:r>
      <w:r w:rsidR="000A7FE0">
        <w:rPr>
          <w:rFonts w:ascii="Arial" w:eastAsiaTheme="minorEastAsia" w:hAnsi="Arial" w:cs="Arial"/>
          <w:bCs/>
          <w:sz w:val="24"/>
          <w:szCs w:val="24"/>
        </w:rPr>
        <w:t>0</w:t>
      </w:r>
      <w:r w:rsidRPr="00E03EF6">
        <w:rPr>
          <w:rFonts w:ascii="Arial" w:eastAsiaTheme="minorEastAsia" w:hAnsi="Arial" w:cs="Arial"/>
          <w:bCs/>
          <w:sz w:val="24"/>
          <w:szCs w:val="24"/>
        </w:rPr>
        <w:t>% de crecimiento anual)</w:t>
      </w:r>
    </w:p>
    <w:p w14:paraId="1C2BDED3" w14:textId="48650FE8" w:rsidR="00E03EF6" w:rsidRPr="00E03EF6" w:rsidRDefault="00E03EF6" w:rsidP="005E3133">
      <w:pPr>
        <w:ind w:left="348"/>
        <w:jc w:val="both"/>
        <w:rPr>
          <w:rFonts w:ascii="Arial" w:eastAsiaTheme="minorEastAsia" w:hAnsi="Arial" w:cs="Arial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Arial"/>
              <w:sz w:val="24"/>
              <w:szCs w:val="24"/>
            </w:rPr>
            <m:t>C=2.27 GB+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2.27 GB*</m:t>
              </m:r>
              <m:d>
                <m:dPr>
                  <m:ctrlPr>
                    <w:rPr>
                      <w:rFonts w:ascii="Cambria Math" w:eastAsiaTheme="minorEastAsia" w:hAnsi="Cambria Math" w:cs="Arial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1+.10</m:t>
                  </m:r>
                </m:e>
              </m:d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 w:cs="Arial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2.27 GB*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bCs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Arial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1+.10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Arial"/>
              <w:sz w:val="24"/>
              <w:szCs w:val="24"/>
            </w:rPr>
            <m:t>=</m:t>
          </m:r>
          <m:r>
            <w:rPr>
              <w:rFonts w:ascii="Cambria Math" w:eastAsiaTheme="minorEastAsia" w:hAnsi="Cambria Math" w:cs="Arial"/>
              <w:color w:val="FFFFFF" w:themeColor="background1"/>
              <w:sz w:val="24"/>
              <w:szCs w:val="24"/>
              <w:highlight w:val="darkRed"/>
            </w:rPr>
            <m:t>7.52 GB</m:t>
          </m:r>
        </m:oMath>
      </m:oMathPara>
    </w:p>
    <w:p w14:paraId="67C783CC" w14:textId="358834D4" w:rsidR="00956482" w:rsidRDefault="00956482" w:rsidP="00956482">
      <w:pPr>
        <w:pStyle w:val="Prrafodelista"/>
        <w:ind w:left="0"/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En cuanto a la configuración para el módulo “FINANZAS”, quedarían de la siguiente manera:</w:t>
      </w:r>
    </w:p>
    <w:p w14:paraId="2D76CBA5" w14:textId="2BB0C95C" w:rsidR="00956482" w:rsidRPr="00956482" w:rsidRDefault="00956482" w:rsidP="00956482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SIZE: 3 GB.</w:t>
      </w:r>
    </w:p>
    <w:p w14:paraId="6385F9D5" w14:textId="0B59E9E1" w:rsidR="00956482" w:rsidRPr="00956482" w:rsidRDefault="00956482" w:rsidP="00956482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AUTOEXTEND / NEXT: 256 MB (aprox 8%). En DW los crecimientos son más controlados y por lotes (cargas masivas).</w:t>
      </w:r>
    </w:p>
    <w:p w14:paraId="746B3EB4" w14:textId="0665ECAA" w:rsidR="00956482" w:rsidRPr="00956482" w:rsidRDefault="00956482" w:rsidP="00956482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MAXSIZE: 12 GB. Proyectado para cubrir los 7.5 GB a 3 años con margen.</w:t>
      </w:r>
    </w:p>
    <w:p w14:paraId="3A4EAD5E" w14:textId="28C794EF" w:rsidR="00956482" w:rsidRPr="00956482" w:rsidRDefault="00956482" w:rsidP="00956482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EXTENT MANAGEMENT: UNIFORM SIZE 1M. En DW se prefieren extensiones uniformes y grandes para mejorar el rendimiento de los Full Table Scans.</w:t>
      </w:r>
    </w:p>
    <w:p w14:paraId="65223600" w14:textId="449F0A0A" w:rsidR="00956482" w:rsidRPr="00956482" w:rsidRDefault="00956482" w:rsidP="00956482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BLOCKSIZE: 16K. Un bloque más grande permite leer más datos en una sola operación de I/O, ideal para reportes y analítica.</w:t>
      </w:r>
    </w:p>
    <w:p w14:paraId="4EDE95B4" w14:textId="3F68B432" w:rsidR="00956482" w:rsidRPr="00956482" w:rsidRDefault="00956482" w:rsidP="00956482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LOGGING: LOGGING. Requerido explícitamente por auditoría.</w:t>
      </w:r>
    </w:p>
    <w:p w14:paraId="5A1005C4" w14:textId="2ED5B257" w:rsidR="00E03EF6" w:rsidRDefault="00956482" w:rsidP="00956482">
      <w:pPr>
        <w:pStyle w:val="Prrafodelista"/>
        <w:numPr>
          <w:ilvl w:val="0"/>
          <w:numId w:val="11"/>
        </w:num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SMALLFILE: SMALLFILE. Dado que el tamaño total es pequeño (menor a 32GB), no se requiere la complejidad de un Bigfile, facilitando mover archivos si fuera necesario.</w:t>
      </w:r>
    </w:p>
    <w:p w14:paraId="6DA00D21" w14:textId="2B6690DA" w:rsid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>
        <w:rPr>
          <w:rFonts w:ascii="Arial" w:eastAsiaTheme="minorEastAsia" w:hAnsi="Arial" w:cs="Arial"/>
          <w:bCs/>
          <w:sz w:val="24"/>
          <w:szCs w:val="24"/>
        </w:rPr>
        <w:t>De acuerdo a las configuraciones obtenidas para ambos módulos, el script resultante sería el siguiente:</w:t>
      </w:r>
    </w:p>
    <w:p w14:paraId="18CFC740" w14:textId="761BA3BC" w:rsid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7CA7D39C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lastRenderedPageBreak/>
        <w:t>CREATE BIGFILE TABLESPACE operaciones_ts</w:t>
      </w:r>
    </w:p>
    <w:p w14:paraId="4D6E08D9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 xml:space="preserve">DATAFILE '+DATA' </w:t>
      </w:r>
    </w:p>
    <w:p w14:paraId="11564C5E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 xml:space="preserve">    SIZE 23G </w:t>
      </w:r>
    </w:p>
    <w:p w14:paraId="36BC7C54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 xml:space="preserve">    AUTOEXTEND ON NEXT 1G MAXSIZE 80G</w:t>
      </w:r>
    </w:p>
    <w:p w14:paraId="77FA759C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EXTENT MANAGEMENT LOCAL AUTOALLOCATE</w:t>
      </w:r>
    </w:p>
    <w:p w14:paraId="5E7ECC5E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SEGMENT SPACE MANAGEMENT AUTO</w:t>
      </w:r>
    </w:p>
    <w:p w14:paraId="4173252A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BLOCKSIZE 8K</w:t>
      </w:r>
    </w:p>
    <w:p w14:paraId="79658F20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LOGGING</w:t>
      </w:r>
    </w:p>
    <w:p w14:paraId="4830BAC8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ONLINE;</w:t>
      </w:r>
    </w:p>
    <w:p w14:paraId="76422CA8" w14:textId="77777777" w:rsid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492014AF" w14:textId="2516C9A3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CREATE TABLESPACE finanzas_ts</w:t>
      </w:r>
    </w:p>
    <w:p w14:paraId="6EC6480D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 xml:space="preserve">DATAFILE '+DATA' </w:t>
      </w:r>
    </w:p>
    <w:p w14:paraId="47C709B1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 xml:space="preserve">    SIZE 3G </w:t>
      </w:r>
    </w:p>
    <w:p w14:paraId="39CBA597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 xml:space="preserve">    AUTOEXTEND ON NEXT 256M MAXSIZE 12G</w:t>
      </w:r>
    </w:p>
    <w:p w14:paraId="549C66F9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EXTENT MANAGEMENT LOCAL UNIFORM SIZE 1M</w:t>
      </w:r>
    </w:p>
    <w:p w14:paraId="0F27457D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SEGMENT SPACE MANAGEMENT AUTO</w:t>
      </w:r>
    </w:p>
    <w:p w14:paraId="70A17684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BLOCKSIZE 16K</w:t>
      </w:r>
    </w:p>
    <w:p w14:paraId="7D4CA94D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LOGGING</w:t>
      </w:r>
    </w:p>
    <w:p w14:paraId="1D655A10" w14:textId="0107D8DA" w:rsid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  <w:r w:rsidRPr="00956482">
        <w:rPr>
          <w:rFonts w:ascii="Arial" w:eastAsiaTheme="minorEastAsia" w:hAnsi="Arial" w:cs="Arial"/>
          <w:bCs/>
          <w:sz w:val="24"/>
          <w:szCs w:val="24"/>
        </w:rPr>
        <w:t>ONLINE;</w:t>
      </w:r>
    </w:p>
    <w:p w14:paraId="2662FBDB" w14:textId="3E64C472" w:rsid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3AD1129F" w14:textId="77777777" w:rsidR="00956482" w:rsidRPr="00956482" w:rsidRDefault="00956482" w:rsidP="00956482">
      <w:pPr>
        <w:jc w:val="both"/>
        <w:rPr>
          <w:rFonts w:ascii="Arial" w:eastAsiaTheme="minorEastAsia" w:hAnsi="Arial" w:cs="Arial"/>
          <w:bCs/>
          <w:sz w:val="24"/>
          <w:szCs w:val="24"/>
        </w:rPr>
      </w:pPr>
    </w:p>
    <w:p w14:paraId="2D768345" w14:textId="77777777" w:rsidR="00E03EF6" w:rsidRPr="00E03EF6" w:rsidRDefault="00E03EF6" w:rsidP="00E03EF6">
      <w:pPr>
        <w:jc w:val="both"/>
        <w:rPr>
          <w:rFonts w:ascii="Arial" w:eastAsiaTheme="minorEastAsia" w:hAnsi="Arial" w:cs="Arial"/>
          <w:bCs/>
          <w:sz w:val="24"/>
          <w:szCs w:val="24"/>
        </w:rPr>
      </w:pPr>
    </w:p>
    <w:sectPr w:rsidR="00E03EF6" w:rsidRPr="00E03E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0297"/>
    <w:multiLevelType w:val="hybridMultilevel"/>
    <w:tmpl w:val="ED8A50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B29B1"/>
    <w:multiLevelType w:val="hybridMultilevel"/>
    <w:tmpl w:val="F21E0A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24F1E"/>
    <w:multiLevelType w:val="hybridMultilevel"/>
    <w:tmpl w:val="3F32C500"/>
    <w:lvl w:ilvl="0" w:tplc="32C87BD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937A5"/>
    <w:multiLevelType w:val="hybridMultilevel"/>
    <w:tmpl w:val="A0823A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62198"/>
    <w:multiLevelType w:val="hybridMultilevel"/>
    <w:tmpl w:val="8ABCF8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67D64"/>
    <w:multiLevelType w:val="hybridMultilevel"/>
    <w:tmpl w:val="4F84CA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02C6E"/>
    <w:multiLevelType w:val="hybridMultilevel"/>
    <w:tmpl w:val="4BF0B442"/>
    <w:lvl w:ilvl="0" w:tplc="32C87BD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5F7525"/>
    <w:multiLevelType w:val="hybridMultilevel"/>
    <w:tmpl w:val="8FC62DE2"/>
    <w:lvl w:ilvl="0" w:tplc="CF7EB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1060C"/>
    <w:multiLevelType w:val="multilevel"/>
    <w:tmpl w:val="4550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3F7808"/>
    <w:multiLevelType w:val="hybridMultilevel"/>
    <w:tmpl w:val="21D09C46"/>
    <w:lvl w:ilvl="0" w:tplc="32C87BD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82E6D"/>
    <w:multiLevelType w:val="hybridMultilevel"/>
    <w:tmpl w:val="CDB2B766"/>
    <w:lvl w:ilvl="0" w:tplc="32C87BD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61FED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0"/>
  </w:num>
  <w:num w:numId="5">
    <w:abstractNumId w:val="3"/>
  </w:num>
  <w:num w:numId="6">
    <w:abstractNumId w:val="11"/>
  </w:num>
  <w:num w:numId="7">
    <w:abstractNumId w:val="2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87"/>
    <w:rsid w:val="00005658"/>
    <w:rsid w:val="00005768"/>
    <w:rsid w:val="0003271E"/>
    <w:rsid w:val="0003531D"/>
    <w:rsid w:val="00052194"/>
    <w:rsid w:val="00064370"/>
    <w:rsid w:val="00071487"/>
    <w:rsid w:val="00072A1D"/>
    <w:rsid w:val="000748E7"/>
    <w:rsid w:val="000754D8"/>
    <w:rsid w:val="00082D02"/>
    <w:rsid w:val="00097BA1"/>
    <w:rsid w:val="000A7FE0"/>
    <w:rsid w:val="000B7C24"/>
    <w:rsid w:val="000D5721"/>
    <w:rsid w:val="000E3691"/>
    <w:rsid w:val="00107D02"/>
    <w:rsid w:val="00111767"/>
    <w:rsid w:val="00127549"/>
    <w:rsid w:val="00134BC2"/>
    <w:rsid w:val="00136A8F"/>
    <w:rsid w:val="00153FC2"/>
    <w:rsid w:val="00155310"/>
    <w:rsid w:val="001741E9"/>
    <w:rsid w:val="00191A7C"/>
    <w:rsid w:val="001A48D4"/>
    <w:rsid w:val="001C762F"/>
    <w:rsid w:val="001F141B"/>
    <w:rsid w:val="001F1E27"/>
    <w:rsid w:val="00203FC3"/>
    <w:rsid w:val="002249DA"/>
    <w:rsid w:val="00245DF8"/>
    <w:rsid w:val="0027581F"/>
    <w:rsid w:val="00284CB5"/>
    <w:rsid w:val="002A2649"/>
    <w:rsid w:val="002B4DF9"/>
    <w:rsid w:val="002D52D7"/>
    <w:rsid w:val="002D5DCD"/>
    <w:rsid w:val="002D7D04"/>
    <w:rsid w:val="002E5761"/>
    <w:rsid w:val="002E5BD8"/>
    <w:rsid w:val="002E7766"/>
    <w:rsid w:val="00330FC4"/>
    <w:rsid w:val="00335076"/>
    <w:rsid w:val="00382373"/>
    <w:rsid w:val="00385A43"/>
    <w:rsid w:val="003D2F82"/>
    <w:rsid w:val="003D3A86"/>
    <w:rsid w:val="003E022E"/>
    <w:rsid w:val="004026CE"/>
    <w:rsid w:val="00415FC6"/>
    <w:rsid w:val="00440EC3"/>
    <w:rsid w:val="0045460B"/>
    <w:rsid w:val="00462951"/>
    <w:rsid w:val="00470A61"/>
    <w:rsid w:val="004751C4"/>
    <w:rsid w:val="0048092F"/>
    <w:rsid w:val="00487C75"/>
    <w:rsid w:val="004B0BB6"/>
    <w:rsid w:val="004B55F5"/>
    <w:rsid w:val="004F1EC4"/>
    <w:rsid w:val="004F24E7"/>
    <w:rsid w:val="004F2CFC"/>
    <w:rsid w:val="004F73CA"/>
    <w:rsid w:val="00500D8C"/>
    <w:rsid w:val="00502564"/>
    <w:rsid w:val="00503A72"/>
    <w:rsid w:val="005150AF"/>
    <w:rsid w:val="0051744A"/>
    <w:rsid w:val="00547B46"/>
    <w:rsid w:val="00547CC8"/>
    <w:rsid w:val="00555D35"/>
    <w:rsid w:val="005B7471"/>
    <w:rsid w:val="005D1765"/>
    <w:rsid w:val="005D2D24"/>
    <w:rsid w:val="005D5CAB"/>
    <w:rsid w:val="005E3133"/>
    <w:rsid w:val="005E4A5C"/>
    <w:rsid w:val="005F4F38"/>
    <w:rsid w:val="006006AC"/>
    <w:rsid w:val="0060421D"/>
    <w:rsid w:val="0061040D"/>
    <w:rsid w:val="00616120"/>
    <w:rsid w:val="00620603"/>
    <w:rsid w:val="006232DC"/>
    <w:rsid w:val="00626CEB"/>
    <w:rsid w:val="006547FD"/>
    <w:rsid w:val="006566F8"/>
    <w:rsid w:val="00660174"/>
    <w:rsid w:val="00673092"/>
    <w:rsid w:val="00682FB8"/>
    <w:rsid w:val="00690E5E"/>
    <w:rsid w:val="0069584E"/>
    <w:rsid w:val="006A196F"/>
    <w:rsid w:val="006D41C4"/>
    <w:rsid w:val="006E5FAB"/>
    <w:rsid w:val="006F3FC5"/>
    <w:rsid w:val="006F5B87"/>
    <w:rsid w:val="00721653"/>
    <w:rsid w:val="00731876"/>
    <w:rsid w:val="00731F5C"/>
    <w:rsid w:val="00731F6E"/>
    <w:rsid w:val="00733492"/>
    <w:rsid w:val="00766A83"/>
    <w:rsid w:val="007718F5"/>
    <w:rsid w:val="00776388"/>
    <w:rsid w:val="00790E69"/>
    <w:rsid w:val="007A6A5B"/>
    <w:rsid w:val="007B743B"/>
    <w:rsid w:val="007C2A2E"/>
    <w:rsid w:val="007E1585"/>
    <w:rsid w:val="00811239"/>
    <w:rsid w:val="00832793"/>
    <w:rsid w:val="00837073"/>
    <w:rsid w:val="008632D7"/>
    <w:rsid w:val="00863A3B"/>
    <w:rsid w:val="00897C43"/>
    <w:rsid w:val="008A070D"/>
    <w:rsid w:val="008A1947"/>
    <w:rsid w:val="008A5697"/>
    <w:rsid w:val="008A7F65"/>
    <w:rsid w:val="008B3BC1"/>
    <w:rsid w:val="008B4B17"/>
    <w:rsid w:val="008D7CB2"/>
    <w:rsid w:val="008E09BC"/>
    <w:rsid w:val="008F1EF8"/>
    <w:rsid w:val="00913FAA"/>
    <w:rsid w:val="0093170D"/>
    <w:rsid w:val="00933897"/>
    <w:rsid w:val="00933C8B"/>
    <w:rsid w:val="009477CD"/>
    <w:rsid w:val="009553F3"/>
    <w:rsid w:val="00956482"/>
    <w:rsid w:val="00961B89"/>
    <w:rsid w:val="0096554B"/>
    <w:rsid w:val="009940D1"/>
    <w:rsid w:val="009960AF"/>
    <w:rsid w:val="009B5654"/>
    <w:rsid w:val="009B654F"/>
    <w:rsid w:val="009C4C5E"/>
    <w:rsid w:val="009C5FEC"/>
    <w:rsid w:val="009C6B9F"/>
    <w:rsid w:val="009D2F7F"/>
    <w:rsid w:val="009D30AF"/>
    <w:rsid w:val="00A1207A"/>
    <w:rsid w:val="00A41DC1"/>
    <w:rsid w:val="00A42D6F"/>
    <w:rsid w:val="00A52CB3"/>
    <w:rsid w:val="00A563F6"/>
    <w:rsid w:val="00A61DFD"/>
    <w:rsid w:val="00A84FAF"/>
    <w:rsid w:val="00A977DB"/>
    <w:rsid w:val="00AC7DDA"/>
    <w:rsid w:val="00AD04C1"/>
    <w:rsid w:val="00AD4015"/>
    <w:rsid w:val="00AE4154"/>
    <w:rsid w:val="00B06529"/>
    <w:rsid w:val="00B12634"/>
    <w:rsid w:val="00B167AB"/>
    <w:rsid w:val="00B21B26"/>
    <w:rsid w:val="00B27579"/>
    <w:rsid w:val="00B34E2C"/>
    <w:rsid w:val="00B477B2"/>
    <w:rsid w:val="00B703BE"/>
    <w:rsid w:val="00B72B01"/>
    <w:rsid w:val="00B875B6"/>
    <w:rsid w:val="00BC3437"/>
    <w:rsid w:val="00BD2DC1"/>
    <w:rsid w:val="00BD5D2C"/>
    <w:rsid w:val="00BF55D4"/>
    <w:rsid w:val="00C11A7B"/>
    <w:rsid w:val="00C1502B"/>
    <w:rsid w:val="00C33211"/>
    <w:rsid w:val="00C52E69"/>
    <w:rsid w:val="00C566EA"/>
    <w:rsid w:val="00C7689F"/>
    <w:rsid w:val="00C84C05"/>
    <w:rsid w:val="00CA75D0"/>
    <w:rsid w:val="00CB0A63"/>
    <w:rsid w:val="00CB3CF3"/>
    <w:rsid w:val="00CC529E"/>
    <w:rsid w:val="00CC78D1"/>
    <w:rsid w:val="00CC7DC1"/>
    <w:rsid w:val="00CD6B30"/>
    <w:rsid w:val="00CF2D04"/>
    <w:rsid w:val="00CF3405"/>
    <w:rsid w:val="00CF4395"/>
    <w:rsid w:val="00D0366B"/>
    <w:rsid w:val="00D1182D"/>
    <w:rsid w:val="00D268A3"/>
    <w:rsid w:val="00D314F2"/>
    <w:rsid w:val="00D32F9D"/>
    <w:rsid w:val="00D4342A"/>
    <w:rsid w:val="00D565E1"/>
    <w:rsid w:val="00D65C72"/>
    <w:rsid w:val="00DA32C0"/>
    <w:rsid w:val="00DA3359"/>
    <w:rsid w:val="00DA46CC"/>
    <w:rsid w:val="00DC0C3E"/>
    <w:rsid w:val="00DD38DC"/>
    <w:rsid w:val="00DF2D33"/>
    <w:rsid w:val="00E03EF6"/>
    <w:rsid w:val="00E20F12"/>
    <w:rsid w:val="00E23052"/>
    <w:rsid w:val="00E2769C"/>
    <w:rsid w:val="00E42072"/>
    <w:rsid w:val="00E50DB5"/>
    <w:rsid w:val="00E57F33"/>
    <w:rsid w:val="00ED4F7D"/>
    <w:rsid w:val="00ED7A78"/>
    <w:rsid w:val="00EF6162"/>
    <w:rsid w:val="00EF6A1F"/>
    <w:rsid w:val="00F072C7"/>
    <w:rsid w:val="00F17BD2"/>
    <w:rsid w:val="00F21D71"/>
    <w:rsid w:val="00F2739B"/>
    <w:rsid w:val="00F411BE"/>
    <w:rsid w:val="00F4638D"/>
    <w:rsid w:val="00F61A65"/>
    <w:rsid w:val="00F6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0148"/>
  <w15:chartTrackingRefBased/>
  <w15:docId w15:val="{EE210C84-2F67-4479-9B3F-88DC35B0A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4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4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4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4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4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48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48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4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4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4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4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4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4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48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4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48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487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B21B2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21B2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lang w:val="es-ES"/>
    </w:rPr>
  </w:style>
  <w:style w:type="table" w:styleId="Tablaconcuadrcula">
    <w:name w:val="Table Grid"/>
    <w:basedOn w:val="Tablanormal"/>
    <w:uiPriority w:val="39"/>
    <w:rsid w:val="00F63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B7C24"/>
    <w:rPr>
      <w:rFonts w:ascii="Times New Roman" w:hAnsi="Times New Roman" w:cs="Times New Roman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A42D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8</Pages>
  <Words>1243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Silverio Martínez</dc:creator>
  <cp:keywords/>
  <dc:description/>
  <cp:lastModifiedBy>Andrés Silverio Martínez</cp:lastModifiedBy>
  <cp:revision>67</cp:revision>
  <dcterms:created xsi:type="dcterms:W3CDTF">2025-08-30T04:25:00Z</dcterms:created>
  <dcterms:modified xsi:type="dcterms:W3CDTF">2026-03-08T20:30:00Z</dcterms:modified>
</cp:coreProperties>
</file>