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BC28D" w14:textId="01DFC3EE" w:rsidR="00A348F0" w:rsidRPr="00621317" w:rsidRDefault="003D5BE0" w:rsidP="00621317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bookmarkStart w:id="0" w:name="_Hlk206583693"/>
      <w:bookmarkStart w:id="1" w:name="_Hlk206583734"/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PETIÇÃO</w:t>
      </w:r>
      <w:r w:rsidR="00A348F0" w:rsidRPr="0062131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Nº 00</w:t>
      </w:r>
      <w:r w:rsidR="00C64412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5</w:t>
      </w:r>
      <w:r w:rsidR="00A348F0" w:rsidRPr="0062131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/202</w:t>
      </w:r>
      <w:bookmarkStart w:id="2" w:name="_Hlk209080503"/>
      <w:r w:rsidR="00C64412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6</w:t>
      </w:r>
      <w:r w:rsidR="00621317" w:rsidRPr="0062131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–</w:t>
      </w:r>
      <w:r w:rsidR="00621317" w:rsidRPr="00D6483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</w:t>
      </w:r>
      <w:r w:rsidR="00C64412" w:rsidRPr="000E1EB8">
        <w:rPr>
          <w:rFonts w:ascii="Georgia" w:eastAsia="Times New Roman" w:hAnsi="Georgia" w:cs="Times New Roman"/>
          <w:b/>
          <w:bCs/>
          <w:sz w:val="24"/>
          <w:szCs w:val="24"/>
        </w:rPr>
        <w:t xml:space="preserve">SALGADO DE SÃO FÉLIX </w:t>
      </w:r>
      <w:r w:rsidR="00621317" w:rsidRPr="00D6483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– PB</w:t>
      </w:r>
    </w:p>
    <w:p w14:paraId="71743769" w14:textId="77777777" w:rsidR="00621317" w:rsidRDefault="00621317" w:rsidP="00621317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bookmarkStart w:id="3" w:name="_Hlk206755794"/>
      <w:bookmarkStart w:id="4" w:name="_Hlk209080517"/>
      <w:bookmarkEnd w:id="0"/>
      <w:bookmarkEnd w:id="2"/>
      <w:r w:rsidRPr="006F30D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À ENERGISA PARAÍBA – DISTRIBUIDORA DE ENERGIA S.A</w:t>
      </w:r>
    </w:p>
    <w:p w14:paraId="25273D61" w14:textId="7B2EB389" w:rsidR="003D5BE0" w:rsidRDefault="003D5BE0" w:rsidP="00621317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CNPJ: 09.095.183/0001-40</w:t>
      </w:r>
    </w:p>
    <w:p w14:paraId="127E9FD3" w14:textId="77777777" w:rsidR="00621317" w:rsidRPr="00C23F40" w:rsidRDefault="00621317" w:rsidP="00621317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highlight w:val="yellow"/>
          <w:lang w:val="pt-PT"/>
        </w:rPr>
      </w:pPr>
      <w:r w:rsidRPr="003B7ED9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SERVIÇO PÚBLICO E GOVERNAMENTAL</w:t>
      </w:r>
    </w:p>
    <w:bookmarkEnd w:id="3"/>
    <w:p w14:paraId="1EC60BB1" w14:textId="20D0BCC6" w:rsidR="00621317" w:rsidRPr="008C1DC9" w:rsidRDefault="00621317" w:rsidP="00621317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 w:rsidRPr="008C1DC9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NÚMERO DO CLIENTE: </w:t>
      </w:r>
      <w:r w:rsidR="00C64412" w:rsidRPr="0087278C">
        <w:rPr>
          <w:rFonts w:ascii="Georgia" w:eastAsia="Times New Roman" w:hAnsi="Georgia" w:cs="Times New Roman"/>
          <w:b/>
          <w:bCs/>
          <w:sz w:val="24"/>
          <w:szCs w:val="24"/>
        </w:rPr>
        <w:t>255456</w:t>
      </w:r>
    </w:p>
    <w:bookmarkEnd w:id="4"/>
    <w:p w14:paraId="5BBE2E11" w14:textId="77777777" w:rsidR="00A348F0" w:rsidRPr="00207A2D" w:rsidRDefault="00A348F0" w:rsidP="00A348F0">
      <w:pPr>
        <w:widowControl w:val="0"/>
        <w:autoSpaceDE w:val="0"/>
        <w:autoSpaceDN w:val="0"/>
        <w:spacing w:after="0" w:line="360" w:lineRule="auto"/>
        <w:jc w:val="both"/>
        <w:rPr>
          <w:rFonts w:ascii="Georgia" w:eastAsia="Times New Roman" w:hAnsi="Georgia" w:cs="Times New Roman"/>
          <w:b/>
          <w:sz w:val="24"/>
          <w:szCs w:val="24"/>
        </w:rPr>
      </w:pPr>
    </w:p>
    <w:p w14:paraId="10ABC883" w14:textId="36DA8FD4" w:rsidR="00A348F0" w:rsidRPr="00207A2D" w:rsidRDefault="00C64412" w:rsidP="00A348F0">
      <w:pPr>
        <w:pStyle w:val="NormalWeb"/>
        <w:spacing w:line="360" w:lineRule="auto"/>
        <w:ind w:left="426"/>
        <w:jc w:val="both"/>
        <w:rPr>
          <w:rFonts w:ascii="Georgia" w:eastAsia="Times New Roman" w:hAnsi="Georgia"/>
          <w:bCs/>
        </w:rPr>
      </w:pPr>
      <w:bookmarkStart w:id="5" w:name="_gjdgxs" w:colFirst="0" w:colLast="0"/>
      <w:bookmarkStart w:id="6" w:name="_Hlk209023746"/>
      <w:bookmarkStart w:id="7" w:name="_Hlk209080531"/>
      <w:bookmarkEnd w:id="5"/>
      <w:r>
        <w:rPr>
          <w:rFonts w:ascii="Georgia" w:eastAsia="Times New Roman" w:hAnsi="Georgia"/>
          <w:b/>
        </w:rPr>
        <w:t xml:space="preserve">O </w:t>
      </w:r>
      <w:r w:rsidRPr="000E1EB8">
        <w:rPr>
          <w:rFonts w:ascii="Georgia" w:eastAsia="Times New Roman" w:hAnsi="Georgia"/>
          <w:b/>
        </w:rPr>
        <w:t xml:space="preserve"> </w:t>
      </w:r>
      <w:r w:rsidRPr="000E1EB8">
        <w:rPr>
          <w:rFonts w:ascii="Georgia" w:eastAsia="Times New Roman" w:hAnsi="Georgia"/>
          <w:b/>
          <w:bCs/>
        </w:rPr>
        <w:t>MUNICÍPIO DE SALGADO DE SÃO FÉLIX</w:t>
      </w:r>
      <w:r w:rsidRPr="000E1EB8">
        <w:rPr>
          <w:rFonts w:ascii="Georgia" w:eastAsia="Times New Roman" w:hAnsi="Georgia"/>
          <w:b/>
        </w:rPr>
        <w:t xml:space="preserve">, </w:t>
      </w:r>
      <w:r w:rsidRPr="000E1EB8">
        <w:rPr>
          <w:rFonts w:ascii="Georgia" w:eastAsia="Times New Roman" w:hAnsi="Georgia"/>
          <w:bCs/>
        </w:rPr>
        <w:t>Estado da Paraíba, inscrito no CNPJ N°: 09.072.463/0001-33, pessoa jurídica de direito público interno, com sede à Rua José Silveira, 07 - Centro, neste Município de Salgado de São Felix, Estado da Paraíba, neste ato representado pelo Prefeito Constitucional a Sr. Joni Marcos Souza de Oliveira</w:t>
      </w:r>
      <w:r w:rsidR="00621317" w:rsidRPr="00EF50A7">
        <w:rPr>
          <w:rFonts w:ascii="Georgia" w:eastAsia="Times New Roman" w:hAnsi="Georgia"/>
          <w:bCs/>
        </w:rPr>
        <w:t>, por meio do representante legal RUDÁ PEREIRA BRASIL</w:t>
      </w:r>
      <w:bookmarkEnd w:id="6"/>
      <w:r w:rsidR="00621317">
        <w:rPr>
          <w:rFonts w:ascii="Georgia" w:eastAsia="Times New Roman" w:hAnsi="Georgia"/>
          <w:bCs/>
        </w:rPr>
        <w:t>,</w:t>
      </w:r>
      <w:bookmarkEnd w:id="7"/>
      <w:r w:rsidR="00621317">
        <w:rPr>
          <w:rFonts w:ascii="Georgia" w:eastAsia="Times New Roman" w:hAnsi="Georgia"/>
          <w:bCs/>
        </w:rPr>
        <w:t xml:space="preserve"> </w:t>
      </w:r>
      <w:r w:rsidR="00A348F0" w:rsidRPr="00207A2D">
        <w:rPr>
          <w:rFonts w:ascii="Georgia" w:eastAsia="Times New Roman" w:hAnsi="Georgia"/>
          <w:bCs/>
        </w:rPr>
        <w:t xml:space="preserve">vem, respeitosamente, à presença de Vossa Senhoria, com fundamento na legislação aplicável, especialmente nas disposições da Resolução Normativa ANEEL nº 1.000/2021, do Código de Defesa do Consumidor, e demais normas pertinentes, apresentar </w:t>
      </w:r>
      <w:r w:rsidR="003D5BE0">
        <w:rPr>
          <w:rFonts w:ascii="Georgia" w:eastAsia="Times New Roman" w:hAnsi="Georgia"/>
          <w:bCs/>
        </w:rPr>
        <w:t>a</w:t>
      </w:r>
      <w:r w:rsidR="00A348F0" w:rsidRPr="00207A2D">
        <w:rPr>
          <w:rFonts w:ascii="Georgia" w:eastAsia="Times New Roman" w:hAnsi="Georgia"/>
          <w:bCs/>
        </w:rPr>
        <w:t xml:space="preserve"> presente</w:t>
      </w:r>
      <w:r w:rsidR="00A348F0" w:rsidRPr="00207A2D">
        <w:rPr>
          <w:rFonts w:ascii="Georgia" w:eastAsia="Times New Roman" w:hAnsi="Georgia"/>
          <w:b/>
        </w:rPr>
        <w:t xml:space="preserve"> </w:t>
      </w:r>
      <w:r w:rsidR="003D5BE0">
        <w:rPr>
          <w:rFonts w:ascii="Georgia" w:eastAsia="Times New Roman" w:hAnsi="Georgia"/>
          <w:b/>
        </w:rPr>
        <w:t>PETIÇÃO</w:t>
      </w:r>
      <w:r w:rsidR="00A348F0" w:rsidRPr="00207A2D">
        <w:rPr>
          <w:rFonts w:ascii="Georgia" w:eastAsia="Times New Roman" w:hAnsi="Georgia"/>
          <w:b/>
        </w:rPr>
        <w:t xml:space="preserve"> DE LEVANTAMENTO CADASTRAL </w:t>
      </w:r>
      <w:r w:rsidR="00BC5C63">
        <w:rPr>
          <w:rFonts w:ascii="Georgia" w:eastAsia="Times New Roman" w:hAnsi="Georgia"/>
          <w:b/>
        </w:rPr>
        <w:t>DE ILUMINAÇÃO PÚBLICA</w:t>
      </w:r>
      <w:r w:rsidR="00A348F0" w:rsidRPr="00207A2D">
        <w:rPr>
          <w:rFonts w:ascii="Georgia" w:eastAsia="Times New Roman" w:hAnsi="Georgia"/>
          <w:b/>
        </w:rPr>
        <w:t xml:space="preserve">, </w:t>
      </w:r>
      <w:r w:rsidR="00A348F0" w:rsidRPr="00207A2D">
        <w:rPr>
          <w:rFonts w:ascii="Georgia" w:eastAsia="Times New Roman" w:hAnsi="Georgia"/>
          <w:bCs/>
        </w:rPr>
        <w:t>pelos fundamentos de fato e de direito que passa a expor.</w:t>
      </w:r>
    </w:p>
    <w:p w14:paraId="657AE877" w14:textId="77777777" w:rsidR="00621317" w:rsidRPr="00047EF6" w:rsidRDefault="00621317" w:rsidP="0004546C">
      <w:pPr>
        <w:keepNext/>
        <w:keepLines/>
        <w:numPr>
          <w:ilvl w:val="0"/>
          <w:numId w:val="9"/>
        </w:numPr>
        <w:spacing w:before="240" w:after="0" w:line="259" w:lineRule="auto"/>
        <w:ind w:left="357" w:hanging="215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bookmarkStart w:id="8" w:name="_Hlk209023871"/>
      <w:r w:rsidRPr="00047EF6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</w:t>
      </w:r>
      <w:r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A LEGITIMIDADE PARA</w:t>
      </w:r>
      <w:r w:rsidRPr="00047EF6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 xml:space="preserve"> REPRESENTAÇÃO </w:t>
      </w:r>
    </w:p>
    <w:bookmarkEnd w:id="8"/>
    <w:p w14:paraId="2006412D" w14:textId="77777777" w:rsidR="00A348F0" w:rsidRPr="00207A2D" w:rsidRDefault="00A348F0" w:rsidP="00A348F0">
      <w:pPr>
        <w:spacing w:line="259" w:lineRule="auto"/>
        <w:rPr>
          <w:rFonts w:ascii="Georgia" w:hAnsi="Georgia" w:cs="Times New Roman"/>
          <w:lang w:eastAsia="en-US"/>
        </w:rPr>
      </w:pPr>
    </w:p>
    <w:p w14:paraId="51C98DFB" w14:textId="77777777" w:rsidR="00621317" w:rsidRPr="00047EF6" w:rsidRDefault="00621317" w:rsidP="0062131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 w:cs="Segoe UI"/>
          <w:color w:val="0F1115"/>
        </w:rPr>
      </w:pPr>
      <w:bookmarkStart w:id="9" w:name="_Hlk209023893"/>
      <w:bookmarkStart w:id="10" w:name="_Hlk209080579"/>
      <w:r w:rsidRPr="005A2C92">
        <w:rPr>
          <w:rFonts w:ascii="Georgia" w:hAnsi="Georgia" w:cs="Segoe UI"/>
          <w:color w:val="0F1115"/>
        </w:rPr>
        <w:t>A capacidade postulatória e os poderes de representação do subscritor estão devidamente comprovados pela procuração anexada (Anexo I), outorgada pelo Prefeito Municipal. Tal instrumento é plenamente suficiente para a atuação administrativa perante a distribuidora e a ANEEL, em conformidade com o art. 9º da REN nº 1.000/2021 e demais legislações aplicáveis.</w:t>
      </w:r>
    </w:p>
    <w:p w14:paraId="3C58C4EE" w14:textId="77777777" w:rsidR="00621317" w:rsidRPr="005A2C92" w:rsidRDefault="00621317" w:rsidP="00621317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Georgia" w:hAnsi="Georgia" w:cs="Times New Roman"/>
          <w:bCs/>
          <w:sz w:val="24"/>
          <w:szCs w:val="24"/>
          <w:lang w:eastAsia="en-US"/>
        </w:rPr>
      </w:pPr>
      <w:r w:rsidRPr="005A2C92">
        <w:rPr>
          <w:rFonts w:ascii="Georgia" w:hAnsi="Georgia" w:cs="Times New Roman"/>
          <w:sz w:val="24"/>
          <w:szCs w:val="24"/>
          <w:lang w:eastAsia="en-US"/>
        </w:rPr>
        <w:t>Qualquer exigência documental que exceda a procuração, como a apresentação do contrato de honorários, não possui amparo legal e infringe as prerrogativas da advocacia, estabelecidas pela Lei nº 8.906/1994.</w:t>
      </w:r>
    </w:p>
    <w:p w14:paraId="3487A3C5" w14:textId="77777777" w:rsidR="00621317" w:rsidRPr="005A2C92" w:rsidRDefault="00621317" w:rsidP="00621317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  <w:r w:rsidRPr="005A2C92">
        <w:rPr>
          <w:rFonts w:ascii="Georgia" w:eastAsia="Calibri" w:hAnsi="Georgia" w:cs="Times New Roman"/>
          <w:bCs/>
          <w:sz w:val="24"/>
          <w:szCs w:val="24"/>
        </w:rPr>
        <w:t xml:space="preserve">Ainda assim, com o intuito de evitar </w:t>
      </w:r>
      <w:r w:rsidRPr="005A2C92">
        <w:rPr>
          <w:rFonts w:ascii="Georgia" w:hAnsi="Georgia" w:cs="Times New Roman"/>
          <w:sz w:val="24"/>
          <w:szCs w:val="24"/>
        </w:rPr>
        <w:t>dilações indevidas</w:t>
      </w:r>
      <w:r w:rsidRPr="005A2C92">
        <w:rPr>
          <w:rFonts w:ascii="Georgia" w:eastAsia="Calibri" w:hAnsi="Georgia" w:cs="Times New Roman"/>
          <w:bCs/>
          <w:sz w:val="24"/>
          <w:szCs w:val="24"/>
        </w:rPr>
        <w:t xml:space="preserve"> e demonstrar total transparência, anexa-se voluntariamente cópia do contrato de prestação de serviços celebrado entre a municipalidade e a sociedade de advogados.</w:t>
      </w:r>
    </w:p>
    <w:p w14:paraId="3947A896" w14:textId="77777777" w:rsidR="00C03D1A" w:rsidRDefault="00C03D1A" w:rsidP="00C03D1A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Georgia" w:hAnsi="Georgia" w:cs="Times New Roman"/>
          <w:bCs/>
          <w:sz w:val="24"/>
          <w:szCs w:val="24"/>
          <w:lang w:eastAsia="en-US"/>
        </w:rPr>
      </w:pPr>
      <w:bookmarkStart w:id="11" w:name="_Hlk209023950"/>
      <w:bookmarkEnd w:id="9"/>
      <w:bookmarkEnd w:id="10"/>
      <w:r>
        <w:rPr>
          <w:rFonts w:ascii="Georgia" w:hAnsi="Georgia" w:cs="Times New Roman"/>
          <w:sz w:val="24"/>
          <w:szCs w:val="24"/>
          <w:lang w:eastAsia="en-US"/>
        </w:rPr>
        <w:lastRenderedPageBreak/>
        <w:t>O referido contrato, em sua Cláusula Nona, alínea 'j' (Anexo II), confere poderes expressos e específicos para que este representante atue em nome do Município em todas as instâncias administrativas necessárias, notadamente perante a concessionária de energia e a ANEEL, para a recuperação de valores e defesa de seus interesses.</w:t>
      </w:r>
    </w:p>
    <w:p w14:paraId="0D1B4FE6" w14:textId="77777777" w:rsidR="00C03D1A" w:rsidRDefault="00C03D1A" w:rsidP="00C03D1A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bCs/>
          <w:sz w:val="20"/>
          <w:szCs w:val="20"/>
        </w:rPr>
      </w:pPr>
      <w:bookmarkStart w:id="12" w:name="_Hlk206754318"/>
      <w:r>
        <w:rPr>
          <w:rFonts w:ascii="Georgia" w:eastAsia="Times New Roman" w:hAnsi="Georgia" w:cs="Times New Roman"/>
          <w:b/>
          <w:bCs/>
          <w:sz w:val="20"/>
          <w:szCs w:val="20"/>
        </w:rPr>
        <w:tab/>
        <w:t xml:space="preserve">CLÁUSULA NONA - DAS OBRIGAÇÕES DO CONTRATADO: </w:t>
      </w:r>
    </w:p>
    <w:p w14:paraId="6BD4DB7B" w14:textId="77777777" w:rsidR="00C03D1A" w:rsidRDefault="00C03D1A" w:rsidP="00C03D1A">
      <w:pPr>
        <w:spacing w:before="100" w:beforeAutospacing="1" w:after="100" w:afterAutospacing="1" w:line="240" w:lineRule="auto"/>
        <w:ind w:left="2268"/>
        <w:jc w:val="both"/>
        <w:rPr>
          <w:rFonts w:ascii="Georgia" w:eastAsia="Times New Roman" w:hAnsi="Georgia" w:cs="Times New Roman"/>
          <w:sz w:val="20"/>
          <w:szCs w:val="20"/>
        </w:rPr>
      </w:pPr>
      <w:r>
        <w:rPr>
          <w:rFonts w:ascii="Georgia" w:eastAsia="Times New Roman" w:hAnsi="Georgia" w:cs="Times New Roman"/>
          <w:sz w:val="20"/>
          <w:szCs w:val="20"/>
        </w:rPr>
        <w:t xml:space="preserve"> j- O CONTRATADO fica expressamente investida de poderes para representar o Município CONTRATANTE, ativa e passivamente, perante a Distribuidora de Energia Elétrica local, ENERGISA, a Agência Nacional de Energia Elétrica — ANEEL e a Agência Reguladora do Estado da Paraíba - ARPB, para a prática de todos os atos necessários à execução do objeto contratual, nos exatos termos previstos no Edital e no Termo de Referência. Tal autorização abrange, exemplificativamente, a elaboração, assinatura, apresentação e protocolo de petições, requerimentos, solicitações de informações, bem como quaisquer outras manifestações administrativas pertinentes ao adequado desempenho das atividades contratadas. (...) </w:t>
      </w:r>
      <w:r>
        <w:rPr>
          <w:rFonts w:ascii="Georgia" w:eastAsia="Times New Roman" w:hAnsi="Georgia" w:cs="Times New Roman"/>
          <w:b/>
          <w:bCs/>
          <w:sz w:val="20"/>
          <w:szCs w:val="20"/>
        </w:rPr>
        <w:t>(grifou-se)</w:t>
      </w:r>
      <w:bookmarkEnd w:id="12"/>
    </w:p>
    <w:p w14:paraId="097B7562" w14:textId="77777777" w:rsidR="00C64412" w:rsidRPr="004F148A" w:rsidRDefault="00C64412" w:rsidP="00C64412">
      <w:pPr>
        <w:numPr>
          <w:ilvl w:val="0"/>
          <w:numId w:val="10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  <w:r w:rsidRPr="004F148A">
        <w:rPr>
          <w:rFonts w:ascii="Georgia" w:hAnsi="Georgia" w:cs="Times New Roman"/>
          <w:sz w:val="24"/>
          <w:szCs w:val="24"/>
          <w:lang w:eastAsia="en-US"/>
        </w:rPr>
        <w:t>A cláusula transcrita confere expressamente poderes de representação ao representante do escritório contratado pelo Município, nos moldes do Contrato de Mandato já juntado aos autos, o que torna indiscutível sua legitimidade para atuar em nome do ente municipal perante esta distribuidora.</w:t>
      </w:r>
    </w:p>
    <w:p w14:paraId="6052E4FA" w14:textId="77777777" w:rsidR="00C64412" w:rsidRPr="004F148A" w:rsidRDefault="00C64412" w:rsidP="00C64412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Georgia" w:eastAsia="Calibri" w:hAnsi="Georgia" w:cs="Times New Roman"/>
          <w:sz w:val="24"/>
          <w:szCs w:val="24"/>
        </w:rPr>
      </w:pPr>
      <w:r w:rsidRPr="004F148A">
        <w:rPr>
          <w:rFonts w:ascii="Georgia" w:eastAsia="Calibri" w:hAnsi="Georgia" w:cs="Times New Roman"/>
          <w:sz w:val="24"/>
          <w:szCs w:val="24"/>
        </w:rPr>
        <w:t>Adicionalmente, cumpre informar que o contrato em questão foi devidamente publicado no Diário Oficial do Município, em obediência à legislação vigente, ato que lhe confere plena eficácia jurídica e oponibilidade contra terceiros.</w:t>
      </w:r>
    </w:p>
    <w:p w14:paraId="67272362" w14:textId="77777777" w:rsidR="00C64412" w:rsidRPr="004F148A" w:rsidRDefault="00C64412" w:rsidP="00C64412">
      <w:pPr>
        <w:numPr>
          <w:ilvl w:val="0"/>
          <w:numId w:val="10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  <w:r w:rsidRPr="000E1EB8">
        <w:rPr>
          <w:rFonts w:ascii="Georgia" w:hAnsi="Georgia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59CEA774" wp14:editId="67FAEE65">
            <wp:simplePos x="0" y="0"/>
            <wp:positionH relativeFrom="column">
              <wp:posOffset>1779271</wp:posOffset>
            </wp:positionH>
            <wp:positionV relativeFrom="paragraph">
              <wp:posOffset>461256</wp:posOffset>
            </wp:positionV>
            <wp:extent cx="2887980" cy="2880931"/>
            <wp:effectExtent l="0" t="0" r="7620" b="0"/>
            <wp:wrapNone/>
            <wp:docPr id="6431961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96139" name="Imagem 1" descr="Interface gráfica do usuário, Texto, Aplicativ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520" cy="289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148A">
        <w:rPr>
          <w:rFonts w:ascii="Georgia" w:hAnsi="Georgia" w:cs="Times New Roman"/>
          <w:sz w:val="24"/>
          <w:szCs w:val="24"/>
          <w:lang w:eastAsia="en-US"/>
        </w:rPr>
        <w:t xml:space="preserve">Dessa forma, o requisito formal de publicação do referido instrumento contratual foi integralmente cumprido. </w:t>
      </w:r>
    </w:p>
    <w:p w14:paraId="63855B43" w14:textId="77777777" w:rsidR="00C64412" w:rsidRDefault="00C64412" w:rsidP="00C64412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59617FBF" w14:textId="0E0B126D" w:rsidR="00F3208B" w:rsidRDefault="00F3208B" w:rsidP="00C64412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52D4C276" w14:textId="77777777" w:rsidR="00C64412" w:rsidRDefault="00C64412" w:rsidP="00C64412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1A5B80BC" w14:textId="77777777" w:rsidR="00C64412" w:rsidRDefault="00C64412" w:rsidP="00C64412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176FA4B5" w14:textId="77777777" w:rsidR="00C64412" w:rsidRPr="000C4958" w:rsidRDefault="00C64412" w:rsidP="00C64412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hAnsi="Georgia" w:cs="Times New Roman"/>
          <w:sz w:val="24"/>
          <w:szCs w:val="24"/>
          <w:lang w:eastAsia="en-US"/>
        </w:rPr>
      </w:pPr>
    </w:p>
    <w:bookmarkEnd w:id="11"/>
    <w:p w14:paraId="2FA05509" w14:textId="50350799" w:rsidR="00207A2D" w:rsidRDefault="00207A2D" w:rsidP="00207A2D">
      <w:pPr>
        <w:spacing w:line="480" w:lineRule="auto"/>
        <w:contextualSpacing/>
        <w:jc w:val="right"/>
        <w:rPr>
          <w:rFonts w:ascii="Georgia" w:hAnsi="Georgia" w:cs="Times New Roman"/>
          <w:lang w:eastAsia="en-US"/>
        </w:rPr>
      </w:pPr>
    </w:p>
    <w:p w14:paraId="7D0095C7" w14:textId="796DF137" w:rsidR="001E1ECE" w:rsidRPr="00621317" w:rsidRDefault="00621317" w:rsidP="0004546C">
      <w:pPr>
        <w:pStyle w:val="PargrafodaLista"/>
        <w:keepNext/>
        <w:keepLines/>
        <w:numPr>
          <w:ilvl w:val="0"/>
          <w:numId w:val="9"/>
        </w:numPr>
        <w:spacing w:before="240" w:after="0"/>
        <w:ind w:left="357" w:hanging="215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</w:rPr>
      </w:pPr>
      <w:r w:rsidRPr="00621317">
        <w:rPr>
          <w:rFonts w:ascii="Georgia" w:eastAsia="Times New Roman" w:hAnsi="Georgia" w:cs="Times New Roman"/>
          <w:b/>
          <w:bCs/>
          <w:color w:val="824A4D"/>
          <w:sz w:val="28"/>
          <w:szCs w:val="28"/>
        </w:rPr>
        <w:lastRenderedPageBreak/>
        <w:t>DA SÍNTESE DOS FATOS E DOS FUNDAMENTOS DO DIREITO</w:t>
      </w:r>
      <w:r w:rsidRPr="00621317">
        <w:rPr>
          <w:rFonts w:ascii="Georgia" w:eastAsia="Times New Roman" w:hAnsi="Georgia" w:cs="Times New Roman"/>
          <w:b/>
          <w:bCs/>
          <w:color w:val="824A4D"/>
          <w:sz w:val="28"/>
          <w:szCs w:val="28"/>
        </w:rPr>
        <w:br/>
      </w:r>
    </w:p>
    <w:bookmarkEnd w:id="1"/>
    <w:p w14:paraId="56523673" w14:textId="603CD2F3" w:rsidR="008C18DE" w:rsidRPr="008C18DE" w:rsidRDefault="0004546C" w:rsidP="00DF2183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04546C">
        <w:rPr>
          <w:rFonts w:ascii="Georgia" w:hAnsi="Georgia"/>
          <w:sz w:val="24"/>
          <w:szCs w:val="24"/>
        </w:rPr>
        <w:t xml:space="preserve">De acordo com o art. 399 da Resolução Normativa nº 1.000/2021, é facultado aos consumidores e outras partes interessadas encaminhar, a qualquer momento, solicitações de informação, </w:t>
      </w:r>
      <w:r>
        <w:rPr>
          <w:rFonts w:ascii="Georgia" w:hAnsi="Georgia"/>
          <w:sz w:val="24"/>
          <w:szCs w:val="24"/>
        </w:rPr>
        <w:t>reclamações</w:t>
      </w:r>
      <w:r w:rsidRPr="0004546C">
        <w:rPr>
          <w:rFonts w:ascii="Georgia" w:hAnsi="Georgia"/>
          <w:sz w:val="24"/>
          <w:szCs w:val="24"/>
        </w:rPr>
        <w:t>, sugestões ou denúncias à distribuidora por meio de seus canais de atendimento oficiais.</w:t>
      </w:r>
      <w:r>
        <w:rPr>
          <w:rFonts w:ascii="Georgia" w:hAnsi="Georgia"/>
          <w:sz w:val="24"/>
          <w:szCs w:val="24"/>
        </w:rPr>
        <w:t xml:space="preserve"> </w:t>
      </w:r>
    </w:p>
    <w:p w14:paraId="53E15BFE" w14:textId="77777777" w:rsidR="0004546C" w:rsidRPr="0004546C" w:rsidRDefault="0004546C" w:rsidP="0004546C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Georgia" w:hAnsi="Georgia" w:cs="Times New Roman"/>
          <w:sz w:val="24"/>
          <w:szCs w:val="24"/>
        </w:rPr>
      </w:pPr>
      <w:r w:rsidRPr="0004546C">
        <w:rPr>
          <w:rFonts w:ascii="Georgia" w:hAnsi="Georgia" w:cs="Times New Roman"/>
          <w:sz w:val="24"/>
          <w:szCs w:val="24"/>
        </w:rPr>
        <w:t>Especificamente sobre a iluminação pública, a referida norma exige que a concessionária registre todos os dados dos pontos de iluminação em seu sistema de informação geográfica, os quais devem ser integrados à Base de Dados Geográfica da Distribuidora (BDGD) e ao Sistema de Informação Geográfica Regulatório (SIG-R), conforme estabelece o PRODIST (Art. 461 da REN nº 1.000/2021).</w:t>
      </w:r>
    </w:p>
    <w:p w14:paraId="1546A9A8" w14:textId="7E8420CD" w:rsidR="001143EE" w:rsidRPr="00CD781B" w:rsidRDefault="0004546C" w:rsidP="00DF2183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04546C">
        <w:rPr>
          <w:rFonts w:ascii="Georgia" w:hAnsi="Georgia"/>
          <w:sz w:val="24"/>
          <w:szCs w:val="24"/>
        </w:rPr>
        <w:t>No que tange à iluminação pública, é de responsabilidade da distribuidora a manutenção de um cadastro técnico georreferenciado, que seja completo e constantemente atualizado, de todos os pontos de IP. Tais informações devem ser compulsoriamente integradas</w:t>
      </w:r>
      <w:r>
        <w:rPr>
          <w:rFonts w:ascii="Georgia" w:hAnsi="Georgia"/>
          <w:sz w:val="24"/>
          <w:szCs w:val="24"/>
        </w:rPr>
        <w:t xml:space="preserve"> </w:t>
      </w:r>
      <w:r w:rsidR="00CD781B" w:rsidRPr="00CD781B">
        <w:rPr>
          <w:rFonts w:ascii="Georgia" w:hAnsi="Georgia"/>
          <w:sz w:val="24"/>
          <w:szCs w:val="24"/>
        </w:rPr>
        <w:t>à Base de Dados Geográfica da Distribuidora (BDGD) e ao Sistema de Informação Geográfica Regulatório (SIG-R), conforme o PRODIST e o art. 461 da Resolução Normativa ANEEL nº 1.000/2021.</w:t>
      </w:r>
    </w:p>
    <w:p w14:paraId="6AF69AB2" w14:textId="77777777" w:rsidR="0004546C" w:rsidRPr="0004546C" w:rsidRDefault="0004546C" w:rsidP="0004546C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bookmarkStart w:id="13" w:name="_Hlk84256283"/>
      <w:r w:rsidRPr="0004546C">
        <w:rPr>
          <w:rFonts w:ascii="Georgia" w:hAnsi="Georgia"/>
          <w:sz w:val="24"/>
          <w:szCs w:val="24"/>
        </w:rPr>
        <w:t>Adicionalmente, é importante ressaltar que a Resolução Normativa nº 1.000/2021 também estabelece que:</w:t>
      </w:r>
    </w:p>
    <w:p w14:paraId="5403C12E" w14:textId="0F5CD23C" w:rsidR="00524983" w:rsidRPr="00207A2D" w:rsidRDefault="00524983" w:rsidP="00F469B5">
      <w:pPr>
        <w:pStyle w:val="PargrafodaLista"/>
        <w:ind w:left="2268"/>
        <w:jc w:val="both"/>
        <w:rPr>
          <w:rFonts w:ascii="Georgia" w:hAnsi="Georgia" w:cs="Times New Roman"/>
          <w:sz w:val="20"/>
          <w:szCs w:val="20"/>
        </w:rPr>
      </w:pPr>
      <w:r w:rsidRPr="00207A2D">
        <w:rPr>
          <w:rFonts w:ascii="Georgia" w:hAnsi="Georgia" w:cs="Times New Roman"/>
          <w:sz w:val="20"/>
          <w:szCs w:val="20"/>
        </w:rPr>
        <w:t>Art. 463. A distribuidora pode atualizar as informações dos pontos de iluminação pública por meio de levantamentos periódicos em campo.</w:t>
      </w:r>
    </w:p>
    <w:p w14:paraId="1A67881B" w14:textId="77777777" w:rsidR="00524983" w:rsidRPr="00207A2D" w:rsidRDefault="00524983" w:rsidP="00F469B5">
      <w:pPr>
        <w:pStyle w:val="PargrafodaLista"/>
        <w:ind w:left="2268"/>
        <w:jc w:val="both"/>
        <w:rPr>
          <w:rFonts w:ascii="Georgia" w:hAnsi="Georgia" w:cs="Times New Roman"/>
          <w:sz w:val="20"/>
          <w:szCs w:val="20"/>
        </w:rPr>
      </w:pPr>
      <w:r w:rsidRPr="00207A2D">
        <w:rPr>
          <w:rFonts w:ascii="Georgia" w:hAnsi="Georgia" w:cs="Times New Roman"/>
          <w:sz w:val="20"/>
          <w:szCs w:val="20"/>
        </w:rPr>
        <w:t>(...)</w:t>
      </w:r>
    </w:p>
    <w:p w14:paraId="100DA3A0" w14:textId="76FA0C5A" w:rsidR="00524983" w:rsidRDefault="00524983" w:rsidP="00F469B5">
      <w:pPr>
        <w:pStyle w:val="PargrafodaLista"/>
        <w:ind w:left="2268"/>
        <w:jc w:val="both"/>
        <w:rPr>
          <w:rFonts w:ascii="Georgia" w:hAnsi="Georgia" w:cs="Times New Roman"/>
          <w:sz w:val="20"/>
          <w:szCs w:val="20"/>
        </w:rPr>
      </w:pPr>
      <w:r w:rsidRPr="00207A2D">
        <w:rPr>
          <w:rFonts w:ascii="Georgia" w:hAnsi="Georgia" w:cs="Times New Roman"/>
          <w:sz w:val="20"/>
          <w:szCs w:val="20"/>
        </w:rPr>
        <w:t>§ 8º A distribuidora deve fornecer em até 5 dias úteis, mediante solicitação do poder público municipal, cópia do processo de levantamento cadastral de iluminação pública.” (ANEEL, 2021).</w:t>
      </w:r>
    </w:p>
    <w:p w14:paraId="1E3C1CEC" w14:textId="77777777" w:rsidR="002E37A0" w:rsidRDefault="002E37A0" w:rsidP="00524983">
      <w:pPr>
        <w:pStyle w:val="PargrafodaLista"/>
        <w:ind w:left="2832"/>
        <w:rPr>
          <w:rFonts w:ascii="Georgia" w:hAnsi="Georgia" w:cs="Times New Roman"/>
          <w:sz w:val="20"/>
          <w:szCs w:val="20"/>
        </w:rPr>
      </w:pPr>
    </w:p>
    <w:p w14:paraId="44FB090F" w14:textId="24F4C49B" w:rsidR="00BD7B85" w:rsidRDefault="0004546C" w:rsidP="008C085D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04546C">
        <w:rPr>
          <w:rFonts w:ascii="Georgia" w:hAnsi="Georgia" w:cs="Times New Roman"/>
          <w:sz w:val="24"/>
          <w:szCs w:val="24"/>
        </w:rPr>
        <w:t>A título de esclarecimento, o procedimento que a REN 1.000/2021 define como 'levantamento cadastral de iluminação pública' ou 'levantamentos periódicos em campo' é o mesmo que a distribuidora costuma denominar 'censo' ou 'recontagem' do parque de iluminação pública.</w:t>
      </w:r>
      <w:r>
        <w:rPr>
          <w:rFonts w:ascii="Georgia" w:hAnsi="Georgia" w:cs="Times New Roman"/>
          <w:sz w:val="24"/>
          <w:szCs w:val="24"/>
        </w:rPr>
        <w:t xml:space="preserve"> </w:t>
      </w:r>
    </w:p>
    <w:p w14:paraId="21A6DE81" w14:textId="77777777" w:rsidR="002E37A0" w:rsidRPr="00207A2D" w:rsidRDefault="002E37A0" w:rsidP="00524983">
      <w:pPr>
        <w:pStyle w:val="PargrafodaLista"/>
        <w:ind w:left="2832"/>
        <w:rPr>
          <w:rFonts w:ascii="Georgia" w:hAnsi="Georgia" w:cs="Times New Roman"/>
          <w:sz w:val="20"/>
          <w:szCs w:val="20"/>
        </w:rPr>
      </w:pPr>
    </w:p>
    <w:p w14:paraId="3652E2B2" w14:textId="6AE09958" w:rsidR="00A348F0" w:rsidRPr="0004546C" w:rsidRDefault="00A348F0" w:rsidP="00621317">
      <w:pPr>
        <w:pStyle w:val="PargrafodaLista"/>
        <w:keepNext/>
        <w:keepLines/>
        <w:numPr>
          <w:ilvl w:val="0"/>
          <w:numId w:val="9"/>
        </w:numPr>
        <w:spacing w:before="240" w:after="0"/>
        <w:ind w:hanging="218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</w:rPr>
      </w:pPr>
      <w:bookmarkStart w:id="14" w:name="_Hlk206583826"/>
      <w:r w:rsidRPr="0004546C">
        <w:rPr>
          <w:rFonts w:ascii="Georgia" w:eastAsia="Times New Roman" w:hAnsi="Georgia" w:cs="Times New Roman"/>
          <w:b/>
          <w:bCs/>
          <w:color w:val="824A4D"/>
          <w:sz w:val="28"/>
          <w:szCs w:val="28"/>
        </w:rPr>
        <w:t>DOS ANEXOS</w:t>
      </w:r>
    </w:p>
    <w:p w14:paraId="24CF9112" w14:textId="77777777" w:rsidR="00A348F0" w:rsidRPr="00207A2D" w:rsidRDefault="00A348F0" w:rsidP="00A348F0">
      <w:pPr>
        <w:spacing w:after="0"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49FD212D" w14:textId="4DC5C1D5" w:rsidR="00A348F0" w:rsidRPr="0004546C" w:rsidRDefault="00A348F0" w:rsidP="00DF2183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04546C">
        <w:rPr>
          <w:rFonts w:ascii="Georgia" w:hAnsi="Georgia" w:cs="Times New Roman"/>
          <w:sz w:val="24"/>
          <w:szCs w:val="24"/>
        </w:rPr>
        <w:t>Seguem anexos a esta petição os seguintes documentos:</w:t>
      </w:r>
    </w:p>
    <w:p w14:paraId="0EEE99B0" w14:textId="4D1DD0E0" w:rsidR="00A348F0" w:rsidRPr="0004546C" w:rsidRDefault="00A348F0" w:rsidP="00764C25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04546C">
        <w:rPr>
          <w:rFonts w:ascii="Georgia" w:hAnsi="Georgia" w:cs="Times New Roman"/>
          <w:sz w:val="24"/>
          <w:szCs w:val="24"/>
        </w:rPr>
        <w:t>Anexo I – Procuração e documentos do outorgante e do outorgado</w:t>
      </w:r>
    </w:p>
    <w:p w14:paraId="4A9CF100" w14:textId="2ABE9241" w:rsidR="00A348F0" w:rsidRPr="0004546C" w:rsidRDefault="00A348F0" w:rsidP="00764C25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04546C">
        <w:rPr>
          <w:rFonts w:ascii="Georgia" w:hAnsi="Georgia" w:cs="Times New Roman"/>
          <w:sz w:val="24"/>
          <w:szCs w:val="24"/>
        </w:rPr>
        <w:t>Anexo II – Contrato de Mandato</w:t>
      </w:r>
    </w:p>
    <w:p w14:paraId="1AD7C4E6" w14:textId="6A4D13AE" w:rsidR="00A348F0" w:rsidRPr="0081268F" w:rsidRDefault="00A348F0" w:rsidP="00621317">
      <w:pPr>
        <w:pStyle w:val="PargrafodaLista"/>
        <w:keepNext/>
        <w:keepLines/>
        <w:numPr>
          <w:ilvl w:val="0"/>
          <w:numId w:val="9"/>
        </w:numPr>
        <w:spacing w:before="240" w:after="0"/>
        <w:ind w:hanging="218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</w:rPr>
      </w:pPr>
      <w:r w:rsidRPr="0081268F">
        <w:rPr>
          <w:rFonts w:ascii="Georgia" w:eastAsia="Times New Roman" w:hAnsi="Georgia" w:cs="Times New Roman"/>
          <w:b/>
          <w:bCs/>
          <w:color w:val="824A4D"/>
          <w:sz w:val="28"/>
          <w:szCs w:val="28"/>
        </w:rPr>
        <w:lastRenderedPageBreak/>
        <w:t>DOS PEDIDOS</w:t>
      </w:r>
    </w:p>
    <w:bookmarkEnd w:id="14"/>
    <w:p w14:paraId="0A0764F6" w14:textId="77777777" w:rsidR="00A348F0" w:rsidRPr="00207A2D" w:rsidRDefault="00A348F0" w:rsidP="00A348F0">
      <w:pPr>
        <w:keepNext/>
        <w:keepLines/>
        <w:spacing w:before="240" w:after="0" w:line="259" w:lineRule="auto"/>
        <w:ind w:left="709"/>
        <w:jc w:val="both"/>
        <w:outlineLvl w:val="0"/>
        <w:rPr>
          <w:rFonts w:ascii="Georgia" w:eastAsia="Times New Roman" w:hAnsi="Georgia" w:cs="Times New Roman"/>
          <w:b/>
          <w:bCs/>
          <w:color w:val="2F5496"/>
          <w:sz w:val="28"/>
          <w:szCs w:val="28"/>
          <w:lang w:eastAsia="en-US"/>
        </w:rPr>
      </w:pPr>
    </w:p>
    <w:p w14:paraId="0FA67C51" w14:textId="51DEB376" w:rsidR="00524983" w:rsidRPr="00575CA9" w:rsidRDefault="0081268F" w:rsidP="00BD0F74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bookmarkStart w:id="15" w:name="_Hlk209080739"/>
      <w:bookmarkEnd w:id="13"/>
      <w:r w:rsidRPr="000C4958">
        <w:rPr>
          <w:rFonts w:ascii="Georgia" w:hAnsi="Georgia"/>
          <w:sz w:val="24"/>
          <w:szCs w:val="24"/>
        </w:rPr>
        <w:t>Diante do fundamentado</w:t>
      </w:r>
      <w:bookmarkEnd w:id="15"/>
      <w:r w:rsidR="00A348F0" w:rsidRPr="00207A2D">
        <w:rPr>
          <w:rFonts w:ascii="Georgia" w:hAnsi="Georgia"/>
          <w:sz w:val="24"/>
          <w:szCs w:val="24"/>
        </w:rPr>
        <w:t xml:space="preserve">, </w:t>
      </w:r>
      <w:r w:rsidR="00A348F0" w:rsidRPr="00207A2D">
        <w:rPr>
          <w:rFonts w:ascii="Georgia" w:hAnsi="Georgia"/>
          <w:b/>
          <w:bCs/>
          <w:sz w:val="24"/>
          <w:szCs w:val="24"/>
        </w:rPr>
        <w:t>requer-se</w:t>
      </w:r>
      <w:r w:rsidR="00A348F0" w:rsidRPr="00207A2D">
        <w:rPr>
          <w:rFonts w:ascii="Georgia" w:hAnsi="Georgia"/>
          <w:sz w:val="24"/>
          <w:szCs w:val="24"/>
        </w:rPr>
        <w:t xml:space="preserve">: </w:t>
      </w:r>
      <w:r w:rsidR="0046779F" w:rsidRPr="00575CA9">
        <w:rPr>
          <w:rFonts w:ascii="Georgia" w:hAnsi="Georgia" w:cs="Times New Roman"/>
          <w:sz w:val="24"/>
          <w:szCs w:val="24"/>
        </w:rPr>
        <w:t xml:space="preserve"> </w:t>
      </w:r>
    </w:p>
    <w:p w14:paraId="4D018C90" w14:textId="77777777" w:rsidR="00505047" w:rsidRPr="00961550" w:rsidRDefault="00C316D4" w:rsidP="00D7022A">
      <w:pPr>
        <w:pStyle w:val="PargrafodaLista"/>
        <w:numPr>
          <w:ilvl w:val="1"/>
          <w:numId w:val="10"/>
        </w:numPr>
        <w:spacing w:after="0" w:line="360" w:lineRule="auto"/>
        <w:ind w:left="924" w:hanging="567"/>
        <w:jc w:val="both"/>
        <w:rPr>
          <w:rFonts w:ascii="Georgia" w:hAnsi="Georgia" w:cs="Times New Roman"/>
          <w:sz w:val="24"/>
          <w:szCs w:val="24"/>
        </w:rPr>
      </w:pPr>
      <w:r w:rsidRPr="00961550">
        <w:rPr>
          <w:rStyle w:val="Forte"/>
          <w:rFonts w:ascii="Georgia" w:hAnsi="Georgia"/>
          <w:sz w:val="24"/>
          <w:szCs w:val="24"/>
        </w:rPr>
        <w:t>Penúltimo censo realizado.</w:t>
      </w:r>
      <w:r w:rsidRPr="00961550">
        <w:rPr>
          <w:rFonts w:ascii="Georgia" w:hAnsi="Georgia"/>
          <w:sz w:val="24"/>
          <w:szCs w:val="24"/>
        </w:rPr>
        <w:t xml:space="preserve"> Requer-se a apresentação da </w:t>
      </w:r>
      <w:r w:rsidRPr="00961550">
        <w:rPr>
          <w:rStyle w:val="Forte"/>
          <w:rFonts w:ascii="Georgia" w:hAnsi="Georgia"/>
          <w:sz w:val="24"/>
          <w:szCs w:val="24"/>
        </w:rPr>
        <w:t>base completa de dados</w:t>
      </w:r>
      <w:r w:rsidRPr="00961550">
        <w:rPr>
          <w:rFonts w:ascii="Georgia" w:hAnsi="Georgia"/>
          <w:sz w:val="24"/>
          <w:szCs w:val="24"/>
        </w:rPr>
        <w:t xml:space="preserve"> do acervo de iluminação pública referente ao </w:t>
      </w:r>
      <w:r w:rsidRPr="00961550">
        <w:rPr>
          <w:rStyle w:val="Forte"/>
          <w:rFonts w:ascii="Georgia" w:hAnsi="Georgia"/>
          <w:sz w:val="24"/>
          <w:szCs w:val="24"/>
        </w:rPr>
        <w:t>penúltimo levantamento cadastral/recontagem</w:t>
      </w:r>
      <w:r w:rsidRPr="00961550">
        <w:rPr>
          <w:rFonts w:ascii="Georgia" w:hAnsi="Georgia"/>
          <w:sz w:val="24"/>
          <w:szCs w:val="24"/>
        </w:rPr>
        <w:t xml:space="preserve"> conduzido pela distribuidora, contendo, ao menos</w:t>
      </w:r>
      <w:r w:rsidR="00505047" w:rsidRPr="00961550">
        <w:rPr>
          <w:rFonts w:ascii="Georgia" w:hAnsi="Georgia"/>
          <w:sz w:val="24"/>
          <w:szCs w:val="24"/>
        </w:rPr>
        <w:t xml:space="preserve">: </w:t>
      </w:r>
    </w:p>
    <w:p w14:paraId="4A91BFE3" w14:textId="23EB6A4F" w:rsidR="00505047" w:rsidRPr="00961550" w:rsidRDefault="00C316D4" w:rsidP="00621317">
      <w:pPr>
        <w:pStyle w:val="PargrafodaLista"/>
        <w:numPr>
          <w:ilvl w:val="5"/>
          <w:numId w:val="9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961550">
        <w:rPr>
          <w:rStyle w:val="Forte"/>
          <w:rFonts w:ascii="Georgia" w:hAnsi="Georgia"/>
          <w:sz w:val="24"/>
          <w:szCs w:val="24"/>
        </w:rPr>
        <w:t>base georreferenciada dos pontos</w:t>
      </w:r>
      <w:r w:rsidRPr="00961550">
        <w:rPr>
          <w:rFonts w:ascii="Georgia" w:hAnsi="Georgia"/>
          <w:sz w:val="24"/>
          <w:szCs w:val="24"/>
        </w:rPr>
        <w:t xml:space="preserve"> (</w:t>
      </w:r>
      <w:r w:rsidR="00976D02" w:rsidRPr="00961550">
        <w:rPr>
          <w:rFonts w:ascii="Georgia" w:hAnsi="Georgia"/>
          <w:sz w:val="24"/>
          <w:szCs w:val="24"/>
        </w:rPr>
        <w:t>contendo relação de todos os pontos georreferenciados</w:t>
      </w:r>
      <w:r w:rsidRPr="00961550">
        <w:rPr>
          <w:rFonts w:ascii="Georgia" w:hAnsi="Georgia"/>
          <w:sz w:val="24"/>
          <w:szCs w:val="24"/>
        </w:rPr>
        <w:t>);</w:t>
      </w:r>
    </w:p>
    <w:p w14:paraId="5D4160D5" w14:textId="77777777" w:rsidR="00505047" w:rsidRPr="00961550" w:rsidRDefault="00C316D4" w:rsidP="00621317">
      <w:pPr>
        <w:pStyle w:val="PargrafodaLista"/>
        <w:numPr>
          <w:ilvl w:val="5"/>
          <w:numId w:val="9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961550">
        <w:rPr>
          <w:rStyle w:val="Forte"/>
          <w:rFonts w:ascii="Georgia" w:hAnsi="Georgia"/>
          <w:sz w:val="24"/>
          <w:szCs w:val="24"/>
        </w:rPr>
        <w:t>cópia de eventual TOI</w:t>
      </w:r>
      <w:r w:rsidRPr="00961550">
        <w:rPr>
          <w:rFonts w:ascii="Georgia" w:hAnsi="Georgia"/>
          <w:sz w:val="24"/>
          <w:szCs w:val="24"/>
        </w:rPr>
        <w:t xml:space="preserve"> lavrado (se houver);</w:t>
      </w:r>
    </w:p>
    <w:p w14:paraId="7B0F48BD" w14:textId="77777777" w:rsidR="00505047" w:rsidRPr="00961550" w:rsidRDefault="00C316D4" w:rsidP="00621317">
      <w:pPr>
        <w:pStyle w:val="PargrafodaLista"/>
        <w:numPr>
          <w:ilvl w:val="5"/>
          <w:numId w:val="9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961550">
        <w:rPr>
          <w:rStyle w:val="Forte"/>
          <w:rFonts w:ascii="Georgia" w:hAnsi="Georgia"/>
          <w:sz w:val="24"/>
          <w:szCs w:val="24"/>
        </w:rPr>
        <w:t>memorial de cálculo</w:t>
      </w:r>
      <w:r w:rsidRPr="00961550">
        <w:rPr>
          <w:rFonts w:ascii="Georgia" w:hAnsi="Georgia"/>
          <w:sz w:val="24"/>
          <w:szCs w:val="24"/>
        </w:rPr>
        <w:t xml:space="preserve"> que embasou eventual faturamento ou devolução ao Município;</w:t>
      </w:r>
    </w:p>
    <w:p w14:paraId="55367A6E" w14:textId="77777777" w:rsidR="00505047" w:rsidRPr="00961550" w:rsidRDefault="00C316D4" w:rsidP="00621317">
      <w:pPr>
        <w:pStyle w:val="PargrafodaLista"/>
        <w:numPr>
          <w:ilvl w:val="5"/>
          <w:numId w:val="9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961550">
        <w:rPr>
          <w:rStyle w:val="Forte"/>
          <w:rFonts w:ascii="Georgia" w:hAnsi="Georgia"/>
          <w:sz w:val="24"/>
          <w:szCs w:val="24"/>
        </w:rPr>
        <w:t>datas de início e de conclusão</w:t>
      </w:r>
      <w:r w:rsidRPr="00961550">
        <w:rPr>
          <w:rFonts w:ascii="Georgia" w:hAnsi="Georgia"/>
          <w:sz w:val="24"/>
          <w:szCs w:val="24"/>
        </w:rPr>
        <w:t xml:space="preserve"> do censo;</w:t>
      </w:r>
    </w:p>
    <w:p w14:paraId="5492734E" w14:textId="77777777" w:rsidR="00505047" w:rsidRPr="00961550" w:rsidRDefault="00C316D4" w:rsidP="00621317">
      <w:pPr>
        <w:pStyle w:val="PargrafodaLista"/>
        <w:numPr>
          <w:ilvl w:val="5"/>
          <w:numId w:val="9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961550">
        <w:rPr>
          <w:rStyle w:val="Forte"/>
          <w:rFonts w:ascii="Georgia" w:hAnsi="Georgia"/>
          <w:sz w:val="24"/>
          <w:szCs w:val="24"/>
        </w:rPr>
        <w:t>carta de comunicação</w:t>
      </w:r>
      <w:r w:rsidRPr="00961550">
        <w:rPr>
          <w:rFonts w:ascii="Georgia" w:hAnsi="Georgia"/>
          <w:sz w:val="24"/>
          <w:szCs w:val="24"/>
        </w:rPr>
        <w:t xml:space="preserve"> do início do censo enviada ao Município;</w:t>
      </w:r>
    </w:p>
    <w:p w14:paraId="70C3D57B" w14:textId="77777777" w:rsidR="00505047" w:rsidRPr="00961550" w:rsidRDefault="00C316D4" w:rsidP="00621317">
      <w:pPr>
        <w:pStyle w:val="PargrafodaLista"/>
        <w:numPr>
          <w:ilvl w:val="5"/>
          <w:numId w:val="9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961550">
        <w:rPr>
          <w:rStyle w:val="Forte"/>
          <w:rFonts w:ascii="Georgia" w:hAnsi="Georgia"/>
          <w:sz w:val="24"/>
          <w:szCs w:val="24"/>
        </w:rPr>
        <w:t>indicação expressa</w:t>
      </w:r>
      <w:r w:rsidRPr="00961550">
        <w:rPr>
          <w:rFonts w:ascii="Georgia" w:hAnsi="Georgia"/>
          <w:sz w:val="24"/>
          <w:szCs w:val="24"/>
        </w:rPr>
        <w:t xml:space="preserve"> sobre a existência de </w:t>
      </w:r>
      <w:r w:rsidRPr="00961550">
        <w:rPr>
          <w:rStyle w:val="Forte"/>
          <w:rFonts w:ascii="Georgia" w:hAnsi="Georgia"/>
          <w:sz w:val="24"/>
          <w:szCs w:val="24"/>
        </w:rPr>
        <w:t>cobrança ou devolução</w:t>
      </w:r>
      <w:r w:rsidRPr="00961550">
        <w:rPr>
          <w:rFonts w:ascii="Georgia" w:hAnsi="Georgia"/>
          <w:sz w:val="24"/>
          <w:szCs w:val="24"/>
        </w:rPr>
        <w:t xml:space="preserve"> de valores; e</w:t>
      </w:r>
    </w:p>
    <w:p w14:paraId="2AEC7A63" w14:textId="47E9136A" w:rsidR="00C24175" w:rsidRPr="00961550" w:rsidRDefault="00C316D4" w:rsidP="00621317">
      <w:pPr>
        <w:pStyle w:val="PargrafodaLista"/>
        <w:numPr>
          <w:ilvl w:val="5"/>
          <w:numId w:val="9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961550">
        <w:rPr>
          <w:rStyle w:val="Forte"/>
          <w:rFonts w:ascii="Georgia" w:hAnsi="Georgia"/>
          <w:sz w:val="24"/>
          <w:szCs w:val="24"/>
        </w:rPr>
        <w:t>comprovante da devolução</w:t>
      </w:r>
      <w:r w:rsidRPr="00961550">
        <w:rPr>
          <w:rFonts w:ascii="Georgia" w:hAnsi="Georgia"/>
          <w:sz w:val="24"/>
          <w:szCs w:val="24"/>
        </w:rPr>
        <w:t xml:space="preserve"> (se houver) ou </w:t>
      </w:r>
      <w:r w:rsidRPr="00961550">
        <w:rPr>
          <w:rStyle w:val="Forte"/>
          <w:rFonts w:ascii="Georgia" w:hAnsi="Georgia"/>
          <w:sz w:val="24"/>
          <w:szCs w:val="24"/>
        </w:rPr>
        <w:t>cópias das faturas de cobrança</w:t>
      </w:r>
      <w:r w:rsidRPr="00961550">
        <w:rPr>
          <w:rFonts w:ascii="Georgia" w:hAnsi="Georgia"/>
          <w:sz w:val="24"/>
          <w:szCs w:val="24"/>
        </w:rPr>
        <w:t xml:space="preserve"> correspondentes (se houver).</w:t>
      </w:r>
    </w:p>
    <w:p w14:paraId="7D1417AC" w14:textId="69D7D19B" w:rsidR="00E02D87" w:rsidRPr="00E02D87" w:rsidRDefault="00E02D87" w:rsidP="00961550">
      <w:pPr>
        <w:pStyle w:val="PargrafodaLista"/>
        <w:numPr>
          <w:ilvl w:val="1"/>
          <w:numId w:val="10"/>
        </w:numPr>
        <w:spacing w:after="0" w:line="360" w:lineRule="auto"/>
        <w:ind w:left="924" w:hanging="567"/>
        <w:jc w:val="both"/>
        <w:rPr>
          <w:rStyle w:val="Forte"/>
          <w:rFonts w:ascii="Georgia" w:hAnsi="Georgia" w:cs="Times New Roman"/>
          <w:b w:val="0"/>
          <w:bCs w:val="0"/>
          <w:sz w:val="24"/>
          <w:szCs w:val="24"/>
        </w:rPr>
      </w:pPr>
      <w:r w:rsidRPr="00E02D87">
        <w:rPr>
          <w:rStyle w:val="Forte"/>
          <w:rFonts w:ascii="Georgia" w:hAnsi="Georgia"/>
          <w:sz w:val="24"/>
          <w:szCs w:val="24"/>
        </w:rPr>
        <w:t>Último censo realizado.</w:t>
      </w:r>
      <w:r w:rsidRPr="00E02D87">
        <w:rPr>
          <w:rFonts w:ascii="Georgia" w:hAnsi="Georgia"/>
          <w:sz w:val="24"/>
          <w:szCs w:val="24"/>
        </w:rPr>
        <w:t xml:space="preserve"> Requer-se a apresentação da </w:t>
      </w:r>
      <w:r w:rsidRPr="00E02D87">
        <w:rPr>
          <w:rStyle w:val="Forte"/>
          <w:rFonts w:ascii="Georgia" w:hAnsi="Georgia"/>
          <w:sz w:val="24"/>
          <w:szCs w:val="24"/>
        </w:rPr>
        <w:t>base completa de dados</w:t>
      </w:r>
      <w:r w:rsidRPr="00E02D87">
        <w:rPr>
          <w:rFonts w:ascii="Georgia" w:hAnsi="Georgia"/>
          <w:sz w:val="24"/>
          <w:szCs w:val="24"/>
        </w:rPr>
        <w:t xml:space="preserve"> do acervo de iluminação pública referente ao </w:t>
      </w:r>
      <w:r w:rsidRPr="00E02D87">
        <w:rPr>
          <w:rStyle w:val="Forte"/>
          <w:rFonts w:ascii="Georgia" w:hAnsi="Georgia"/>
          <w:sz w:val="24"/>
          <w:szCs w:val="24"/>
        </w:rPr>
        <w:t>último levantamento cadastral/recontagem</w:t>
      </w:r>
      <w:r w:rsidRPr="00E02D87">
        <w:rPr>
          <w:rFonts w:ascii="Georgia" w:hAnsi="Georgia"/>
          <w:sz w:val="24"/>
          <w:szCs w:val="24"/>
        </w:rPr>
        <w:t xml:space="preserve"> conduzido pela distribuidora, com os mesmos itens mínimos descritos nas alíneas </w:t>
      </w:r>
      <w:r w:rsidRPr="00E02D87">
        <w:rPr>
          <w:rStyle w:val="Forte"/>
          <w:rFonts w:ascii="Georgia" w:hAnsi="Georgia"/>
          <w:sz w:val="24"/>
          <w:szCs w:val="24"/>
        </w:rPr>
        <w:t>a</w:t>
      </w:r>
      <w:r w:rsidRPr="00E02D87">
        <w:rPr>
          <w:rFonts w:ascii="Georgia" w:hAnsi="Georgia"/>
          <w:sz w:val="24"/>
          <w:szCs w:val="24"/>
        </w:rPr>
        <w:t xml:space="preserve"> </w:t>
      </w:r>
      <w:proofErr w:type="spellStart"/>
      <w:r w:rsidRPr="00E02D87">
        <w:rPr>
          <w:rFonts w:ascii="Georgia" w:hAnsi="Georgia"/>
          <w:sz w:val="24"/>
          <w:szCs w:val="24"/>
        </w:rPr>
        <w:t>a</w:t>
      </w:r>
      <w:proofErr w:type="spellEnd"/>
      <w:r w:rsidRPr="00E02D87">
        <w:rPr>
          <w:rFonts w:ascii="Georgia" w:hAnsi="Georgia"/>
          <w:sz w:val="24"/>
          <w:szCs w:val="24"/>
        </w:rPr>
        <w:t xml:space="preserve"> </w:t>
      </w:r>
      <w:r w:rsidRPr="00E02D87">
        <w:rPr>
          <w:rStyle w:val="Forte"/>
          <w:rFonts w:ascii="Georgia" w:hAnsi="Georgia"/>
          <w:sz w:val="24"/>
          <w:szCs w:val="24"/>
        </w:rPr>
        <w:t>g</w:t>
      </w:r>
      <w:r w:rsidRPr="00E02D87">
        <w:rPr>
          <w:rFonts w:ascii="Georgia" w:hAnsi="Georgia"/>
          <w:sz w:val="24"/>
          <w:szCs w:val="24"/>
        </w:rPr>
        <w:t xml:space="preserve"> do item </w:t>
      </w:r>
      <w:r w:rsidR="00BC5C63">
        <w:rPr>
          <w:rFonts w:ascii="Georgia" w:hAnsi="Georgia"/>
          <w:sz w:val="24"/>
          <w:szCs w:val="24"/>
        </w:rPr>
        <w:t>acima</w:t>
      </w:r>
      <w:r w:rsidRPr="00E02D87">
        <w:rPr>
          <w:rFonts w:ascii="Georgia" w:hAnsi="Georgia"/>
          <w:sz w:val="24"/>
          <w:szCs w:val="24"/>
        </w:rPr>
        <w:t>.</w:t>
      </w:r>
    </w:p>
    <w:p w14:paraId="70F78E1C" w14:textId="77777777" w:rsidR="006B1FC1" w:rsidRPr="006B1FC1" w:rsidRDefault="00D7022A" w:rsidP="006B1FC1">
      <w:pPr>
        <w:pStyle w:val="PargrafodaLista"/>
        <w:numPr>
          <w:ilvl w:val="1"/>
          <w:numId w:val="10"/>
        </w:numPr>
        <w:spacing w:after="0" w:line="360" w:lineRule="auto"/>
        <w:ind w:left="924" w:hanging="567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D7022A">
        <w:rPr>
          <w:rStyle w:val="Forte"/>
          <w:rFonts w:ascii="Georgia" w:hAnsi="Georgia"/>
          <w:sz w:val="24"/>
          <w:szCs w:val="24"/>
        </w:rPr>
        <w:t>TOIs</w:t>
      </w:r>
      <w:proofErr w:type="spellEnd"/>
      <w:r w:rsidRPr="00D7022A">
        <w:rPr>
          <w:rStyle w:val="Forte"/>
          <w:rFonts w:ascii="Georgia" w:hAnsi="Georgia"/>
          <w:sz w:val="24"/>
          <w:szCs w:val="24"/>
        </w:rPr>
        <w:t xml:space="preserve"> vinculados.</w:t>
      </w:r>
      <w:r w:rsidRPr="00D7022A">
        <w:rPr>
          <w:rFonts w:ascii="Georgia" w:hAnsi="Georgia"/>
          <w:sz w:val="24"/>
          <w:szCs w:val="24"/>
        </w:rPr>
        <w:t xml:space="preserve"> Requer-se informação sobre a </w:t>
      </w:r>
      <w:r w:rsidRPr="00D7022A">
        <w:rPr>
          <w:rStyle w:val="Forte"/>
          <w:rFonts w:ascii="Georgia" w:hAnsi="Georgia"/>
          <w:b w:val="0"/>
          <w:bCs w:val="0"/>
          <w:sz w:val="24"/>
          <w:szCs w:val="24"/>
        </w:rPr>
        <w:t>lavratura de quaisquer Termos de Ocorrência e Inspeção (TOI)</w:t>
      </w:r>
      <w:r w:rsidRPr="00D7022A">
        <w:rPr>
          <w:rFonts w:ascii="Georgia" w:hAnsi="Georgia"/>
          <w:sz w:val="24"/>
          <w:szCs w:val="24"/>
        </w:rPr>
        <w:t xml:space="preserve"> vinculados à </w:t>
      </w:r>
      <w:r w:rsidRPr="00D7022A">
        <w:rPr>
          <w:rStyle w:val="Forte"/>
          <w:rFonts w:ascii="Georgia" w:hAnsi="Georgia"/>
          <w:b w:val="0"/>
          <w:bCs w:val="0"/>
          <w:sz w:val="24"/>
          <w:szCs w:val="24"/>
        </w:rPr>
        <w:t>Unidade Consumidora de Iluminação Pública</w:t>
      </w:r>
      <w:r w:rsidRPr="00D7022A">
        <w:rPr>
          <w:rFonts w:ascii="Georgia" w:hAnsi="Georgia"/>
          <w:b/>
          <w:bCs/>
          <w:sz w:val="24"/>
          <w:szCs w:val="24"/>
        </w:rPr>
        <w:t xml:space="preserve"> nos </w:t>
      </w:r>
      <w:r w:rsidRPr="00D7022A">
        <w:rPr>
          <w:rStyle w:val="Forte"/>
          <w:rFonts w:ascii="Georgia" w:hAnsi="Georgia"/>
          <w:b w:val="0"/>
          <w:bCs w:val="0"/>
          <w:sz w:val="24"/>
          <w:szCs w:val="24"/>
        </w:rPr>
        <w:t>últimos 5 (cinco) anos</w:t>
      </w:r>
      <w:r w:rsidRPr="00D7022A">
        <w:rPr>
          <w:rFonts w:ascii="Georgia" w:hAnsi="Georgia"/>
          <w:sz w:val="24"/>
          <w:szCs w:val="24"/>
        </w:rPr>
        <w:t xml:space="preserve">, com o envio de suas </w:t>
      </w:r>
      <w:r w:rsidRPr="00D7022A">
        <w:rPr>
          <w:rStyle w:val="Forte"/>
          <w:rFonts w:ascii="Georgia" w:hAnsi="Georgia"/>
          <w:sz w:val="24"/>
          <w:szCs w:val="24"/>
        </w:rPr>
        <w:t>cópias integrais</w:t>
      </w:r>
      <w:r w:rsidRPr="00D7022A">
        <w:rPr>
          <w:rFonts w:ascii="Georgia" w:hAnsi="Georgia"/>
          <w:sz w:val="24"/>
          <w:szCs w:val="24"/>
        </w:rPr>
        <w:t xml:space="preserve">, discriminando-se se os valores decorrentes foram </w:t>
      </w:r>
      <w:r w:rsidRPr="00D7022A">
        <w:rPr>
          <w:rStyle w:val="Forte"/>
          <w:rFonts w:ascii="Georgia" w:hAnsi="Georgia"/>
          <w:b w:val="0"/>
          <w:bCs w:val="0"/>
          <w:sz w:val="24"/>
          <w:szCs w:val="24"/>
        </w:rPr>
        <w:t>faturados de uma única vez</w:t>
      </w:r>
      <w:r w:rsidRPr="00D7022A">
        <w:rPr>
          <w:rFonts w:ascii="Georgia" w:hAnsi="Georgia"/>
          <w:b/>
          <w:bCs/>
          <w:sz w:val="24"/>
          <w:szCs w:val="24"/>
        </w:rPr>
        <w:t xml:space="preserve"> </w:t>
      </w:r>
      <w:r w:rsidRPr="00D7022A">
        <w:rPr>
          <w:rFonts w:ascii="Georgia" w:hAnsi="Georgia"/>
          <w:sz w:val="24"/>
          <w:szCs w:val="24"/>
        </w:rPr>
        <w:t xml:space="preserve">ou </w:t>
      </w:r>
      <w:r w:rsidRPr="00D7022A">
        <w:rPr>
          <w:rStyle w:val="Forte"/>
          <w:rFonts w:ascii="Georgia" w:hAnsi="Georgia"/>
          <w:b w:val="0"/>
          <w:bCs w:val="0"/>
          <w:sz w:val="24"/>
          <w:szCs w:val="24"/>
        </w:rPr>
        <w:t>parcelados</w:t>
      </w:r>
      <w:r w:rsidRPr="00D7022A">
        <w:rPr>
          <w:rFonts w:ascii="Georgia" w:hAnsi="Georgia"/>
          <w:sz w:val="24"/>
          <w:szCs w:val="24"/>
        </w:rPr>
        <w:t xml:space="preserve">, com a identificação das </w:t>
      </w:r>
      <w:r w:rsidRPr="00D7022A">
        <w:rPr>
          <w:rStyle w:val="Forte"/>
          <w:rFonts w:ascii="Georgia" w:hAnsi="Georgia"/>
          <w:b w:val="0"/>
          <w:bCs w:val="0"/>
          <w:sz w:val="24"/>
          <w:szCs w:val="24"/>
        </w:rPr>
        <w:t>faturas</w:t>
      </w:r>
      <w:r w:rsidRPr="00D7022A">
        <w:rPr>
          <w:rFonts w:ascii="Georgia" w:hAnsi="Georgia"/>
          <w:sz w:val="24"/>
          <w:szCs w:val="24"/>
        </w:rPr>
        <w:t xml:space="preserve"> e/ou </w:t>
      </w:r>
      <w:r w:rsidRPr="00D7022A">
        <w:rPr>
          <w:rStyle w:val="Forte"/>
          <w:rFonts w:ascii="Georgia" w:hAnsi="Georgia"/>
          <w:b w:val="0"/>
          <w:bCs w:val="0"/>
          <w:sz w:val="24"/>
          <w:szCs w:val="24"/>
        </w:rPr>
        <w:t>comprovantes</w:t>
      </w:r>
      <w:r w:rsidRPr="00D7022A">
        <w:rPr>
          <w:rFonts w:ascii="Georgia" w:hAnsi="Georgia"/>
          <w:sz w:val="24"/>
          <w:szCs w:val="24"/>
        </w:rPr>
        <w:t xml:space="preserve"> pertinentes.</w:t>
      </w:r>
      <w:bookmarkStart w:id="16" w:name="_Hlk206584696"/>
    </w:p>
    <w:p w14:paraId="17E54330" w14:textId="5887EB64" w:rsidR="006B1FC1" w:rsidRPr="006B1FC1" w:rsidRDefault="006B1FC1" w:rsidP="006B1FC1">
      <w:pPr>
        <w:pStyle w:val="PargrafodaLista"/>
        <w:numPr>
          <w:ilvl w:val="1"/>
          <w:numId w:val="10"/>
        </w:numPr>
        <w:spacing w:after="0" w:line="360" w:lineRule="auto"/>
        <w:ind w:left="924" w:hanging="567"/>
        <w:jc w:val="both"/>
        <w:rPr>
          <w:rFonts w:ascii="Georgia" w:hAnsi="Georgia"/>
          <w:b/>
          <w:bCs/>
          <w:sz w:val="24"/>
          <w:szCs w:val="24"/>
        </w:rPr>
      </w:pPr>
      <w:r w:rsidRPr="006B1FC1">
        <w:rPr>
          <w:rFonts w:ascii="Georgia" w:hAnsi="Georgia"/>
          <w:sz w:val="24"/>
          <w:szCs w:val="24"/>
        </w:rPr>
        <w:t xml:space="preserve">As informações e documentos solicitados deverão ser encaminhados, preferencialmente, por meio do endereço eletrônico </w:t>
      </w:r>
      <w:bookmarkStart w:id="17" w:name="_Hlk209080770"/>
      <w:r w:rsidR="00693F9D" w:rsidRPr="00693F9D">
        <w:rPr>
          <w:rFonts w:ascii="Georgia" w:hAnsi="Georgia"/>
          <w:b/>
          <w:bCs/>
          <w:sz w:val="24"/>
          <w:szCs w:val="24"/>
        </w:rPr>
        <w:t>rudapereirabrasil.adv@outlook.com.br</w:t>
      </w:r>
      <w:bookmarkEnd w:id="17"/>
      <w:r w:rsidRPr="006B1FC1">
        <w:rPr>
          <w:rFonts w:ascii="Georgia" w:hAnsi="Georgia"/>
          <w:sz w:val="24"/>
          <w:szCs w:val="24"/>
        </w:rPr>
        <w:t>, em arquivos digitais (PDF e, quando existentes, planilhas editáveis), observados os prazos regulamentares aplicáveis.</w:t>
      </w:r>
    </w:p>
    <w:p w14:paraId="109EF234" w14:textId="77777777" w:rsidR="00207A2D" w:rsidRPr="00207A2D" w:rsidRDefault="00207A2D" w:rsidP="00BD0F7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27E0EDC1" w14:textId="77777777" w:rsidR="00A348F0" w:rsidRPr="00207A2D" w:rsidRDefault="00A348F0" w:rsidP="00A348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both"/>
        <w:rPr>
          <w:rFonts w:ascii="Georgia" w:eastAsia="Times New Roman" w:hAnsi="Georgia" w:cs="Times New Roman"/>
          <w:sz w:val="24"/>
          <w:szCs w:val="24"/>
        </w:rPr>
      </w:pPr>
      <w:r w:rsidRPr="00207A2D">
        <w:rPr>
          <w:rFonts w:ascii="Georgia" w:eastAsia="Times New Roman" w:hAnsi="Georgia" w:cs="Times New Roman"/>
          <w:sz w:val="24"/>
          <w:szCs w:val="24"/>
        </w:rPr>
        <w:t>Nestes termos, pede deferimento.</w:t>
      </w:r>
    </w:p>
    <w:p w14:paraId="214A757F" w14:textId="77777777" w:rsidR="008C7CF8" w:rsidRDefault="008C7CF8" w:rsidP="00A348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168ABE37" w14:textId="77777777" w:rsidR="00F469B5" w:rsidRPr="00207A2D" w:rsidRDefault="00F469B5" w:rsidP="00A348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14005CF9" w14:textId="77777777" w:rsidR="00A348F0" w:rsidRDefault="00A348F0" w:rsidP="00A348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3BE4E4A9" w14:textId="77777777" w:rsidR="0081268F" w:rsidRDefault="0081268F" w:rsidP="00A348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42092855" w14:textId="77777777" w:rsidR="0081268F" w:rsidRPr="00207A2D" w:rsidRDefault="0081268F" w:rsidP="00A348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06B6E1D8" w14:textId="02AE832F" w:rsidR="00A348F0" w:rsidRPr="00207A2D" w:rsidRDefault="0081268F" w:rsidP="00A348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center"/>
        <w:rPr>
          <w:rFonts w:ascii="Georgia" w:eastAsia="Times New Roman" w:hAnsi="Georgia" w:cs="Times New Roman"/>
          <w:sz w:val="24"/>
          <w:szCs w:val="24"/>
        </w:rPr>
      </w:pPr>
      <w:r>
        <w:rPr>
          <w:rFonts w:ascii="Georgia" w:eastAsia="Times New Roman" w:hAnsi="Georgia" w:cs="Times New Roman"/>
          <w:sz w:val="24"/>
          <w:szCs w:val="24"/>
        </w:rPr>
        <w:t>Rudá Pereira Brasil</w:t>
      </w:r>
    </w:p>
    <w:p w14:paraId="798A8ED5" w14:textId="3102C20F" w:rsidR="00A348F0" w:rsidRPr="00207A2D" w:rsidRDefault="00A348F0" w:rsidP="00A348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center"/>
        <w:rPr>
          <w:rFonts w:ascii="Georgia" w:eastAsia="Times New Roman" w:hAnsi="Georgia" w:cs="Times New Roman"/>
          <w:sz w:val="24"/>
          <w:szCs w:val="24"/>
        </w:rPr>
      </w:pPr>
      <w:r w:rsidRPr="00207A2D">
        <w:rPr>
          <w:rFonts w:ascii="Georgia" w:eastAsia="Times New Roman" w:hAnsi="Georgia" w:cs="Times New Roman"/>
          <w:sz w:val="24"/>
          <w:szCs w:val="24"/>
        </w:rPr>
        <w:t>Representante do Consumidor</w:t>
      </w:r>
      <w:bookmarkEnd w:id="16"/>
    </w:p>
    <w:sectPr w:rsidR="00A348F0" w:rsidRPr="00207A2D" w:rsidSect="00C64412">
      <w:headerReference w:type="default" r:id="rId8"/>
      <w:footerReference w:type="default" r:id="rId9"/>
      <w:pgSz w:w="11906" w:h="16838"/>
      <w:pgMar w:top="1985" w:right="1134" w:bottom="1418" w:left="1134" w:header="709" w:footer="3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B5FC5" w14:textId="77777777" w:rsidR="00801F19" w:rsidRDefault="00801F19">
      <w:pPr>
        <w:spacing w:after="0" w:line="240" w:lineRule="auto"/>
      </w:pPr>
      <w:r>
        <w:separator/>
      </w:r>
    </w:p>
  </w:endnote>
  <w:endnote w:type="continuationSeparator" w:id="0">
    <w:p w14:paraId="72E1EF3B" w14:textId="77777777" w:rsidR="00801F19" w:rsidRDefault="00801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13845" w14:textId="77777777" w:rsidR="00621317" w:rsidRPr="006C4160" w:rsidRDefault="00621317" w:rsidP="00621317">
    <w:pPr>
      <w:pStyle w:val="Rodap"/>
      <w:jc w:val="center"/>
      <w:rPr>
        <w:rFonts w:ascii="Baskerville Old Face" w:hAnsi="Baskerville Old Face"/>
        <w:b/>
        <w:i/>
        <w:color w:val="780D0A"/>
        <w:u w:val="single"/>
      </w:rPr>
    </w:pPr>
    <w:bookmarkStart w:id="18" w:name="_Hlk209023982"/>
    <w:bookmarkStart w:id="19" w:name="_Hlk209023983"/>
    <w:bookmarkStart w:id="20" w:name="_Hlk209080593"/>
    <w:bookmarkStart w:id="21" w:name="_Hlk209080594"/>
    <w:r>
      <w:rPr>
        <w:rFonts w:ascii="Baskerville Old Face" w:hAnsi="Baskerville Old Face"/>
        <w:b/>
        <w:i/>
        <w:color w:val="780D0A"/>
        <w:u w:val="single"/>
      </w:rPr>
      <w:t>___</w:t>
    </w:r>
    <w:r w:rsidRPr="002078D9">
      <w:rPr>
        <w:rFonts w:ascii="Baskerville Old Face" w:hAnsi="Baskerville Old Face"/>
        <w:b/>
        <w:i/>
        <w:color w:val="780D0A"/>
        <w:u w:val="single"/>
      </w:rPr>
      <w:t>_____________________________________</w:t>
    </w:r>
    <w:r>
      <w:rPr>
        <w:rFonts w:ascii="Baskerville Old Face" w:hAnsi="Baskerville Old Face"/>
        <w:b/>
        <w:i/>
        <w:color w:val="780D0A"/>
        <w:u w:val="single"/>
      </w:rPr>
      <w:softHyphen/>
    </w:r>
    <w:r>
      <w:rPr>
        <w:rFonts w:ascii="Baskerville Old Face" w:hAnsi="Baskerville Old Face"/>
        <w:b/>
        <w:i/>
        <w:color w:val="780D0A"/>
        <w:u w:val="single"/>
      </w:rPr>
      <w:softHyphen/>
    </w:r>
    <w:r>
      <w:rPr>
        <w:rFonts w:ascii="Baskerville Old Face" w:hAnsi="Baskerville Old Face"/>
        <w:b/>
        <w:i/>
        <w:color w:val="780D0A"/>
        <w:u w:val="single"/>
      </w:rPr>
      <w:softHyphen/>
      <w:t>_______________________</w:t>
    </w:r>
    <w:r>
      <w:rPr>
        <w:rFonts w:ascii="Baskerville Old Face" w:hAnsi="Baskerville Old Face"/>
        <w:b/>
        <w:i/>
        <w:color w:val="780D0A"/>
        <w:u w:val="single"/>
      </w:rPr>
      <w:softHyphen/>
      <w:t>____</w:t>
    </w:r>
  </w:p>
  <w:p w14:paraId="57A891AC" w14:textId="77777777" w:rsidR="00621317" w:rsidRPr="003C37BA" w:rsidRDefault="00621317" w:rsidP="00621317">
    <w:pPr>
      <w:spacing w:before="20"/>
      <w:ind w:left="20"/>
      <w:jc w:val="center"/>
      <w:rPr>
        <w:rFonts w:ascii="Courier New" w:hAnsi="Courier New" w:cs="Courier New"/>
        <w:color w:val="AF7500"/>
        <w:spacing w:val="-4"/>
        <w:sz w:val="18"/>
      </w:rPr>
    </w:pPr>
    <w:r w:rsidRPr="003C37BA">
      <w:rPr>
        <w:rFonts w:ascii="Courier New" w:hAnsi="Courier New" w:cs="Courier New"/>
        <w:color w:val="AF7500"/>
        <w:spacing w:val="-2"/>
        <w:sz w:val="18"/>
      </w:rPr>
      <w:t>Fone: (88)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>
      <w:rPr>
        <w:rFonts w:ascii="Courier New" w:hAnsi="Courier New" w:cs="Courier New"/>
        <w:color w:val="AF7500"/>
        <w:spacing w:val="-2"/>
        <w:sz w:val="18"/>
      </w:rPr>
      <w:t>98115</w:t>
    </w:r>
    <w:r w:rsidRPr="003C37BA">
      <w:rPr>
        <w:rFonts w:ascii="Courier New" w:hAnsi="Courier New" w:cs="Courier New"/>
        <w:color w:val="AF7500"/>
        <w:spacing w:val="-2"/>
        <w:sz w:val="18"/>
      </w:rPr>
      <w:t>.</w:t>
    </w:r>
    <w:r>
      <w:rPr>
        <w:rFonts w:ascii="Courier New" w:hAnsi="Courier New" w:cs="Courier New"/>
        <w:color w:val="AF7500"/>
        <w:spacing w:val="-2"/>
        <w:sz w:val="18"/>
      </w:rPr>
      <w:t>4459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-</w:t>
    </w:r>
    <w:r w:rsidRPr="003C37BA">
      <w:rPr>
        <w:rFonts w:ascii="Courier New" w:hAnsi="Courier New" w:cs="Courier New"/>
        <w:color w:val="AF7500"/>
        <w:spacing w:val="-13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(88)2148-</w:t>
    </w:r>
    <w:r w:rsidRPr="003C37BA">
      <w:rPr>
        <w:rFonts w:ascii="Courier New" w:hAnsi="Courier New" w:cs="Courier New"/>
        <w:color w:val="AF7500"/>
        <w:sz w:val="18"/>
      </w:rPr>
      <w:t>1570</w:t>
    </w:r>
    <w:r w:rsidRPr="003C37BA">
      <w:rPr>
        <w:rFonts w:ascii="Courier New" w:hAnsi="Courier New" w:cs="Courier New"/>
        <w:color w:val="AF7500"/>
        <w:spacing w:val="-4"/>
        <w:sz w:val="18"/>
      </w:rPr>
      <w:t xml:space="preserve"> / E-mail:rpbsociedade.advocacia@gmail.com</w:t>
    </w:r>
  </w:p>
  <w:p w14:paraId="78E94ED2" w14:textId="77777777" w:rsidR="00621317" w:rsidRPr="000C4958" w:rsidRDefault="00621317" w:rsidP="00621317">
    <w:pPr>
      <w:spacing w:before="20"/>
      <w:ind w:left="20"/>
      <w:jc w:val="center"/>
      <w:rPr>
        <w:rFonts w:ascii="Courier New" w:hAnsi="Courier New" w:cs="Courier New"/>
        <w:sz w:val="18"/>
      </w:rPr>
    </w:pPr>
    <w:r w:rsidRPr="003C37BA">
      <w:rPr>
        <w:rFonts w:ascii="Courier New" w:hAnsi="Courier New" w:cs="Courier New"/>
        <w:color w:val="AF7500"/>
        <w:spacing w:val="-2"/>
        <w:sz w:val="18"/>
      </w:rPr>
      <w:t>Avenida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Francisco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M</w:t>
    </w:r>
    <w:r w:rsidRPr="003C37BA">
      <w:rPr>
        <w:rFonts w:ascii="Courier New" w:hAnsi="Courier New" w:cs="Courier New"/>
        <w:color w:val="AF7500"/>
        <w:spacing w:val="-2"/>
        <w:sz w:val="18"/>
      </w:rPr>
      <w:t>aciel,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N°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1659,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Centro, CEP:63430-000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ICÓ/CE</w:t>
    </w:r>
    <w:bookmarkEnd w:id="18"/>
    <w:bookmarkEnd w:id="19"/>
    <w:bookmarkEnd w:id="20"/>
    <w:bookmarkEnd w:id="2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0DC7D" w14:textId="77777777" w:rsidR="00801F19" w:rsidRDefault="00801F19">
      <w:pPr>
        <w:spacing w:after="0" w:line="240" w:lineRule="auto"/>
      </w:pPr>
      <w:r>
        <w:separator/>
      </w:r>
    </w:p>
  </w:footnote>
  <w:footnote w:type="continuationSeparator" w:id="0">
    <w:p w14:paraId="3C0045DE" w14:textId="77777777" w:rsidR="00801F19" w:rsidRDefault="00801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1BEBA" w14:textId="002AEF31" w:rsidR="001F1A67" w:rsidRDefault="006213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RPr="00286620">
      <w:rPr>
        <w:noProof/>
      </w:rPr>
      <w:drawing>
        <wp:anchor distT="0" distB="0" distL="114300" distR="114300" simplePos="0" relativeHeight="251659264" behindDoc="1" locked="0" layoutInCell="1" allowOverlap="1" wp14:anchorId="3EB99425" wp14:editId="0A26E03A">
          <wp:simplePos x="0" y="0"/>
          <wp:positionH relativeFrom="margin">
            <wp:align>center</wp:align>
          </wp:positionH>
          <wp:positionV relativeFrom="paragraph">
            <wp:posOffset>-291465</wp:posOffset>
          </wp:positionV>
          <wp:extent cx="6120130" cy="944966"/>
          <wp:effectExtent l="0" t="0" r="0" b="7620"/>
          <wp:wrapNone/>
          <wp:docPr id="1317516691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7516691" name="Imagem 1" descr="Uma imagem contendo 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944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9ED5F6" w14:textId="2371B68D" w:rsidR="001F1A67" w:rsidRDefault="001F1A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A8329E4" w14:textId="678F5133" w:rsidR="001F1A67" w:rsidRDefault="00621317" w:rsidP="00621317">
    <w:pPr>
      <w:pBdr>
        <w:top w:val="nil"/>
        <w:left w:val="nil"/>
        <w:bottom w:val="nil"/>
        <w:right w:val="nil"/>
        <w:between w:val="nil"/>
      </w:pBdr>
      <w:tabs>
        <w:tab w:val="left" w:pos="2448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08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0765E3"/>
    <w:multiLevelType w:val="multilevel"/>
    <w:tmpl w:val="2800F3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C32C20"/>
    <w:multiLevelType w:val="multilevel"/>
    <w:tmpl w:val="02FE3CB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7B4643"/>
    <w:multiLevelType w:val="multilevel"/>
    <w:tmpl w:val="D6E6C7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8612CC"/>
    <w:multiLevelType w:val="multilevel"/>
    <w:tmpl w:val="9F6C5EA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C4311"/>
    <w:multiLevelType w:val="multilevel"/>
    <w:tmpl w:val="3DB8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E614D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60351698"/>
    <w:multiLevelType w:val="multilevel"/>
    <w:tmpl w:val="777EAF62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71935587"/>
    <w:multiLevelType w:val="multilevel"/>
    <w:tmpl w:val="CDD885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19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49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9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10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76" w:hanging="1800"/>
      </w:pPr>
      <w:rPr>
        <w:rFonts w:hint="default"/>
      </w:rPr>
    </w:lvl>
  </w:abstractNum>
  <w:abstractNum w:abstractNumId="10" w15:restartNumberingAfterBreak="0">
    <w:nsid w:val="78B7485C"/>
    <w:multiLevelType w:val="hybridMultilevel"/>
    <w:tmpl w:val="86C01814"/>
    <w:lvl w:ilvl="0" w:tplc="189A245E">
      <w:start w:val="1"/>
      <w:numFmt w:val="lowerLetter"/>
      <w:lvlText w:val="%1)"/>
      <w:lvlJc w:val="left"/>
      <w:pPr>
        <w:ind w:left="720" w:hanging="360"/>
      </w:pPr>
      <w:rPr>
        <w:rFonts w:ascii="Georgia" w:eastAsia="Calibri" w:hAnsi="Georgia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F511F5"/>
    <w:multiLevelType w:val="hybridMultilevel"/>
    <w:tmpl w:val="4D042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45805"/>
    <w:multiLevelType w:val="multilevel"/>
    <w:tmpl w:val="777EAF62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17001570">
    <w:abstractNumId w:val="1"/>
  </w:num>
  <w:num w:numId="2" w16cid:durableId="196703997">
    <w:abstractNumId w:val="4"/>
  </w:num>
  <w:num w:numId="3" w16cid:durableId="2124417658">
    <w:abstractNumId w:val="6"/>
  </w:num>
  <w:num w:numId="4" w16cid:durableId="513032409">
    <w:abstractNumId w:val="11"/>
  </w:num>
  <w:num w:numId="5" w16cid:durableId="602998607">
    <w:abstractNumId w:val="10"/>
  </w:num>
  <w:num w:numId="6" w16cid:durableId="4701722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13558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96492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22781503">
    <w:abstractNumId w:val="12"/>
  </w:num>
  <w:num w:numId="10" w16cid:durableId="1781341920">
    <w:abstractNumId w:val="3"/>
  </w:num>
  <w:num w:numId="11" w16cid:durableId="1698120691">
    <w:abstractNumId w:val="5"/>
  </w:num>
  <w:num w:numId="12" w16cid:durableId="42948554">
    <w:abstractNumId w:val="9"/>
  </w:num>
  <w:num w:numId="13" w16cid:durableId="2061397197">
    <w:abstractNumId w:val="8"/>
  </w:num>
  <w:num w:numId="14" w16cid:durableId="11381057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A67"/>
    <w:rsid w:val="00014E68"/>
    <w:rsid w:val="000233DF"/>
    <w:rsid w:val="00024B4C"/>
    <w:rsid w:val="00033431"/>
    <w:rsid w:val="000357CA"/>
    <w:rsid w:val="0004546C"/>
    <w:rsid w:val="00093272"/>
    <w:rsid w:val="000A43BE"/>
    <w:rsid w:val="000C08B9"/>
    <w:rsid w:val="000C3522"/>
    <w:rsid w:val="000D500B"/>
    <w:rsid w:val="000F793C"/>
    <w:rsid w:val="001143EE"/>
    <w:rsid w:val="0011476D"/>
    <w:rsid w:val="00135795"/>
    <w:rsid w:val="00146A40"/>
    <w:rsid w:val="00155802"/>
    <w:rsid w:val="0017725A"/>
    <w:rsid w:val="00180112"/>
    <w:rsid w:val="001871D9"/>
    <w:rsid w:val="001C54F9"/>
    <w:rsid w:val="001E1ECE"/>
    <w:rsid w:val="001F1A67"/>
    <w:rsid w:val="001F6953"/>
    <w:rsid w:val="00207A2D"/>
    <w:rsid w:val="00226D86"/>
    <w:rsid w:val="00246E1C"/>
    <w:rsid w:val="002570B2"/>
    <w:rsid w:val="00260AE4"/>
    <w:rsid w:val="00266471"/>
    <w:rsid w:val="002773E6"/>
    <w:rsid w:val="002B33DD"/>
    <w:rsid w:val="002B4BCB"/>
    <w:rsid w:val="002E37A0"/>
    <w:rsid w:val="002F0FC1"/>
    <w:rsid w:val="0030255F"/>
    <w:rsid w:val="0031420F"/>
    <w:rsid w:val="00354003"/>
    <w:rsid w:val="003724D1"/>
    <w:rsid w:val="003922E0"/>
    <w:rsid w:val="00397FED"/>
    <w:rsid w:val="003A60AA"/>
    <w:rsid w:val="003A70A7"/>
    <w:rsid w:val="003B0C95"/>
    <w:rsid w:val="003C08FD"/>
    <w:rsid w:val="003D5BE0"/>
    <w:rsid w:val="003E511F"/>
    <w:rsid w:val="003F282F"/>
    <w:rsid w:val="003F6CF2"/>
    <w:rsid w:val="00406DAE"/>
    <w:rsid w:val="00425EAE"/>
    <w:rsid w:val="0046567A"/>
    <w:rsid w:val="0046779F"/>
    <w:rsid w:val="00483D4D"/>
    <w:rsid w:val="00491D6A"/>
    <w:rsid w:val="004935B5"/>
    <w:rsid w:val="004964B4"/>
    <w:rsid w:val="004A7837"/>
    <w:rsid w:val="004C0623"/>
    <w:rsid w:val="004E178B"/>
    <w:rsid w:val="00505047"/>
    <w:rsid w:val="00517614"/>
    <w:rsid w:val="00524983"/>
    <w:rsid w:val="0052588B"/>
    <w:rsid w:val="00543E11"/>
    <w:rsid w:val="00544285"/>
    <w:rsid w:val="00567CE6"/>
    <w:rsid w:val="00575CA9"/>
    <w:rsid w:val="005A1965"/>
    <w:rsid w:val="005A5CD1"/>
    <w:rsid w:val="005C2B5C"/>
    <w:rsid w:val="005C61F8"/>
    <w:rsid w:val="005F6058"/>
    <w:rsid w:val="00613727"/>
    <w:rsid w:val="00620984"/>
    <w:rsid w:val="00621317"/>
    <w:rsid w:val="00622B25"/>
    <w:rsid w:val="00630B07"/>
    <w:rsid w:val="0067599C"/>
    <w:rsid w:val="00693F9D"/>
    <w:rsid w:val="006A1606"/>
    <w:rsid w:val="006A2C98"/>
    <w:rsid w:val="006B02C1"/>
    <w:rsid w:val="006B1FC1"/>
    <w:rsid w:val="006C2649"/>
    <w:rsid w:val="006D29F7"/>
    <w:rsid w:val="006E2692"/>
    <w:rsid w:val="006E661B"/>
    <w:rsid w:val="006E74D6"/>
    <w:rsid w:val="00707C54"/>
    <w:rsid w:val="00722C5C"/>
    <w:rsid w:val="00732335"/>
    <w:rsid w:val="007405A0"/>
    <w:rsid w:val="00740B83"/>
    <w:rsid w:val="00747B24"/>
    <w:rsid w:val="00764C25"/>
    <w:rsid w:val="00774726"/>
    <w:rsid w:val="007D1289"/>
    <w:rsid w:val="00801F19"/>
    <w:rsid w:val="00812611"/>
    <w:rsid w:val="0081268F"/>
    <w:rsid w:val="00866F28"/>
    <w:rsid w:val="008A0994"/>
    <w:rsid w:val="008A656F"/>
    <w:rsid w:val="008B14F7"/>
    <w:rsid w:val="008C085D"/>
    <w:rsid w:val="008C18DE"/>
    <w:rsid w:val="008C7CF8"/>
    <w:rsid w:val="008D1193"/>
    <w:rsid w:val="008E54E2"/>
    <w:rsid w:val="008F2EBC"/>
    <w:rsid w:val="008F6056"/>
    <w:rsid w:val="00930E63"/>
    <w:rsid w:val="00961550"/>
    <w:rsid w:val="00967595"/>
    <w:rsid w:val="00970C1D"/>
    <w:rsid w:val="00973E10"/>
    <w:rsid w:val="00976D02"/>
    <w:rsid w:val="009B4C31"/>
    <w:rsid w:val="009D57E2"/>
    <w:rsid w:val="009F1108"/>
    <w:rsid w:val="009F3848"/>
    <w:rsid w:val="00A020D2"/>
    <w:rsid w:val="00A155BA"/>
    <w:rsid w:val="00A2363F"/>
    <w:rsid w:val="00A3352B"/>
    <w:rsid w:val="00A348F0"/>
    <w:rsid w:val="00A50D05"/>
    <w:rsid w:val="00A86D62"/>
    <w:rsid w:val="00A92EE6"/>
    <w:rsid w:val="00AB5518"/>
    <w:rsid w:val="00AC6D46"/>
    <w:rsid w:val="00AD0EB0"/>
    <w:rsid w:val="00AF5C80"/>
    <w:rsid w:val="00B03AFD"/>
    <w:rsid w:val="00B22496"/>
    <w:rsid w:val="00B41F57"/>
    <w:rsid w:val="00B615B3"/>
    <w:rsid w:val="00B9152B"/>
    <w:rsid w:val="00BA55B6"/>
    <w:rsid w:val="00BC5C63"/>
    <w:rsid w:val="00BD0F74"/>
    <w:rsid w:val="00BD7B85"/>
    <w:rsid w:val="00C022BB"/>
    <w:rsid w:val="00C03D1A"/>
    <w:rsid w:val="00C1538A"/>
    <w:rsid w:val="00C24175"/>
    <w:rsid w:val="00C316D4"/>
    <w:rsid w:val="00C362D5"/>
    <w:rsid w:val="00C37FC9"/>
    <w:rsid w:val="00C405DB"/>
    <w:rsid w:val="00C41920"/>
    <w:rsid w:val="00C4602A"/>
    <w:rsid w:val="00C54898"/>
    <w:rsid w:val="00C64412"/>
    <w:rsid w:val="00C64D79"/>
    <w:rsid w:val="00C93B66"/>
    <w:rsid w:val="00CA6E9A"/>
    <w:rsid w:val="00CD781B"/>
    <w:rsid w:val="00CE7BB7"/>
    <w:rsid w:val="00CF58E2"/>
    <w:rsid w:val="00D006EA"/>
    <w:rsid w:val="00D3612D"/>
    <w:rsid w:val="00D42F10"/>
    <w:rsid w:val="00D469E7"/>
    <w:rsid w:val="00D54916"/>
    <w:rsid w:val="00D7022A"/>
    <w:rsid w:val="00DC6983"/>
    <w:rsid w:val="00DE7D7D"/>
    <w:rsid w:val="00DF0793"/>
    <w:rsid w:val="00DF2183"/>
    <w:rsid w:val="00E02D87"/>
    <w:rsid w:val="00E20146"/>
    <w:rsid w:val="00E406DB"/>
    <w:rsid w:val="00E47DDD"/>
    <w:rsid w:val="00E66124"/>
    <w:rsid w:val="00E80B71"/>
    <w:rsid w:val="00E8626E"/>
    <w:rsid w:val="00E941F0"/>
    <w:rsid w:val="00EA55A5"/>
    <w:rsid w:val="00EB5331"/>
    <w:rsid w:val="00EC1152"/>
    <w:rsid w:val="00EE431C"/>
    <w:rsid w:val="00EE5464"/>
    <w:rsid w:val="00F2654E"/>
    <w:rsid w:val="00F3208B"/>
    <w:rsid w:val="00F41A6E"/>
    <w:rsid w:val="00F469B5"/>
    <w:rsid w:val="00F474B5"/>
    <w:rsid w:val="00F8318C"/>
    <w:rsid w:val="00F83C35"/>
    <w:rsid w:val="00FA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C6AF2"/>
  <w15:docId w15:val="{88A28741-74ED-4C54-865F-0A4B4F65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2C98"/>
  </w:style>
  <w:style w:type="paragraph" w:styleId="Rodap">
    <w:name w:val="footer"/>
    <w:basedOn w:val="Normal"/>
    <w:link w:val="Rodap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2C98"/>
  </w:style>
  <w:style w:type="paragraph" w:styleId="PargrafodaLista">
    <w:name w:val="List Paragraph"/>
    <w:basedOn w:val="Normal"/>
    <w:uiPriority w:val="34"/>
    <w:qFormat/>
    <w:rsid w:val="00812611"/>
    <w:pPr>
      <w:spacing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elacomgrade">
    <w:name w:val="Table Grid"/>
    <w:basedOn w:val="Tabelanormal"/>
    <w:uiPriority w:val="39"/>
    <w:rsid w:val="00812611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1261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26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348F0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C18DE"/>
    <w:rPr>
      <w:b/>
      <w:bCs/>
    </w:rPr>
  </w:style>
  <w:style w:type="paragraph" w:customStyle="1" w:styleId="ds-markdown-paragraph">
    <w:name w:val="ds-markdown-paragraph"/>
    <w:basedOn w:val="Normal"/>
    <w:rsid w:val="00621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1135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USUÁRIO_01</dc:creator>
  <cp:lastModifiedBy>ANA MARIA FELIPE DIAS</cp:lastModifiedBy>
  <cp:revision>13</cp:revision>
  <cp:lastPrinted>2026-03-03T19:07:00Z</cp:lastPrinted>
  <dcterms:created xsi:type="dcterms:W3CDTF">2025-08-23T15:24:00Z</dcterms:created>
  <dcterms:modified xsi:type="dcterms:W3CDTF">2026-03-03T19:07:00Z</dcterms:modified>
</cp:coreProperties>
</file>