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52BD" w14:textId="60A8873F" w:rsidR="0092423F" w:rsidRPr="004E479A" w:rsidRDefault="0092423F" w:rsidP="0092423F">
      <w:pPr>
        <w:widowControl w:val="0"/>
        <w:autoSpaceDE w:val="0"/>
        <w:autoSpaceDN w:val="0"/>
        <w:spacing w:after="0" w:line="480" w:lineRule="auto"/>
        <w:ind w:left="426"/>
        <w:jc w:val="right"/>
        <w:rPr>
          <w:rFonts w:ascii="Yu Gothic" w:eastAsia="Yu Gothic" w:hAnsi="Yu Gothic" w:cs="Times New Roman"/>
          <w:sz w:val="20"/>
          <w:szCs w:val="20"/>
          <w:lang w:val="pt-PT"/>
        </w:rPr>
      </w:pPr>
      <w:r w:rsidRPr="004E479A">
        <w:rPr>
          <w:rFonts w:ascii="Yu Gothic" w:eastAsia="Yu Gothic" w:hAnsi="Yu Gothic" w:cs="Times New Roman"/>
          <w:sz w:val="20"/>
          <w:szCs w:val="20"/>
          <w:lang w:val="pt-PT"/>
        </w:rPr>
        <w:t xml:space="preserve">Taguatinga Norte – DF, </w:t>
      </w:r>
      <w:r w:rsidR="00EB135B">
        <w:rPr>
          <w:rFonts w:ascii="Yu Gothic" w:eastAsia="Yu Gothic" w:hAnsi="Yu Gothic" w:cs="Times New Roman"/>
          <w:sz w:val="20"/>
          <w:szCs w:val="20"/>
          <w:lang w:val="pt-PT"/>
        </w:rPr>
        <w:t>0</w:t>
      </w:r>
      <w:r>
        <w:rPr>
          <w:rFonts w:ascii="Yu Gothic" w:eastAsia="Yu Gothic" w:hAnsi="Yu Gothic" w:cs="Times New Roman"/>
          <w:sz w:val="20"/>
          <w:szCs w:val="20"/>
          <w:lang w:val="pt-PT"/>
        </w:rPr>
        <w:t>6</w:t>
      </w:r>
      <w:r w:rsidRPr="004E479A">
        <w:rPr>
          <w:rFonts w:ascii="Yu Gothic" w:eastAsia="Yu Gothic" w:hAnsi="Yu Gothic" w:cs="Times New Roman"/>
          <w:sz w:val="20"/>
          <w:szCs w:val="20"/>
          <w:lang w:val="pt-PT"/>
        </w:rPr>
        <w:t xml:space="preserve"> de </w:t>
      </w:r>
      <w:r w:rsidR="00EB135B">
        <w:rPr>
          <w:rFonts w:ascii="Yu Gothic" w:eastAsia="Yu Gothic" w:hAnsi="Yu Gothic" w:cs="Times New Roman"/>
          <w:sz w:val="20"/>
          <w:szCs w:val="20"/>
          <w:lang w:val="pt-PT"/>
        </w:rPr>
        <w:t>maio</w:t>
      </w:r>
      <w:r w:rsidRPr="004E479A">
        <w:rPr>
          <w:rFonts w:ascii="Yu Gothic" w:eastAsia="Yu Gothic" w:hAnsi="Yu Gothic" w:cs="Times New Roman"/>
          <w:sz w:val="20"/>
          <w:szCs w:val="20"/>
          <w:lang w:val="pt-PT"/>
        </w:rPr>
        <w:t xml:space="preserve"> de 202</w:t>
      </w:r>
      <w:r>
        <w:rPr>
          <w:rFonts w:ascii="Yu Gothic" w:eastAsia="Yu Gothic" w:hAnsi="Yu Gothic" w:cs="Times New Roman"/>
          <w:sz w:val="20"/>
          <w:szCs w:val="20"/>
          <w:lang w:val="pt-PT"/>
        </w:rPr>
        <w:t>6</w:t>
      </w:r>
    </w:p>
    <w:p w14:paraId="55CC0D3A" w14:textId="30743881" w:rsidR="00857E02" w:rsidRDefault="0092423F" w:rsidP="0092423F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Yu Gothic" w:eastAsia="Yu Gothic" w:hAnsi="Yu Gothic" w:cs="Times New Roman"/>
          <w:b/>
          <w:bCs/>
          <w:sz w:val="20"/>
          <w:szCs w:val="20"/>
          <w:highlight w:val="yellow"/>
          <w:lang w:val="pt-PT"/>
        </w:rPr>
      </w:pPr>
      <w:r w:rsidRPr="00664062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>PETIÇÃO Nº 00</w:t>
      </w:r>
      <w:r w:rsidR="00DF3248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>2</w:t>
      </w:r>
      <w:r w:rsidRPr="00664062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>/202</w:t>
      </w:r>
      <w:r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>6 –</w:t>
      </w:r>
      <w:r w:rsidRPr="00EA3563">
        <w:rPr>
          <w:rFonts w:ascii="Yu Gothic" w:eastAsia="Yu Gothic" w:hAnsi="Yu Gothic" w:cs="Times New Roman"/>
          <w:b/>
          <w:bCs/>
          <w:sz w:val="20"/>
          <w:szCs w:val="20"/>
        </w:rPr>
        <w:t xml:space="preserve"> </w:t>
      </w:r>
      <w:r w:rsidR="00EB135B" w:rsidRPr="008524C0">
        <w:rPr>
          <w:rFonts w:ascii="Yu Gothic" w:eastAsia="Yu Gothic" w:hAnsi="Yu Gothic" w:cs="Times New Roman"/>
          <w:b/>
          <w:bCs/>
          <w:sz w:val="20"/>
          <w:szCs w:val="20"/>
        </w:rPr>
        <w:t>RETIROLÂNDIA</w:t>
      </w:r>
    </w:p>
    <w:p w14:paraId="2072A733" w14:textId="595E120F" w:rsidR="00857E02" w:rsidRPr="006C2C26" w:rsidRDefault="00857E02" w:rsidP="00857E02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Yu Gothic" w:eastAsia="Yu Gothic" w:hAnsi="Yu Gothic" w:cs="Times New Roman"/>
          <w:b/>
          <w:bCs/>
          <w:sz w:val="20"/>
          <w:szCs w:val="20"/>
          <w:lang w:val="pt-PT"/>
        </w:rPr>
      </w:pPr>
      <w:r w:rsidRPr="006C2C26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>NÚMERO DA UNIDADE CONSUMIDORA</w:t>
      </w:r>
      <w:r w:rsidR="002B739B" w:rsidRPr="006C2C26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 xml:space="preserve">: </w:t>
      </w:r>
      <w:r w:rsidR="00EB135B" w:rsidRPr="00EB135B">
        <w:rPr>
          <w:rFonts w:ascii="Yu Gothic" w:eastAsia="Yu Gothic" w:hAnsi="Yu Gothic" w:cs="Times New Roman"/>
          <w:b/>
          <w:bCs/>
          <w:sz w:val="20"/>
          <w:szCs w:val="20"/>
        </w:rPr>
        <w:t>3952439</w:t>
      </w:r>
    </w:p>
    <w:p w14:paraId="45CA0F94" w14:textId="0855F0EB" w:rsidR="005117B8" w:rsidRDefault="00857E02" w:rsidP="005117B8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Yu Gothic" w:eastAsia="Yu Gothic" w:hAnsi="Yu Gothic" w:cs="Times New Roman"/>
          <w:b/>
          <w:bCs/>
          <w:sz w:val="20"/>
          <w:szCs w:val="20"/>
          <w:lang w:val="pt-PT"/>
        </w:rPr>
      </w:pPr>
      <w:r w:rsidRPr="006C2C26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 xml:space="preserve">DIRECIONADA À DISTRIBUIDORA DE ENERGIA – </w:t>
      </w:r>
      <w:r w:rsidR="0092423F" w:rsidRPr="004C0D46">
        <w:rPr>
          <w:rFonts w:ascii="Yu Gothic" w:eastAsia="Yu Gothic" w:hAnsi="Yu Gothic" w:cs="Times New Roman" w:hint="eastAsia"/>
          <w:b/>
          <w:bCs/>
          <w:sz w:val="20"/>
          <w:szCs w:val="20"/>
          <w:lang w:val="pt-PT"/>
        </w:rPr>
        <w:t>COELBA</w:t>
      </w:r>
      <w:r w:rsidR="0092423F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 xml:space="preserve"> </w:t>
      </w:r>
      <w:r w:rsidR="0092423F" w:rsidRPr="004C0D46">
        <w:rPr>
          <w:rFonts w:ascii="Yu Gothic" w:eastAsia="Yu Gothic" w:hAnsi="Yu Gothic" w:cs="Times New Roman" w:hint="eastAsia"/>
          <w:b/>
          <w:bCs/>
          <w:sz w:val="20"/>
          <w:szCs w:val="20"/>
          <w:lang w:val="pt-PT"/>
        </w:rPr>
        <w:t>–</w:t>
      </w:r>
      <w:r w:rsidR="0092423F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 xml:space="preserve"> </w:t>
      </w:r>
      <w:r w:rsidR="0092423F" w:rsidRPr="00BA158D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>(C</w:t>
      </w:r>
      <w:r w:rsidR="0092423F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>N</w:t>
      </w:r>
      <w:r w:rsidR="0092423F" w:rsidRPr="00BA158D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 xml:space="preserve">PJ: </w:t>
      </w:r>
      <w:r w:rsidR="0092423F" w:rsidRPr="004C0D46">
        <w:rPr>
          <w:rFonts w:ascii="Yu Gothic" w:eastAsia="Yu Gothic" w:hAnsi="Yu Gothic" w:cs="Times New Roman"/>
          <w:b/>
          <w:bCs/>
          <w:sz w:val="20"/>
          <w:szCs w:val="20"/>
        </w:rPr>
        <w:t>15.139.629/0001-94</w:t>
      </w:r>
      <w:r w:rsidR="00632762" w:rsidRPr="00632762">
        <w:rPr>
          <w:rFonts w:ascii="Yu Gothic" w:eastAsia="Yu Gothic" w:hAnsi="Yu Gothic" w:cs="Times New Roman"/>
          <w:b/>
          <w:bCs/>
          <w:sz w:val="20"/>
          <w:szCs w:val="20"/>
          <w:lang w:val="pt-PT"/>
        </w:rPr>
        <w:t>)</w:t>
      </w:r>
    </w:p>
    <w:p w14:paraId="7936CD1C" w14:textId="77777777" w:rsidR="005117B8" w:rsidRPr="006C2C26" w:rsidRDefault="005117B8" w:rsidP="005117B8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Yu Gothic" w:eastAsia="Yu Gothic" w:hAnsi="Yu Gothic" w:cs="Times New Roman"/>
          <w:b/>
          <w:bCs/>
          <w:sz w:val="20"/>
          <w:szCs w:val="20"/>
          <w:lang w:val="pt-PT"/>
        </w:rPr>
      </w:pPr>
    </w:p>
    <w:p w14:paraId="17FF9832" w14:textId="0142958F" w:rsidR="00EB135B" w:rsidRPr="00DF3248" w:rsidRDefault="00EB135B" w:rsidP="00EB135B">
      <w:pPr>
        <w:widowControl w:val="0"/>
        <w:autoSpaceDE w:val="0"/>
        <w:autoSpaceDN w:val="0"/>
        <w:spacing w:after="0" w:line="360" w:lineRule="auto"/>
        <w:ind w:left="426"/>
        <w:jc w:val="both"/>
        <w:rPr>
          <w:rFonts w:ascii="Yu Gothic" w:eastAsia="Yu Gothic" w:hAnsi="Yu Gothic" w:cs="Times New Roman"/>
          <w:sz w:val="20"/>
          <w:szCs w:val="20"/>
        </w:rPr>
      </w:pPr>
      <w:r w:rsidRPr="008524C0">
        <w:rPr>
          <w:rFonts w:ascii="Yu Gothic" w:eastAsia="Yu Gothic" w:hAnsi="Yu Gothic" w:cs="Times New Roman"/>
          <w:b/>
          <w:bCs/>
          <w:sz w:val="20"/>
          <w:szCs w:val="20"/>
        </w:rPr>
        <w:t>MUNICÍPIO DE RETIROLÂNDIA</w:t>
      </w:r>
      <w:r w:rsidRPr="008524C0">
        <w:rPr>
          <w:rFonts w:ascii="Yu Gothic" w:eastAsia="Yu Gothic" w:hAnsi="Yu Gothic" w:cs="Times New Roman"/>
          <w:sz w:val="20"/>
          <w:szCs w:val="20"/>
        </w:rPr>
        <w:t>,</w:t>
      </w:r>
      <w:r w:rsidRPr="008524C0">
        <w:rPr>
          <w:rFonts w:ascii="Yu Gothic" w:eastAsia="Yu Gothic" w:hAnsi="Yu Gothic" w:cs="Times New Roman"/>
          <w:b/>
          <w:bCs/>
          <w:sz w:val="20"/>
          <w:szCs w:val="20"/>
        </w:rPr>
        <w:t xml:space="preserve"> </w:t>
      </w:r>
      <w:r w:rsidRPr="008524C0">
        <w:rPr>
          <w:rFonts w:ascii="Yu Gothic" w:eastAsia="Yu Gothic" w:hAnsi="Yu Gothic" w:cs="Times New Roman"/>
          <w:sz w:val="20"/>
          <w:szCs w:val="20"/>
        </w:rPr>
        <w:t>Estado da BAHIA, inscrito no CNPJ/MF Nº 13.844.220/0001-43, pessoa jurídica de direito público interno, com sede na Rua Argemiro Evaristo da Costa, Nº 177, Centro, CEP: 48.750-000, neste ato representado pelo Sr. Prefeito, José Egnildo dos Santos</w:t>
      </w:r>
      <w:r w:rsidR="00857E02" w:rsidRPr="006C2C26">
        <w:rPr>
          <w:rFonts w:ascii="Yu Gothic" w:eastAsia="Yu Gothic" w:hAnsi="Yu Gothic" w:cs="Times New Roman"/>
          <w:sz w:val="20"/>
          <w:szCs w:val="20"/>
        </w:rPr>
        <w:t xml:space="preserve">, por meio de seu representante legal </w:t>
      </w:r>
      <w:r w:rsidR="00857E02" w:rsidRPr="006C2C26">
        <w:rPr>
          <w:rFonts w:ascii="Yu Gothic" w:eastAsia="Yu Gothic" w:hAnsi="Yu Gothic" w:cs="Times New Roman"/>
          <w:b/>
          <w:bCs/>
          <w:sz w:val="20"/>
          <w:szCs w:val="20"/>
        </w:rPr>
        <w:t>Abel Gomes Cunha</w:t>
      </w:r>
      <w:r w:rsidR="00857E02" w:rsidRPr="006C2C26">
        <w:rPr>
          <w:rFonts w:ascii="Yu Gothic" w:eastAsia="Yu Gothic" w:hAnsi="Yu Gothic" w:cs="Times New Roman"/>
          <w:sz w:val="20"/>
          <w:szCs w:val="20"/>
        </w:rPr>
        <w:t>, vem por meio deste apresentar petição para solicitar os seguintes documentos e informações, nos termos a seguir expostos:</w:t>
      </w:r>
    </w:p>
    <w:p w14:paraId="53DDC9A2" w14:textId="77777777" w:rsidR="00DF3248" w:rsidRPr="000A1D55" w:rsidRDefault="00DF3248" w:rsidP="00DF3248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4"/>
        <w:jc w:val="both"/>
        <w:outlineLvl w:val="0"/>
        <w:rPr>
          <w:rFonts w:ascii="Yu Gothic" w:eastAsia="Yu Gothic" w:hAnsi="Yu Gothic" w:cs="Times New Roman"/>
          <w:b/>
          <w:bCs/>
          <w:color w:val="000000" w:themeColor="text1"/>
          <w:sz w:val="20"/>
          <w:szCs w:val="20"/>
          <w:lang w:eastAsia="en-US"/>
        </w:rPr>
      </w:pPr>
      <w:r w:rsidRPr="000A1D55">
        <w:rPr>
          <w:rFonts w:ascii="Yu Gothic" w:eastAsia="Yu Gothic" w:hAnsi="Yu Gothic" w:cs="Times New Roman"/>
          <w:b/>
          <w:bCs/>
          <w:color w:val="000000" w:themeColor="text1"/>
          <w:sz w:val="20"/>
          <w:szCs w:val="20"/>
          <w:lang w:eastAsia="en-US"/>
        </w:rPr>
        <w:t xml:space="preserve">DOS PODERES DE REPRESENTAÇÃO </w:t>
      </w:r>
    </w:p>
    <w:p w14:paraId="7E8D2217" w14:textId="77777777" w:rsidR="00DF3248" w:rsidRDefault="00DF3248" w:rsidP="00DF3248">
      <w:pPr>
        <w:pStyle w:val="Pargrafoda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19B0840" w14:textId="77777777" w:rsidR="00EB135B" w:rsidRPr="000A1D55" w:rsidRDefault="00EB135B" w:rsidP="00EB135B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20"/>
        <w:jc w:val="both"/>
        <w:rPr>
          <w:rStyle w:val="Forte"/>
          <w:rFonts w:ascii="Yu Gothic" w:eastAsia="Yu Gothic" w:hAnsi="Yu Gothic" w:cs="Times New Roman"/>
          <w:b w:val="0"/>
          <w:sz w:val="20"/>
          <w:szCs w:val="20"/>
        </w:rPr>
      </w:pPr>
      <w:r w:rsidRPr="000A1D55">
        <w:rPr>
          <w:rFonts w:ascii="Yu Gothic" w:eastAsia="Yu Gothic" w:hAnsi="Yu Gothic"/>
          <w:sz w:val="20"/>
          <w:szCs w:val="20"/>
        </w:rPr>
        <w:t xml:space="preserve">O subscritor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comprova a legitimidade para representar o Município</w:t>
      </w:r>
      <w:r w:rsidRPr="000A1D55">
        <w:rPr>
          <w:rFonts w:ascii="Yu Gothic" w:eastAsia="Yu Gothic" w:hAnsi="Yu Gothic"/>
          <w:sz w:val="20"/>
          <w:szCs w:val="20"/>
        </w:rPr>
        <w:t xml:space="preserve"> mediante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procuração</w:t>
      </w:r>
      <w:r w:rsidRPr="000A1D55">
        <w:rPr>
          <w:rFonts w:ascii="Yu Gothic" w:eastAsia="Yu Gothic" w:hAnsi="Yu Gothic"/>
          <w:sz w:val="20"/>
          <w:szCs w:val="20"/>
        </w:rPr>
        <w:t xml:space="preserve"> regularmente outorgada pelo(a) Prefeito(a), juntada no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Anexo I</w:t>
      </w:r>
      <w:r w:rsidRPr="000A1D55">
        <w:rPr>
          <w:rFonts w:ascii="Yu Gothic" w:eastAsia="Yu Gothic" w:hAnsi="Yu Gothic"/>
          <w:sz w:val="20"/>
          <w:szCs w:val="20"/>
        </w:rPr>
        <w:t xml:space="preserve">, suficiente para fins de atuação administrativa perante a ANEEL e a distribuidora,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nos termos do art. 9º da REN nº 1.000/2021</w:t>
      </w:r>
      <w:r w:rsidRPr="000A1D55">
        <w:rPr>
          <w:rFonts w:ascii="Yu Gothic" w:eastAsia="Yu Gothic" w:hAnsi="Yu Gothic"/>
          <w:b/>
          <w:bCs/>
          <w:sz w:val="20"/>
          <w:szCs w:val="20"/>
        </w:rPr>
        <w:t xml:space="preserve">, </w:t>
      </w:r>
      <w:r w:rsidRPr="000A1D55">
        <w:rPr>
          <w:rFonts w:ascii="Yu Gothic" w:eastAsia="Yu Gothic" w:hAnsi="Yu Gothic"/>
          <w:sz w:val="20"/>
          <w:szCs w:val="20"/>
        </w:rPr>
        <w:t>da</w:t>
      </w:r>
      <w:r w:rsidRPr="000A1D55">
        <w:rPr>
          <w:rFonts w:ascii="Yu Gothic" w:eastAsia="Yu Gothic" w:hAnsi="Yu Gothic"/>
          <w:b/>
          <w:bCs/>
          <w:sz w:val="20"/>
          <w:szCs w:val="20"/>
        </w:rPr>
        <w:t xml:space="preserve">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Lei nº 9.784/1999</w:t>
      </w:r>
      <w:r w:rsidRPr="000A1D55">
        <w:rPr>
          <w:rFonts w:ascii="Yu Gothic" w:eastAsia="Yu Gothic" w:hAnsi="Yu Gothic"/>
          <w:sz w:val="20"/>
          <w:szCs w:val="20"/>
        </w:rPr>
        <w:t xml:space="preserve"> (arts. 2º e 4º) e, principalmente, do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Estatuto da Advocacia – Lei nº 8.906/1994.</w:t>
      </w:r>
    </w:p>
    <w:p w14:paraId="639881B3" w14:textId="77777777" w:rsidR="00EB135B" w:rsidRPr="000A1D55" w:rsidRDefault="00EB135B" w:rsidP="00EB135B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Yu Gothic" w:eastAsia="Yu Gothic" w:hAnsi="Yu Gothic" w:cs="Times New Roman"/>
          <w:bCs/>
          <w:sz w:val="20"/>
          <w:szCs w:val="20"/>
        </w:rPr>
      </w:pPr>
      <w:r w:rsidRPr="000A1D55">
        <w:rPr>
          <w:rFonts w:ascii="Yu Gothic" w:eastAsia="Yu Gothic" w:hAnsi="Yu Gothic"/>
          <w:sz w:val="20"/>
          <w:szCs w:val="20"/>
        </w:rPr>
        <w:t xml:space="preserve">A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exigência de quaisquer documentos além da procuração</w:t>
      </w:r>
      <w:r w:rsidRPr="000A1D55">
        <w:rPr>
          <w:rFonts w:ascii="Yu Gothic" w:eastAsia="Yu Gothic" w:hAnsi="Yu Gothic"/>
          <w:sz w:val="20"/>
          <w:szCs w:val="20"/>
        </w:rPr>
        <w:t xml:space="preserve"> (como contrato de mandato/contrato de honorários)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carece de amparo legal</w:t>
      </w:r>
      <w:r w:rsidRPr="000A1D55">
        <w:rPr>
          <w:rFonts w:ascii="Yu Gothic" w:eastAsia="Yu Gothic" w:hAnsi="Yu Gothic"/>
          <w:sz w:val="20"/>
          <w:szCs w:val="20"/>
        </w:rPr>
        <w:t xml:space="preserve"> e viola as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prerrogativas profissionais do advogado</w:t>
      </w:r>
      <w:r w:rsidRPr="000A1D55">
        <w:rPr>
          <w:rFonts w:ascii="Yu Gothic" w:eastAsia="Yu Gothic" w:hAnsi="Yu Gothic"/>
          <w:sz w:val="20"/>
          <w:szCs w:val="20"/>
        </w:rPr>
        <w:t xml:space="preserve"> (Lei nº 8.906/1994). </w:t>
      </w:r>
    </w:p>
    <w:p w14:paraId="6CB49301" w14:textId="77777777" w:rsidR="00EB135B" w:rsidRPr="000A1D55" w:rsidRDefault="00EB135B" w:rsidP="00EB135B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Yu Gothic" w:eastAsia="Yu Gothic" w:hAnsi="Yu Gothic" w:cs="Times New Roman"/>
          <w:bCs/>
          <w:sz w:val="20"/>
          <w:szCs w:val="20"/>
        </w:rPr>
      </w:pPr>
      <w:r w:rsidRPr="000A1D55">
        <w:rPr>
          <w:rStyle w:val="Forte"/>
          <w:rFonts w:ascii="Yu Gothic" w:eastAsia="Yu Gothic" w:hAnsi="Yu Gothic"/>
          <w:sz w:val="20"/>
          <w:szCs w:val="20"/>
        </w:rPr>
        <w:t>Sem reconhecimento de obrigação</w:t>
      </w:r>
      <w:r w:rsidRPr="000A1D55">
        <w:rPr>
          <w:rFonts w:ascii="Yu Gothic" w:eastAsia="Yu Gothic" w:hAnsi="Yu Gothic"/>
          <w:sz w:val="20"/>
          <w:szCs w:val="20"/>
        </w:rPr>
        <w:t xml:space="preserve"> e para evitar dilações indevidas, apresenta-se, por </w:t>
      </w:r>
      <w:r w:rsidRPr="000A1D55">
        <w:rPr>
          <w:rFonts w:ascii="Yu Gothic" w:eastAsia="Yu Gothic" w:hAnsi="Yu Gothic"/>
          <w:b/>
          <w:bCs/>
          <w:sz w:val="20"/>
          <w:szCs w:val="20"/>
          <w:u w:val="single"/>
        </w:rPr>
        <w:t>liberalidade</w:t>
      </w:r>
      <w:r w:rsidRPr="000A1D55">
        <w:rPr>
          <w:rFonts w:ascii="Yu Gothic" w:eastAsia="Yu Gothic" w:hAnsi="Yu Gothic"/>
          <w:sz w:val="20"/>
          <w:szCs w:val="20"/>
        </w:rPr>
        <w:t xml:space="preserve">,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cópia do contrato de prestação de serviços</w:t>
      </w:r>
      <w:r w:rsidRPr="000A1D55">
        <w:rPr>
          <w:rFonts w:ascii="Yu Gothic" w:eastAsia="Yu Gothic" w:hAnsi="Yu Gothic"/>
          <w:sz w:val="20"/>
          <w:szCs w:val="20"/>
        </w:rPr>
        <w:t xml:space="preserve"> firmado com o Município (reclamante).</w:t>
      </w:r>
    </w:p>
    <w:p w14:paraId="66788B8A" w14:textId="77777777" w:rsidR="00EB135B" w:rsidRPr="00B617E4" w:rsidRDefault="00EB135B" w:rsidP="00EB135B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Yu Gothic" w:eastAsia="Yu Gothic" w:hAnsi="Yu Gothic" w:cs="Times New Roman"/>
          <w:bCs/>
          <w:sz w:val="20"/>
          <w:szCs w:val="20"/>
        </w:rPr>
      </w:pPr>
      <w:r w:rsidRPr="000A1D55">
        <w:rPr>
          <w:rFonts w:ascii="Yu Gothic" w:eastAsia="Yu Gothic" w:hAnsi="Yu Gothic"/>
          <w:sz w:val="20"/>
          <w:szCs w:val="20"/>
        </w:rPr>
        <w:t xml:space="preserve">Esclarece-se, por fim, que o Município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celebrou contrato</w:t>
      </w:r>
      <w:r w:rsidRPr="000A1D55">
        <w:rPr>
          <w:rFonts w:ascii="Yu Gothic" w:eastAsia="Yu Gothic" w:hAnsi="Yu Gothic"/>
          <w:sz w:val="20"/>
          <w:szCs w:val="20"/>
        </w:rPr>
        <w:t xml:space="preserve"> com a sociedade profissional do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 xml:space="preserve">Dr. </w:t>
      </w:r>
      <w:r>
        <w:rPr>
          <w:rStyle w:val="Forte"/>
          <w:rFonts w:ascii="Yu Gothic" w:eastAsia="Yu Gothic" w:hAnsi="Yu Gothic"/>
          <w:sz w:val="20"/>
          <w:szCs w:val="20"/>
        </w:rPr>
        <w:t>Abel Gomes Cunha</w:t>
      </w:r>
      <w:r w:rsidRPr="000A1D55">
        <w:rPr>
          <w:rFonts w:ascii="Yu Gothic" w:eastAsia="Yu Gothic" w:hAnsi="Yu Gothic"/>
          <w:sz w:val="20"/>
          <w:szCs w:val="20"/>
        </w:rPr>
        <w:t xml:space="preserve">, atribuindo-lhe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poderes específicos para representação</w:t>
      </w:r>
      <w:r w:rsidRPr="000A1D55">
        <w:rPr>
          <w:rFonts w:ascii="Yu Gothic" w:eastAsia="Yu Gothic" w:hAnsi="Yu Gothic"/>
          <w:sz w:val="20"/>
          <w:szCs w:val="20"/>
        </w:rPr>
        <w:t xml:space="preserve"> perante a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ANEEL</w:t>
      </w:r>
      <w:r w:rsidRPr="000A1D55">
        <w:rPr>
          <w:rFonts w:ascii="Yu Gothic" w:eastAsia="Yu Gothic" w:hAnsi="Yu Gothic"/>
          <w:sz w:val="20"/>
          <w:szCs w:val="20"/>
        </w:rPr>
        <w:t xml:space="preserve"> </w:t>
      </w:r>
      <w:r w:rsidRPr="000A1D55">
        <w:rPr>
          <w:rFonts w:ascii="Yu Gothic" w:eastAsia="Yu Gothic" w:hAnsi="Yu Gothic"/>
          <w:sz w:val="20"/>
          <w:szCs w:val="20"/>
        </w:rPr>
        <w:lastRenderedPageBreak/>
        <w:t xml:space="preserve">e a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distribuidora</w:t>
      </w:r>
      <w:r w:rsidRPr="000A1D55">
        <w:rPr>
          <w:rFonts w:ascii="Yu Gothic" w:eastAsia="Yu Gothic" w:hAnsi="Yu Gothic"/>
          <w:sz w:val="20"/>
          <w:szCs w:val="20"/>
        </w:rPr>
        <w:t xml:space="preserve">, conforme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cláusula contratual</w:t>
      </w:r>
      <w:r w:rsidRPr="000A1D55">
        <w:rPr>
          <w:rFonts w:ascii="Yu Gothic" w:eastAsia="Yu Gothic" w:hAnsi="Yu Gothic"/>
          <w:sz w:val="20"/>
          <w:szCs w:val="20"/>
        </w:rPr>
        <w:t xml:space="preserve"> cuja íntegra segue no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Anexo II</w:t>
      </w:r>
      <w:r w:rsidRPr="000A1D55">
        <w:rPr>
          <w:rFonts w:ascii="Yu Gothic" w:eastAsia="Yu Gothic" w:hAnsi="Yu Gothic"/>
          <w:sz w:val="20"/>
          <w:szCs w:val="20"/>
        </w:rPr>
        <w:t xml:space="preserve">. Requer-se, portanto, o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pleno reconhecimento da regularidade da representação</w:t>
      </w:r>
      <w:r w:rsidRPr="000A1D55">
        <w:rPr>
          <w:rFonts w:ascii="Yu Gothic" w:eastAsia="Yu Gothic" w:hAnsi="Yu Gothic"/>
          <w:sz w:val="20"/>
          <w:szCs w:val="20"/>
        </w:rPr>
        <w:t xml:space="preserve"> nos autos.</w:t>
      </w:r>
    </w:p>
    <w:p w14:paraId="398E28D7" w14:textId="77777777" w:rsidR="00EB135B" w:rsidRPr="00B617E4" w:rsidRDefault="00EB135B" w:rsidP="00EB135B">
      <w:pPr>
        <w:pStyle w:val="NormalWeb"/>
        <w:spacing w:after="0" w:line="240" w:lineRule="auto"/>
        <w:ind w:left="2268"/>
        <w:jc w:val="both"/>
        <w:rPr>
          <w:rFonts w:ascii="Yu Gothic" w:eastAsia="Yu Gothic" w:hAnsi="Yu Gothic"/>
          <w:bCs/>
          <w:sz w:val="20"/>
          <w:szCs w:val="20"/>
        </w:rPr>
      </w:pPr>
    </w:p>
    <w:p w14:paraId="1DC195AD" w14:textId="77777777" w:rsidR="00EB135B" w:rsidRDefault="00EB135B" w:rsidP="00EB135B">
      <w:pPr>
        <w:pStyle w:val="NormalWeb"/>
        <w:ind w:left="2268"/>
        <w:jc w:val="both"/>
        <w:rPr>
          <w:rFonts w:ascii="Yu Gothic" w:eastAsia="Yu Gothic" w:hAnsi="Yu Gothic"/>
          <w:b/>
          <w:bCs/>
          <w:sz w:val="18"/>
          <w:szCs w:val="18"/>
        </w:rPr>
      </w:pPr>
      <w:r w:rsidRPr="008524C0">
        <w:rPr>
          <w:rFonts w:ascii="Yu Gothic" w:eastAsia="Yu Gothic" w:hAnsi="Yu Gothic"/>
          <w:b/>
          <w:bCs/>
          <w:sz w:val="18"/>
          <w:szCs w:val="18"/>
        </w:rPr>
        <w:t xml:space="preserve">CLÁUSULA PRIMEIRA - DO OBJETO </w:t>
      </w:r>
    </w:p>
    <w:p w14:paraId="2697D1F6" w14:textId="77777777" w:rsidR="00EB135B" w:rsidRDefault="00EB135B" w:rsidP="00EB135B">
      <w:pPr>
        <w:pStyle w:val="NormalWeb"/>
        <w:ind w:left="2268"/>
        <w:jc w:val="both"/>
        <w:rPr>
          <w:rFonts w:ascii="Yu Gothic" w:eastAsia="Yu Gothic" w:hAnsi="Yu Gothic"/>
          <w:sz w:val="18"/>
          <w:szCs w:val="18"/>
        </w:rPr>
      </w:pPr>
      <w:r w:rsidRPr="00886EB2">
        <w:rPr>
          <w:rFonts w:ascii="Yu Gothic" w:eastAsia="Yu Gothic" w:hAnsi="Yu Gothic"/>
          <w:sz w:val="18"/>
          <w:szCs w:val="18"/>
        </w:rPr>
        <w:t>1.1. CONTRATAÇÃO DE PESSOA JURÍDICA PARA PRESTAÇÃO DE SERVIÇOS TECNICOS ESPECIALIZADOS VISANDO: ASSESSORAR O MUNICÍPIO NA GESTÃO, ELABORAÇÃO DE AUDITORIAS E LAUDOS TÉCNICOS, MEDIANTE A CONFERÊNCIA DAS FATURAS DE ENERGIA ELÉTRICA DA ADMINISTRAÇÃO DIRETA E INDIRETA DO MUNICÍPIO, ELABORAÇÃO DE MEMORIAL DE CÁLCULO DE CONSUMO E POTÊNCIA DO PARQUE DE ILUMINAÇÃO PÚBLICA, A APURAÇÃO DO MODELO TARIFÁRIO APLICADO EM CADA UNIDADE CONSUMIDORA, ASSIM COMO VERIFICAÇÃO DE POSSÍVEIS ISENÇÕES INDEVIDAS E/OU NÃO REPASSE DA CONTRIBUIÇÃO DE ILUMINAÇÃO PÚBLICA (CIP), VISANDO A REPETIÇÃO DE INDÉBITOS DECORRENTES DE COBRANÇAS INDEVIDAS (A MAIOR) NAS CONTAS DE ENERGIA ELÉTRICA DE TITULARIDADE DO MUNICÍPIO DE RETIROLÂNDIA/BA, CONFORME OS PRAZOS ESTABELECIDOS NA RESOLUÇÃO NORMATIVA DA ANEEL N" 1.000, DE 7 DE DEZEMBRO DE 2021</w:t>
      </w:r>
      <w:r w:rsidRPr="008524C0">
        <w:rPr>
          <w:rFonts w:ascii="Yu Gothic" w:eastAsia="Yu Gothic" w:hAnsi="Yu Gothic"/>
          <w:b/>
          <w:bCs/>
          <w:sz w:val="18"/>
          <w:szCs w:val="18"/>
        </w:rPr>
        <w:t xml:space="preserve">, </w:t>
      </w:r>
      <w:r w:rsidRPr="00886EB2">
        <w:rPr>
          <w:rFonts w:ascii="Yu Gothic" w:eastAsia="Yu Gothic" w:hAnsi="Yu Gothic"/>
          <w:sz w:val="18"/>
          <w:szCs w:val="18"/>
        </w:rPr>
        <w:t>ESPECIALMENTE O ART. 323, §2», INCISO I, E SUAS ALTERAÇÕES POSTERIORES,</w:t>
      </w:r>
      <w:r w:rsidRPr="008524C0">
        <w:rPr>
          <w:rFonts w:ascii="Yu Gothic" w:eastAsia="Yu Gothic" w:hAnsi="Yu Gothic"/>
          <w:b/>
          <w:bCs/>
          <w:sz w:val="18"/>
          <w:szCs w:val="18"/>
        </w:rPr>
        <w:t xml:space="preserve"> PODENDO PARA TANTO, REPRESENTAR ADMINISTRATIVAMENTE O MUNICÍPIO DE RETIROLÂNDIA - BA, PERANTE A</w:t>
      </w:r>
      <w:r>
        <w:rPr>
          <w:rFonts w:ascii="Yu Gothic" w:eastAsia="Yu Gothic" w:hAnsi="Yu Gothic"/>
          <w:b/>
          <w:bCs/>
          <w:sz w:val="18"/>
          <w:szCs w:val="18"/>
        </w:rPr>
        <w:t xml:space="preserve"> </w:t>
      </w:r>
      <w:r w:rsidRPr="008524C0">
        <w:rPr>
          <w:rFonts w:ascii="Yu Gothic" w:eastAsia="Yu Gothic" w:hAnsi="Yu Gothic"/>
          <w:b/>
          <w:bCs/>
          <w:sz w:val="18"/>
          <w:szCs w:val="18"/>
        </w:rPr>
        <w:t>AGÊNCIA NACIONAL DE ENERGIA ELÉTRICA - ANEEL, EM TODOS OS PROCESSOS, RECLAMAÇÕES, RECURSOS E DEMAIS ATOS DECORRENTES DE SUAS COMPETÊNCIAS</w:t>
      </w:r>
      <w:r w:rsidRPr="00B617E4">
        <w:rPr>
          <w:rFonts w:ascii="Yu Gothic" w:eastAsia="Yu Gothic" w:hAnsi="Yu Gothic"/>
          <w:sz w:val="18"/>
          <w:szCs w:val="18"/>
        </w:rPr>
        <w:t>. (grifou-se)</w:t>
      </w:r>
    </w:p>
    <w:p w14:paraId="295E821E" w14:textId="77777777" w:rsidR="00EB135B" w:rsidRPr="00B617E4" w:rsidRDefault="00EB135B" w:rsidP="00EB135B">
      <w:pPr>
        <w:pStyle w:val="NormalWeb"/>
        <w:spacing w:after="0" w:line="240" w:lineRule="auto"/>
        <w:ind w:left="2268"/>
        <w:jc w:val="both"/>
        <w:rPr>
          <w:rFonts w:ascii="Yu Gothic" w:eastAsia="Yu Gothic" w:hAnsi="Yu Gothic"/>
          <w:sz w:val="18"/>
          <w:szCs w:val="18"/>
        </w:rPr>
      </w:pPr>
    </w:p>
    <w:p w14:paraId="29B271C5" w14:textId="77777777" w:rsidR="00EB135B" w:rsidRPr="000A1D55" w:rsidRDefault="00EB135B" w:rsidP="00EB135B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Yu Gothic" w:eastAsia="Yu Gothic" w:hAnsi="Yu Gothic"/>
          <w:sz w:val="20"/>
          <w:szCs w:val="20"/>
        </w:rPr>
      </w:pPr>
      <w:r w:rsidRPr="000A1D55">
        <w:rPr>
          <w:rFonts w:ascii="Yu Gothic" w:eastAsia="Yu Gothic" w:hAnsi="Yu Gothic"/>
          <w:sz w:val="20"/>
          <w:szCs w:val="20"/>
        </w:rPr>
        <w:t xml:space="preserve">O referido item contém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cláusula expressa</w:t>
      </w:r>
      <w:r w:rsidRPr="000A1D55">
        <w:rPr>
          <w:rFonts w:ascii="Yu Gothic" w:eastAsia="Yu Gothic" w:hAnsi="Yu Gothic"/>
          <w:sz w:val="20"/>
          <w:szCs w:val="20"/>
        </w:rPr>
        <w:t xml:space="preserve"> de outorga de poderes de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representação processual</w:t>
      </w:r>
      <w:r w:rsidRPr="000A1D55">
        <w:rPr>
          <w:rFonts w:ascii="Yu Gothic" w:eastAsia="Yu Gothic" w:hAnsi="Yu Gothic"/>
          <w:sz w:val="20"/>
          <w:szCs w:val="20"/>
        </w:rPr>
        <w:t xml:space="preserve"> ao representante do escritório contratado pelo Município, nos termos do Contrato de Mandato já acostado, tornando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incontestável</w:t>
      </w:r>
      <w:r w:rsidRPr="000A1D55">
        <w:rPr>
          <w:rFonts w:ascii="Yu Gothic" w:eastAsia="Yu Gothic" w:hAnsi="Yu Gothic"/>
          <w:sz w:val="20"/>
          <w:szCs w:val="20"/>
        </w:rPr>
        <w:t xml:space="preserve"> a legitimidade para atuar em nome do Município </w:t>
      </w:r>
      <w:r w:rsidRPr="000A1D55">
        <w:rPr>
          <w:rStyle w:val="Forte"/>
          <w:rFonts w:ascii="Yu Gothic" w:eastAsia="Yu Gothic" w:hAnsi="Yu Gothic"/>
          <w:sz w:val="20"/>
          <w:szCs w:val="20"/>
        </w:rPr>
        <w:t>perante esta distribuidora</w:t>
      </w:r>
      <w:r w:rsidRPr="000A1D55">
        <w:rPr>
          <w:rFonts w:ascii="Yu Gothic" w:eastAsia="Yu Gothic" w:hAnsi="Yu Gothic"/>
          <w:sz w:val="20"/>
          <w:szCs w:val="20"/>
        </w:rPr>
        <w:t>.</w:t>
      </w:r>
    </w:p>
    <w:p w14:paraId="0EA093D1" w14:textId="3DC3673C" w:rsidR="00DF3248" w:rsidRDefault="00EB135B" w:rsidP="00EB135B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Yu Gothic" w:eastAsia="Yu Gothic" w:hAnsi="Yu Gothic" w:cs="Times New Roman"/>
          <w:b/>
          <w:bCs/>
          <w:sz w:val="20"/>
          <w:szCs w:val="20"/>
          <w:lang w:val="pt-PT"/>
        </w:rPr>
      </w:pPr>
      <w:r w:rsidRPr="000A1D55">
        <w:rPr>
          <w:rFonts w:ascii="Yu Gothic" w:eastAsia="Yu Gothic" w:hAnsi="Yu Gothic" w:cs="Times New Roman"/>
          <w:sz w:val="20"/>
          <w:szCs w:val="20"/>
        </w:rPr>
        <w:t>Ressalte-se que o referido contrato foi regularmente publicado no Diário Oficial do Município, conforme exige a legislação vigente, circunstância que assegura sua plena eficácia jurídica e produz os efeitos legais inerentes ao instrumento contratual. Portanto, o requisito formal de publicação do contrato foi regulamente atendido</w:t>
      </w:r>
      <w:r w:rsidR="00DF3248">
        <w:rPr>
          <w:rFonts w:ascii="Yu Gothic" w:eastAsia="Yu Gothic" w:hAnsi="Yu Gothic" w:cs="Times New Roman"/>
          <w:sz w:val="20"/>
          <w:szCs w:val="20"/>
        </w:rPr>
        <w:t>.</w:t>
      </w:r>
    </w:p>
    <w:p w14:paraId="3B6C3AD2" w14:textId="77777777" w:rsidR="00DF3248" w:rsidRPr="006C2C26" w:rsidRDefault="00DF3248" w:rsidP="00137D8E">
      <w:pPr>
        <w:widowControl w:val="0"/>
        <w:autoSpaceDE w:val="0"/>
        <w:autoSpaceDN w:val="0"/>
        <w:spacing w:after="0" w:line="360" w:lineRule="auto"/>
        <w:ind w:left="426"/>
        <w:jc w:val="both"/>
        <w:rPr>
          <w:rFonts w:ascii="Yu Gothic" w:eastAsia="Yu Gothic" w:hAnsi="Yu Gothic" w:cs="Times New Roman"/>
          <w:b/>
          <w:bCs/>
          <w:sz w:val="20"/>
          <w:szCs w:val="20"/>
          <w:lang w:val="pt-PT"/>
        </w:rPr>
      </w:pPr>
    </w:p>
    <w:p w14:paraId="2987C55C" w14:textId="526C7F33" w:rsidR="00C85F38" w:rsidRPr="006C2C26" w:rsidRDefault="00137D8E" w:rsidP="00C85F38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3"/>
        <w:jc w:val="both"/>
        <w:outlineLvl w:val="0"/>
        <w:rPr>
          <w:rFonts w:ascii="Yu Gothic" w:eastAsia="Yu Gothic" w:hAnsi="Yu Gothic" w:cs="Times New Roman"/>
          <w:b/>
          <w:bCs/>
          <w:color w:val="000000" w:themeColor="text1"/>
          <w:sz w:val="20"/>
          <w:szCs w:val="20"/>
          <w:lang w:eastAsia="en-US"/>
        </w:rPr>
      </w:pPr>
      <w:r w:rsidRPr="006C2C26">
        <w:rPr>
          <w:rFonts w:ascii="Yu Gothic" w:eastAsia="Yu Gothic" w:hAnsi="Yu Gothic" w:cs="Times New Roman"/>
          <w:b/>
          <w:bCs/>
          <w:color w:val="000000" w:themeColor="text1"/>
          <w:sz w:val="20"/>
          <w:szCs w:val="20"/>
          <w:lang w:eastAsia="en-US"/>
        </w:rPr>
        <w:lastRenderedPageBreak/>
        <w:t>EXPOSIÇÃO DOS FATOS E FUNDAMENTOS JURÍDICOS</w:t>
      </w:r>
      <w:r w:rsidR="00C85F38" w:rsidRPr="006C2C26">
        <w:rPr>
          <w:rFonts w:ascii="Yu Gothic" w:eastAsia="Yu Gothic" w:hAnsi="Yu Gothic" w:cs="Times New Roman"/>
          <w:b/>
          <w:bCs/>
          <w:color w:val="000000" w:themeColor="text1"/>
          <w:sz w:val="20"/>
          <w:szCs w:val="20"/>
          <w:lang w:eastAsia="en-US"/>
        </w:rPr>
        <w:br/>
      </w:r>
    </w:p>
    <w:p w14:paraId="6BE21EF5" w14:textId="1362A1E4" w:rsidR="00B8128C" w:rsidRPr="00B8128C" w:rsidRDefault="00D868C1" w:rsidP="00B8128C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Yu Gothic" w:eastAsia="Yu Gothic" w:hAnsi="Yu Gothic" w:cs="Times New Roman"/>
          <w:sz w:val="20"/>
          <w:szCs w:val="20"/>
        </w:rPr>
      </w:pPr>
      <w:r>
        <w:rPr>
          <w:rFonts w:ascii="Yu Gothic" w:eastAsia="Yu Gothic" w:hAnsi="Yu Gothic"/>
          <w:sz w:val="20"/>
          <w:szCs w:val="20"/>
        </w:rPr>
        <w:t>A Resolução Normativa Nº 1.000/2021, é assegurado ao consumidor o direito de, a qualquer momento, apresentar solicitações de informação, apresentar reclamações, sugestões e denúncias por meio dos canais de atendimento disponibilizados pela distribuidora.</w:t>
      </w:r>
      <w:r w:rsidR="00B8128C">
        <w:rPr>
          <w:rFonts w:ascii="Yu Gothic" w:eastAsia="Yu Gothic" w:hAnsi="Yu Gothic"/>
          <w:sz w:val="20"/>
          <w:szCs w:val="20"/>
        </w:rPr>
        <w:t>]</w:t>
      </w:r>
    </w:p>
    <w:p w14:paraId="43E5FD6E" w14:textId="77777777" w:rsidR="00D868C1" w:rsidRPr="00B8128C" w:rsidRDefault="00D868C1" w:rsidP="00D629CD">
      <w:pPr>
        <w:pStyle w:val="NormalWeb"/>
        <w:spacing w:after="0" w:line="240" w:lineRule="auto"/>
        <w:ind w:left="2268"/>
        <w:jc w:val="both"/>
        <w:rPr>
          <w:rFonts w:ascii="Yu Gothic" w:eastAsia="Yu Gothic" w:hAnsi="Yu Gothic" w:cs="Calibri"/>
          <w:color w:val="000000"/>
          <w:sz w:val="18"/>
          <w:szCs w:val="18"/>
        </w:rPr>
      </w:pPr>
      <w:r w:rsidRPr="00B8128C">
        <w:rPr>
          <w:rFonts w:ascii="Yu Gothic" w:eastAsia="Yu Gothic" w:hAnsi="Yu Gothic" w:cs="Calibri"/>
          <w:color w:val="000000"/>
          <w:sz w:val="18"/>
          <w:szCs w:val="18"/>
        </w:rPr>
        <w:t>Art. 399. O consumidor e demais usuários podem requerer informações, solicitar e cancelar serviços, encaminhar reclamações, elogios, sugestões, denúncias e solicitar o encerramento contratual nos canais de atendimento disponibilizados pela distribuidora. (</w:t>
      </w:r>
      <w:hyperlink r:id="rId7" w:history="1">
        <w:r w:rsidRPr="00B8128C">
          <w:rPr>
            <w:rFonts w:ascii="Yu Gothic" w:eastAsia="Yu Gothic" w:hAnsi="Yu Gothic"/>
            <w:color w:val="000000"/>
            <w:sz w:val="18"/>
            <w:szCs w:val="18"/>
          </w:rPr>
          <w:t>Redação dada pela REN ANEEL 1.042, de 20.09.2022</w:t>
        </w:r>
      </w:hyperlink>
      <w:r w:rsidRPr="00B8128C">
        <w:rPr>
          <w:rFonts w:ascii="Yu Gothic" w:eastAsia="Yu Gothic" w:hAnsi="Yu Gothic" w:cs="Calibri"/>
          <w:color w:val="000000"/>
          <w:sz w:val="18"/>
          <w:szCs w:val="18"/>
        </w:rPr>
        <w:t>)</w:t>
      </w:r>
    </w:p>
    <w:p w14:paraId="6713A7FD" w14:textId="77777777" w:rsidR="000C5D29" w:rsidRPr="00B8128C" w:rsidRDefault="000C5D29" w:rsidP="00CA3BC2">
      <w:pPr>
        <w:pStyle w:val="NormalWeb"/>
        <w:spacing w:after="0" w:line="240" w:lineRule="auto"/>
        <w:ind w:left="2268"/>
        <w:jc w:val="both"/>
        <w:rPr>
          <w:rFonts w:ascii="Yu Gothic" w:eastAsia="Yu Gothic" w:hAnsi="Yu Gothic" w:cs="Calibri"/>
          <w:color w:val="000000"/>
          <w:sz w:val="18"/>
          <w:szCs w:val="18"/>
        </w:rPr>
      </w:pPr>
      <w:r w:rsidRPr="00B8128C">
        <w:rPr>
          <w:rFonts w:ascii="Yu Gothic" w:eastAsia="Yu Gothic" w:hAnsi="Yu Gothic" w:cs="Calibri"/>
          <w:color w:val="000000"/>
          <w:sz w:val="18"/>
          <w:szCs w:val="18"/>
        </w:rPr>
        <w:t>§ 1º O consumidor e demais usuários podem requerer informações, esclarecer dúvidas, encaminhar sugestões, reclamações, denúncias, elogios e sugestões à Ouvidoria da distribuidora, se houver, à agência estadual conveniada ou, na inexistência desta, à ANEEL, observado o art. 421 e o art. 423.</w:t>
      </w:r>
    </w:p>
    <w:p w14:paraId="11AF919F" w14:textId="52CB4554" w:rsidR="000C5D29" w:rsidRPr="00137D8E" w:rsidRDefault="000C5D29" w:rsidP="00CA3BC2">
      <w:pPr>
        <w:pStyle w:val="NormalWeb"/>
        <w:spacing w:after="0" w:line="240" w:lineRule="auto"/>
        <w:ind w:left="2268"/>
        <w:jc w:val="both"/>
        <w:rPr>
          <w:rFonts w:ascii="Yu Gothic" w:eastAsia="Yu Gothic" w:hAnsi="Yu Gothic" w:cs="Calibri"/>
          <w:color w:val="000000" w:themeColor="text1"/>
          <w:sz w:val="20"/>
          <w:szCs w:val="20"/>
        </w:rPr>
      </w:pPr>
      <w:r w:rsidRPr="00137D8E">
        <w:rPr>
          <w:rFonts w:ascii="Yu Gothic" w:eastAsia="Yu Gothic" w:hAnsi="Yu Gothic" w:cs="Calibri"/>
          <w:color w:val="000000" w:themeColor="text1"/>
          <w:sz w:val="20"/>
          <w:szCs w:val="20"/>
        </w:rPr>
        <w:t>§ 2º O atendimento deve ser classificado e registrado de acordo com opção do consumidor e demais usuários quanto à natureza de sua demanda, entre informação, reclamação, serviço, denúncia, elogio ou sugestão, conforme os procedimentos e tipologia estabelecidos pela ANEEL.</w:t>
      </w:r>
    </w:p>
    <w:p w14:paraId="12AFA0D2" w14:textId="77777777" w:rsidR="000C5D29" w:rsidRPr="00B8128C" w:rsidRDefault="000C5D29" w:rsidP="00CA3BC2">
      <w:pPr>
        <w:pStyle w:val="NormalWeb"/>
        <w:spacing w:after="0" w:line="240" w:lineRule="auto"/>
        <w:ind w:left="2268"/>
        <w:jc w:val="both"/>
        <w:rPr>
          <w:rFonts w:ascii="Yu Gothic" w:eastAsia="Yu Gothic" w:hAnsi="Yu Gothic"/>
          <w:color w:val="000000" w:themeColor="text1"/>
          <w:sz w:val="18"/>
          <w:szCs w:val="18"/>
        </w:rPr>
      </w:pPr>
      <w:r w:rsidRPr="00B8128C">
        <w:rPr>
          <w:rFonts w:ascii="Yu Gothic" w:eastAsia="Yu Gothic" w:hAnsi="Yu Gothic" w:cs="Calibri"/>
          <w:color w:val="000000" w:themeColor="text1"/>
          <w:sz w:val="18"/>
          <w:szCs w:val="18"/>
        </w:rPr>
        <w:t>§ 3º No caso de atendimento por canal telefônico de demanda para a qual exista previsão regulatória para o envio de documentos, a distribuidora deve registrar a demanda e informar ao consumidor e demais usuários a relação de documentos e os canais para envio. (</w:t>
      </w:r>
      <w:hyperlink r:id="rId8" w:history="1">
        <w:r w:rsidRPr="00B8128C">
          <w:rPr>
            <w:rStyle w:val="Hyperlink"/>
            <w:rFonts w:ascii="Yu Gothic" w:eastAsia="Yu Gothic" w:hAnsi="Yu Gothic" w:cs="Calibri"/>
            <w:color w:val="000000" w:themeColor="text1"/>
            <w:sz w:val="18"/>
            <w:szCs w:val="18"/>
          </w:rPr>
          <w:t>Incluído pela REN ANEEL 1.042, de 20.09.2022</w:t>
        </w:r>
      </w:hyperlink>
      <w:r w:rsidRPr="00B8128C">
        <w:rPr>
          <w:rFonts w:ascii="Yu Gothic" w:eastAsia="Yu Gothic" w:hAnsi="Yu Gothic" w:cs="Calibri"/>
          <w:color w:val="000000" w:themeColor="text1"/>
          <w:sz w:val="18"/>
          <w:szCs w:val="18"/>
        </w:rPr>
        <w:t>)</w:t>
      </w:r>
    </w:p>
    <w:p w14:paraId="151D5B89" w14:textId="19DB90E5" w:rsidR="00150C26" w:rsidRDefault="000C5D29" w:rsidP="00B8128C">
      <w:pPr>
        <w:pStyle w:val="NormalWeb"/>
        <w:spacing w:after="0" w:line="240" w:lineRule="auto"/>
        <w:ind w:left="2268"/>
        <w:jc w:val="both"/>
        <w:rPr>
          <w:rFonts w:ascii="Yu Gothic" w:eastAsia="Yu Gothic" w:hAnsi="Yu Gothic" w:cs="Calibri"/>
          <w:color w:val="000000" w:themeColor="text1"/>
          <w:sz w:val="18"/>
          <w:szCs w:val="18"/>
        </w:rPr>
      </w:pPr>
      <w:r w:rsidRPr="00B8128C">
        <w:rPr>
          <w:rFonts w:ascii="Yu Gothic" w:eastAsia="Yu Gothic" w:hAnsi="Yu Gothic" w:cs="Calibri"/>
          <w:color w:val="000000" w:themeColor="text1"/>
          <w:sz w:val="18"/>
          <w:szCs w:val="18"/>
        </w:rPr>
        <w:t>§ 4º No caso do §3º, a contagem do prazo para tratamento da demanda deve ficar suspensa até o recebimento dos documentos, podendo ser indeferida pela distribuidora se o recebimento não ocorrer em até 5 dias úteis, exceto no caso de ressarcimento de danos, de que trata o art. 605. (</w:t>
      </w:r>
      <w:hyperlink r:id="rId9" w:history="1">
        <w:r w:rsidRPr="00B8128C">
          <w:rPr>
            <w:rStyle w:val="Hyperlink"/>
            <w:rFonts w:ascii="Yu Gothic" w:eastAsia="Yu Gothic" w:hAnsi="Yu Gothic" w:cs="Calibri"/>
            <w:color w:val="000000" w:themeColor="text1"/>
            <w:sz w:val="18"/>
            <w:szCs w:val="18"/>
          </w:rPr>
          <w:t>Incluído pela REN ANEEL 1.042, de 20.09.2022</w:t>
        </w:r>
      </w:hyperlink>
      <w:r w:rsidRPr="00B8128C">
        <w:rPr>
          <w:rFonts w:ascii="Yu Gothic" w:eastAsia="Yu Gothic" w:hAnsi="Yu Gothic" w:cs="Calibri"/>
          <w:color w:val="000000" w:themeColor="text1"/>
          <w:sz w:val="18"/>
          <w:szCs w:val="18"/>
        </w:rPr>
        <w:t>)</w:t>
      </w:r>
    </w:p>
    <w:p w14:paraId="4C9B14E3" w14:textId="77777777" w:rsidR="00B8128C" w:rsidRPr="00B8128C" w:rsidRDefault="00B8128C" w:rsidP="00B8128C">
      <w:pPr>
        <w:pStyle w:val="NormalWeb"/>
        <w:spacing w:after="0" w:line="240" w:lineRule="auto"/>
        <w:ind w:left="2268"/>
        <w:jc w:val="both"/>
        <w:rPr>
          <w:rFonts w:ascii="Yu Gothic" w:eastAsia="Yu Gothic" w:hAnsi="Yu Gothic"/>
          <w:color w:val="000000" w:themeColor="text1"/>
          <w:sz w:val="18"/>
          <w:szCs w:val="18"/>
        </w:rPr>
      </w:pPr>
    </w:p>
    <w:p w14:paraId="388946B7" w14:textId="54D927C4" w:rsidR="00D629CD" w:rsidRPr="006C2C26" w:rsidRDefault="004F7678" w:rsidP="00361D6A">
      <w:pPr>
        <w:keepNext/>
        <w:keepLines/>
        <w:numPr>
          <w:ilvl w:val="0"/>
          <w:numId w:val="12"/>
        </w:numPr>
        <w:spacing w:before="240" w:after="0" w:line="259" w:lineRule="auto"/>
        <w:ind w:left="709" w:hanging="283"/>
        <w:jc w:val="both"/>
        <w:outlineLvl w:val="0"/>
        <w:rPr>
          <w:rFonts w:ascii="Yu Gothic" w:eastAsia="Yu Gothic" w:hAnsi="Yu Gothic" w:cs="Times New Roman"/>
          <w:b/>
          <w:bCs/>
          <w:color w:val="000000" w:themeColor="text1"/>
          <w:sz w:val="20"/>
          <w:szCs w:val="20"/>
          <w:lang w:eastAsia="en-US"/>
        </w:rPr>
      </w:pPr>
      <w:r w:rsidRPr="006C2C26">
        <w:rPr>
          <w:rFonts w:ascii="Yu Gothic" w:eastAsia="Yu Gothic" w:hAnsi="Yu Gothic" w:cs="Times New Roman"/>
          <w:b/>
          <w:bCs/>
          <w:color w:val="000000" w:themeColor="text1"/>
          <w:sz w:val="20"/>
          <w:szCs w:val="20"/>
          <w:lang w:eastAsia="en-US"/>
        </w:rPr>
        <w:t>DOS PEDIDOS</w:t>
      </w:r>
    </w:p>
    <w:p w14:paraId="3B7F8446" w14:textId="77777777" w:rsidR="008F1839" w:rsidRPr="00361D6A" w:rsidRDefault="008F1839" w:rsidP="008F1839">
      <w:pPr>
        <w:keepNext/>
        <w:keepLines/>
        <w:spacing w:before="240" w:after="0" w:line="259" w:lineRule="auto"/>
        <w:ind w:left="426"/>
        <w:jc w:val="both"/>
        <w:outlineLvl w:val="0"/>
        <w:rPr>
          <w:rFonts w:ascii="Yu Gothic" w:eastAsia="Yu Gothic" w:hAnsi="Yu Gothic" w:cs="Times New Roman"/>
          <w:b/>
          <w:bCs/>
          <w:color w:val="2F5496"/>
          <w:sz w:val="20"/>
          <w:szCs w:val="20"/>
          <w:lang w:eastAsia="en-US"/>
        </w:rPr>
      </w:pPr>
    </w:p>
    <w:p w14:paraId="76DEF713" w14:textId="2DA80D54" w:rsidR="00A565BB" w:rsidRPr="00137D8E" w:rsidRDefault="00D629CD" w:rsidP="006C2C26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Yu Gothic" w:eastAsia="Yu Gothic" w:hAnsi="Yu Gothic"/>
          <w:sz w:val="20"/>
          <w:szCs w:val="20"/>
        </w:rPr>
      </w:pPr>
      <w:bookmarkStart w:id="0" w:name="_Hlk207614327"/>
      <w:r>
        <w:rPr>
          <w:rFonts w:ascii="Yu Gothic" w:eastAsia="Yu Gothic" w:hAnsi="Yu Gothic"/>
          <w:sz w:val="20"/>
          <w:szCs w:val="20"/>
        </w:rPr>
        <w:t>Diante do que foi apresentado</w:t>
      </w:r>
      <w:r w:rsidR="00C85F38" w:rsidRPr="00137D8E">
        <w:rPr>
          <w:rFonts w:ascii="Yu Gothic" w:eastAsia="Yu Gothic" w:hAnsi="Yu Gothic"/>
          <w:sz w:val="20"/>
          <w:szCs w:val="20"/>
        </w:rPr>
        <w:t xml:space="preserve">, </w:t>
      </w:r>
      <w:r w:rsidR="00C85F38" w:rsidRPr="00137D8E">
        <w:rPr>
          <w:rFonts w:ascii="Yu Gothic" w:eastAsia="Yu Gothic" w:hAnsi="Yu Gothic"/>
          <w:b/>
          <w:bCs/>
          <w:sz w:val="20"/>
          <w:szCs w:val="20"/>
        </w:rPr>
        <w:t>requer-se</w:t>
      </w:r>
      <w:r w:rsidR="00C85F38" w:rsidRPr="00137D8E">
        <w:rPr>
          <w:rFonts w:ascii="Yu Gothic" w:eastAsia="Yu Gothic" w:hAnsi="Yu Gothic"/>
          <w:sz w:val="20"/>
          <w:szCs w:val="20"/>
        </w:rPr>
        <w:t>:</w:t>
      </w:r>
    </w:p>
    <w:bookmarkEnd w:id="0"/>
    <w:p w14:paraId="311DB38E" w14:textId="3F2B43B2" w:rsidR="003665D5" w:rsidRPr="00137D8E" w:rsidRDefault="000809C6" w:rsidP="000566A7">
      <w:pPr>
        <w:pStyle w:val="PargrafodaLista"/>
        <w:numPr>
          <w:ilvl w:val="2"/>
          <w:numId w:val="11"/>
        </w:numPr>
        <w:spacing w:after="0" w:line="360" w:lineRule="auto"/>
        <w:jc w:val="both"/>
        <w:rPr>
          <w:rFonts w:ascii="Yu Gothic" w:eastAsia="Yu Gothic" w:hAnsi="Yu Gothic" w:cs="Times New Roman"/>
          <w:sz w:val="20"/>
          <w:szCs w:val="20"/>
        </w:rPr>
      </w:pPr>
      <w:r w:rsidRPr="00137D8E">
        <w:rPr>
          <w:rFonts w:ascii="Yu Gothic" w:eastAsia="Yu Gothic" w:hAnsi="Yu Gothic"/>
          <w:sz w:val="20"/>
          <w:szCs w:val="20"/>
        </w:rPr>
        <w:t xml:space="preserve">Histórico de </w:t>
      </w:r>
      <w:r w:rsidR="00A95AB5" w:rsidRPr="00137D8E">
        <w:rPr>
          <w:rFonts w:ascii="Yu Gothic" w:eastAsia="Yu Gothic" w:hAnsi="Yu Gothic"/>
          <w:sz w:val="20"/>
          <w:szCs w:val="20"/>
        </w:rPr>
        <w:t>consumo/</w:t>
      </w:r>
      <w:r w:rsidRPr="00137D8E">
        <w:rPr>
          <w:rFonts w:ascii="Yu Gothic" w:eastAsia="Yu Gothic" w:hAnsi="Yu Gothic"/>
          <w:sz w:val="20"/>
          <w:szCs w:val="20"/>
        </w:rPr>
        <w:t xml:space="preserve">faturamento da unidade consumidora agregadora dos pontos de </w:t>
      </w:r>
      <w:r w:rsidR="00A95AB5" w:rsidRPr="00137D8E">
        <w:rPr>
          <w:rFonts w:ascii="Yu Gothic" w:eastAsia="Yu Gothic" w:hAnsi="Yu Gothic"/>
          <w:sz w:val="20"/>
          <w:szCs w:val="20"/>
        </w:rPr>
        <w:t>iluminação pública (</w:t>
      </w:r>
      <w:r w:rsidRPr="00137D8E">
        <w:rPr>
          <w:rFonts w:ascii="Yu Gothic" w:eastAsia="Yu Gothic" w:hAnsi="Yu Gothic"/>
          <w:sz w:val="20"/>
          <w:szCs w:val="20"/>
        </w:rPr>
        <w:t>IP</w:t>
      </w:r>
      <w:r w:rsidR="00A95AB5" w:rsidRPr="00137D8E">
        <w:rPr>
          <w:rFonts w:ascii="Yu Gothic" w:eastAsia="Yu Gothic" w:hAnsi="Yu Gothic"/>
          <w:sz w:val="20"/>
          <w:szCs w:val="20"/>
        </w:rPr>
        <w:t>)</w:t>
      </w:r>
      <w:r w:rsidRPr="00137D8E">
        <w:rPr>
          <w:rFonts w:ascii="Yu Gothic" w:eastAsia="Yu Gothic" w:hAnsi="Yu Gothic"/>
          <w:sz w:val="20"/>
          <w:szCs w:val="20"/>
        </w:rPr>
        <w:t xml:space="preserve"> faturados por estimativa com tarifação B4a</w:t>
      </w:r>
      <w:r w:rsidR="003554E1" w:rsidRPr="00137D8E">
        <w:rPr>
          <w:rFonts w:ascii="Yu Gothic" w:eastAsia="Yu Gothic" w:hAnsi="Yu Gothic"/>
          <w:sz w:val="20"/>
          <w:szCs w:val="20"/>
        </w:rPr>
        <w:t xml:space="preserve"> (acervo município)</w:t>
      </w:r>
      <w:r w:rsidRPr="00137D8E">
        <w:rPr>
          <w:rFonts w:ascii="Yu Gothic" w:eastAsia="Yu Gothic" w:hAnsi="Yu Gothic"/>
          <w:sz w:val="20"/>
          <w:szCs w:val="20"/>
        </w:rPr>
        <w:t xml:space="preserve">, </w:t>
      </w:r>
      <w:r w:rsidRPr="006C2C26">
        <w:rPr>
          <w:rFonts w:ascii="Yu Gothic" w:eastAsia="Yu Gothic" w:hAnsi="Yu Gothic"/>
          <w:sz w:val="20"/>
          <w:szCs w:val="20"/>
        </w:rPr>
        <w:t>referente aos últimos 1</w:t>
      </w:r>
      <w:r w:rsidR="00DF3248">
        <w:rPr>
          <w:rFonts w:ascii="Yu Gothic" w:eastAsia="Yu Gothic" w:hAnsi="Yu Gothic"/>
          <w:sz w:val="20"/>
          <w:szCs w:val="20"/>
        </w:rPr>
        <w:t>1</w:t>
      </w:r>
      <w:r w:rsidR="00EB135B">
        <w:rPr>
          <w:rFonts w:ascii="Yu Gothic" w:eastAsia="Yu Gothic" w:hAnsi="Yu Gothic"/>
          <w:sz w:val="20"/>
          <w:szCs w:val="20"/>
        </w:rPr>
        <w:t>3</w:t>
      </w:r>
      <w:r w:rsidRPr="006C2C26">
        <w:rPr>
          <w:rFonts w:ascii="Yu Gothic" w:eastAsia="Yu Gothic" w:hAnsi="Yu Gothic"/>
          <w:sz w:val="20"/>
          <w:szCs w:val="20"/>
        </w:rPr>
        <w:t xml:space="preserve"> meses, </w:t>
      </w:r>
      <w:r w:rsidR="00AC138E" w:rsidRPr="006C2C26">
        <w:rPr>
          <w:rFonts w:ascii="Yu Gothic" w:eastAsia="Yu Gothic" w:hAnsi="Yu Gothic"/>
          <w:sz w:val="20"/>
          <w:szCs w:val="20"/>
        </w:rPr>
        <w:t>contendo</w:t>
      </w:r>
      <w:r w:rsidR="00AC138E" w:rsidRPr="00137D8E">
        <w:rPr>
          <w:rFonts w:ascii="Yu Gothic" w:eastAsia="Yu Gothic" w:hAnsi="Yu Gothic"/>
          <w:sz w:val="20"/>
          <w:szCs w:val="20"/>
        </w:rPr>
        <w:t>, no mínimo, os valores faturados em kWh e em R$</w:t>
      </w:r>
      <w:r w:rsidRPr="00137D8E">
        <w:rPr>
          <w:rFonts w:ascii="Yu Gothic" w:eastAsia="Yu Gothic" w:hAnsi="Yu Gothic"/>
          <w:sz w:val="20"/>
          <w:szCs w:val="20"/>
        </w:rPr>
        <w:t>.</w:t>
      </w:r>
    </w:p>
    <w:p w14:paraId="0D97F4E3" w14:textId="718D4E05" w:rsidR="0017459A" w:rsidRDefault="00361D6A" w:rsidP="006C2C26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Yu Gothic" w:eastAsia="Yu Gothic" w:hAnsi="Yu Gothic"/>
          <w:sz w:val="20"/>
          <w:szCs w:val="20"/>
        </w:rPr>
      </w:pPr>
      <w:r w:rsidRPr="00361D6A">
        <w:rPr>
          <w:rFonts w:ascii="Yu Gothic" w:eastAsia="Yu Gothic" w:hAnsi="Yu Gothic"/>
          <w:sz w:val="20"/>
          <w:szCs w:val="20"/>
        </w:rPr>
        <w:lastRenderedPageBreak/>
        <w:t xml:space="preserve">As informações e documentos ora requeridos deverão ser encaminhados, preferencialmente, ao endereço eletrônico abelgomescunha.adv@gmail.com, em formato digital (PDF ou, quando </w:t>
      </w:r>
      <w:r>
        <w:rPr>
          <w:rFonts w:ascii="Yu Gothic" w:eastAsia="Yu Gothic" w:hAnsi="Yu Gothic"/>
          <w:sz w:val="20"/>
          <w:szCs w:val="20"/>
        </w:rPr>
        <w:t>impossibilitado</w:t>
      </w:r>
      <w:r w:rsidRPr="00361D6A">
        <w:rPr>
          <w:rFonts w:ascii="Yu Gothic" w:eastAsia="Yu Gothic" w:hAnsi="Yu Gothic"/>
          <w:sz w:val="20"/>
          <w:szCs w:val="20"/>
        </w:rPr>
        <w:t>, planilhas editáveis), observados os prazos regulamentares vigentes.</w:t>
      </w:r>
    </w:p>
    <w:p w14:paraId="075372B9" w14:textId="77777777" w:rsidR="002C3F2C" w:rsidRPr="00361D6A" w:rsidRDefault="002C3F2C" w:rsidP="002C3F2C">
      <w:pPr>
        <w:pStyle w:val="PargrafodaLista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Yu Gothic" w:eastAsia="Yu Gothic" w:hAnsi="Yu Gothic"/>
          <w:sz w:val="20"/>
          <w:szCs w:val="20"/>
        </w:rPr>
      </w:pPr>
    </w:p>
    <w:p w14:paraId="3C4F6136" w14:textId="77777777" w:rsidR="007B45FA" w:rsidRPr="003F5754" w:rsidRDefault="007B45FA" w:rsidP="003F5754">
      <w:pPr>
        <w:autoSpaceDE w:val="0"/>
        <w:autoSpaceDN w:val="0"/>
        <w:adjustRightInd w:val="0"/>
        <w:spacing w:after="0" w:line="360" w:lineRule="auto"/>
        <w:jc w:val="both"/>
        <w:rPr>
          <w:rFonts w:ascii="Yu Gothic" w:eastAsia="Yu Gothic" w:hAnsi="Yu Gothic" w:cs="Times New Roman"/>
          <w:b/>
          <w:bCs/>
          <w:sz w:val="20"/>
          <w:szCs w:val="20"/>
        </w:rPr>
      </w:pPr>
    </w:p>
    <w:p w14:paraId="0AD491B5" w14:textId="77777777" w:rsidR="00A565BB" w:rsidRPr="00137D8E" w:rsidRDefault="00A565BB" w:rsidP="00A565BB">
      <w:pPr>
        <w:spacing w:after="0" w:line="360" w:lineRule="auto"/>
        <w:rPr>
          <w:rFonts w:ascii="Yu Gothic" w:eastAsia="Yu Gothic" w:hAnsi="Yu Gothic" w:cs="Times New Roman"/>
          <w:sz w:val="20"/>
          <w:szCs w:val="20"/>
        </w:rPr>
      </w:pPr>
      <w:r w:rsidRPr="00137D8E">
        <w:rPr>
          <w:rFonts w:ascii="Yu Gothic" w:eastAsia="Yu Gothic" w:hAnsi="Yu Gothic" w:cs="Times New Roman"/>
          <w:sz w:val="20"/>
          <w:szCs w:val="20"/>
        </w:rPr>
        <w:t>Nestes termos, pede deferimento.</w:t>
      </w:r>
    </w:p>
    <w:p w14:paraId="13DF2CEF" w14:textId="77777777" w:rsidR="00361D6A" w:rsidRDefault="00A565BB" w:rsidP="00361D6A">
      <w:pPr>
        <w:spacing w:after="0" w:line="240" w:lineRule="auto"/>
        <w:jc w:val="center"/>
        <w:rPr>
          <w:rFonts w:ascii="Yu Gothic" w:eastAsia="Yu Gothic" w:hAnsi="Yu Gothic" w:cs="Times New Roman"/>
          <w:sz w:val="20"/>
          <w:szCs w:val="20"/>
        </w:rPr>
      </w:pPr>
      <w:r w:rsidRPr="00137D8E">
        <w:rPr>
          <w:rFonts w:ascii="Yu Gothic" w:eastAsia="Yu Gothic" w:hAnsi="Yu Gothic" w:cs="Times New Roman"/>
          <w:sz w:val="20"/>
          <w:szCs w:val="20"/>
        </w:rPr>
        <w:br/>
      </w:r>
    </w:p>
    <w:p w14:paraId="6330A2AF" w14:textId="77777777" w:rsidR="00361D6A" w:rsidRDefault="00361D6A" w:rsidP="00361D6A">
      <w:pPr>
        <w:spacing w:after="0" w:line="240" w:lineRule="auto"/>
        <w:jc w:val="center"/>
        <w:rPr>
          <w:rFonts w:ascii="Yu Gothic" w:eastAsia="Yu Gothic" w:hAnsi="Yu Gothic" w:cs="Times New Roman"/>
          <w:sz w:val="20"/>
          <w:szCs w:val="20"/>
        </w:rPr>
      </w:pPr>
    </w:p>
    <w:p w14:paraId="586D3B0F" w14:textId="5B44A140" w:rsidR="00A565BB" w:rsidRPr="00137D8E" w:rsidRDefault="00A565BB" w:rsidP="00EB135B">
      <w:pPr>
        <w:spacing w:after="0" w:line="240" w:lineRule="auto"/>
        <w:rPr>
          <w:rFonts w:ascii="Yu Gothic" w:eastAsia="Yu Gothic" w:hAnsi="Yu Gothic" w:cs="Times New Roman"/>
          <w:sz w:val="20"/>
          <w:szCs w:val="20"/>
        </w:rPr>
      </w:pPr>
      <w:bookmarkStart w:id="1" w:name="_Hlk207614349"/>
    </w:p>
    <w:p w14:paraId="579A25E2" w14:textId="458251AC" w:rsidR="001F1A67" w:rsidRPr="00137D8E" w:rsidRDefault="00A565BB" w:rsidP="00361D6A">
      <w:pPr>
        <w:spacing w:after="0" w:line="240" w:lineRule="auto"/>
        <w:jc w:val="center"/>
        <w:rPr>
          <w:rFonts w:ascii="Yu Gothic" w:eastAsia="Yu Gothic" w:hAnsi="Yu Gothic" w:cs="Times New Roman"/>
          <w:sz w:val="20"/>
          <w:szCs w:val="20"/>
        </w:rPr>
      </w:pPr>
      <w:r w:rsidRPr="00137D8E">
        <w:rPr>
          <w:rFonts w:ascii="Yu Gothic" w:eastAsia="Yu Gothic" w:hAnsi="Yu Gothic" w:cs="Times New Roman"/>
          <w:sz w:val="20"/>
          <w:szCs w:val="20"/>
        </w:rPr>
        <w:t>Representante do Consumidor</w:t>
      </w:r>
      <w:bookmarkEnd w:id="1"/>
    </w:p>
    <w:sectPr w:rsidR="001F1A67" w:rsidRPr="00137D8E" w:rsidSect="005225CC">
      <w:headerReference w:type="default" r:id="rId10"/>
      <w:footerReference w:type="default" r:id="rId11"/>
      <w:pgSz w:w="11906" w:h="16838"/>
      <w:pgMar w:top="1985" w:right="1134" w:bottom="1418" w:left="1134" w:header="708" w:footer="3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86D15" w14:textId="77777777" w:rsidR="00A75233" w:rsidRDefault="00A75233">
      <w:pPr>
        <w:spacing w:after="0" w:line="240" w:lineRule="auto"/>
      </w:pPr>
      <w:r>
        <w:separator/>
      </w:r>
    </w:p>
  </w:endnote>
  <w:endnote w:type="continuationSeparator" w:id="0">
    <w:p w14:paraId="4E3F7D64" w14:textId="77777777" w:rsidR="00A75233" w:rsidRDefault="00A75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B03C" w14:textId="77777777" w:rsidR="00857E02" w:rsidRPr="007B45FA" w:rsidRDefault="00857E02" w:rsidP="00857E02">
    <w:pPr>
      <w:pStyle w:val="Rodap"/>
      <w:pBdr>
        <w:bottom w:val="single" w:sz="12" w:space="1" w:color="auto"/>
      </w:pBdr>
      <w:jc w:val="center"/>
      <w:rPr>
        <w:rFonts w:ascii="Yu Gothic" w:eastAsia="Yu Gothic" w:hAnsi="Yu Gothic" w:cs="Times New Roman"/>
        <w:sz w:val="20"/>
        <w:szCs w:val="20"/>
      </w:rPr>
    </w:pPr>
  </w:p>
  <w:p w14:paraId="5FFCD01A" w14:textId="77777777" w:rsidR="00857E02" w:rsidRPr="007B45FA" w:rsidRDefault="00857E02" w:rsidP="00857E02">
    <w:pPr>
      <w:pStyle w:val="Rodap"/>
      <w:jc w:val="center"/>
      <w:rPr>
        <w:rFonts w:ascii="Yu Gothic" w:eastAsia="Yu Gothic" w:hAnsi="Yu Gothic" w:cs="Times New Roman"/>
        <w:sz w:val="20"/>
        <w:szCs w:val="20"/>
      </w:rPr>
    </w:pPr>
    <w:r w:rsidRPr="007B45FA">
      <w:rPr>
        <w:rFonts w:ascii="Yu Gothic" w:eastAsia="Yu Gothic" w:hAnsi="Yu Gothic" w:cs="Times New Roman"/>
        <w:sz w:val="20"/>
        <w:szCs w:val="20"/>
      </w:rPr>
      <w:t>CNB 6 403, LT-12, EDIF. Dona Elvira, Taguatinga Norte, CEP: 72.115-065, Brasília-DF</w:t>
    </w:r>
  </w:p>
  <w:p w14:paraId="00C85B47" w14:textId="77777777" w:rsidR="00857E02" w:rsidRPr="007B45FA" w:rsidRDefault="00857E02" w:rsidP="00857E02">
    <w:pPr>
      <w:pStyle w:val="Rodap"/>
      <w:jc w:val="center"/>
      <w:rPr>
        <w:rFonts w:ascii="Yu Gothic" w:eastAsia="Yu Gothic" w:hAnsi="Yu Gothic" w:cs="Times New Roman"/>
        <w:sz w:val="20"/>
        <w:szCs w:val="20"/>
      </w:rPr>
    </w:pPr>
    <w:r w:rsidRPr="007B45FA">
      <w:rPr>
        <w:rFonts w:ascii="Yu Gothic" w:eastAsia="Yu Gothic" w:hAnsi="Yu Gothic" w:cs="Times New Roman"/>
        <w:sz w:val="20"/>
        <w:szCs w:val="20"/>
      </w:rPr>
      <w:t xml:space="preserve">Fone: (85) 99225-4844 / E-mail: abelgomescunha.adv@gmail.com    </w:t>
    </w:r>
  </w:p>
  <w:p w14:paraId="17CF99E0" w14:textId="77777777" w:rsidR="005225CC" w:rsidRDefault="005225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EB5C6" w14:textId="77777777" w:rsidR="00A75233" w:rsidRDefault="00A75233">
      <w:pPr>
        <w:spacing w:after="0" w:line="240" w:lineRule="auto"/>
      </w:pPr>
      <w:r>
        <w:separator/>
      </w:r>
    </w:p>
  </w:footnote>
  <w:footnote w:type="continuationSeparator" w:id="0">
    <w:p w14:paraId="1658A932" w14:textId="77777777" w:rsidR="00A75233" w:rsidRDefault="00A75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39DC" w14:textId="4AEDC5A5" w:rsidR="004F7678" w:rsidRDefault="00857E02">
    <w:pPr>
      <w:pStyle w:val="Cabealho"/>
    </w:pPr>
    <w:r w:rsidRPr="00267073"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1EC41E90" wp14:editId="61B07E0B">
          <wp:simplePos x="0" y="0"/>
          <wp:positionH relativeFrom="column">
            <wp:posOffset>144780</wp:posOffset>
          </wp:positionH>
          <wp:positionV relativeFrom="paragraph">
            <wp:posOffset>-290195</wp:posOffset>
          </wp:positionV>
          <wp:extent cx="6120130" cy="858520"/>
          <wp:effectExtent l="0" t="0" r="0" b="0"/>
          <wp:wrapSquare wrapText="bothSides"/>
          <wp:docPr id="1700578638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146477" name="Imagem 1" descr="Text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85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2312F48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  <w:rPr>
        <w:rFonts w:ascii="Yu Gothic" w:eastAsia="Yu Gothic" w:hAnsi="Yu Gothic" w:cs="Times New Roman"/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C32C20"/>
    <w:multiLevelType w:val="multilevel"/>
    <w:tmpl w:val="346C7E56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7B4643"/>
    <w:multiLevelType w:val="multilevel"/>
    <w:tmpl w:val="B808AF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C4311"/>
    <w:multiLevelType w:val="multilevel"/>
    <w:tmpl w:val="3DB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B3F72"/>
    <w:multiLevelType w:val="multilevel"/>
    <w:tmpl w:val="93E2C4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D2A5D"/>
    <w:multiLevelType w:val="multilevel"/>
    <w:tmpl w:val="DF3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365D7"/>
    <w:multiLevelType w:val="hybridMultilevel"/>
    <w:tmpl w:val="4484E1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9605F0"/>
    <w:multiLevelType w:val="hybridMultilevel"/>
    <w:tmpl w:val="10FCD9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20F3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AB62F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11172A4"/>
    <w:multiLevelType w:val="multilevel"/>
    <w:tmpl w:val="9DB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35587"/>
    <w:multiLevelType w:val="multilevel"/>
    <w:tmpl w:val="CDD885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9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10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76" w:hanging="1800"/>
      </w:pPr>
      <w:rPr>
        <w:rFonts w:hint="default"/>
      </w:rPr>
    </w:lvl>
  </w:abstractNum>
  <w:abstractNum w:abstractNumId="16" w15:restartNumberingAfterBreak="0">
    <w:nsid w:val="78B7485C"/>
    <w:multiLevelType w:val="hybridMultilevel"/>
    <w:tmpl w:val="A5A64B8C"/>
    <w:lvl w:ilvl="0" w:tplc="A1C6A116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F45805"/>
    <w:multiLevelType w:val="multilevel"/>
    <w:tmpl w:val="A576520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Letter"/>
      <w:lvlText w:val="%7)"/>
      <w:lvlJc w:val="right"/>
      <w:pPr>
        <w:ind w:left="1296" w:hanging="288"/>
      </w:pPr>
      <w:rPr>
        <w:rFonts w:ascii="Georgia" w:eastAsiaTheme="minorHAnsi" w:hAnsi="Georgia" w:cs="Times New Roman"/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17001570">
    <w:abstractNumId w:val="1"/>
  </w:num>
  <w:num w:numId="2" w16cid:durableId="196703997">
    <w:abstractNumId w:val="4"/>
  </w:num>
  <w:num w:numId="3" w16cid:durableId="2124417658">
    <w:abstractNumId w:val="9"/>
  </w:num>
  <w:num w:numId="4" w16cid:durableId="513032409">
    <w:abstractNumId w:val="17"/>
  </w:num>
  <w:num w:numId="5" w16cid:durableId="602998607">
    <w:abstractNumId w:val="16"/>
  </w:num>
  <w:num w:numId="6" w16cid:durableId="4701722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3558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9649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33655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68639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98169604">
    <w:abstractNumId w:val="0"/>
  </w:num>
  <w:num w:numId="12" w16cid:durableId="2022781503">
    <w:abstractNumId w:val="18"/>
  </w:num>
  <w:num w:numId="13" w16cid:durableId="1781341920">
    <w:abstractNumId w:val="3"/>
  </w:num>
  <w:num w:numId="14" w16cid:durableId="1698120691">
    <w:abstractNumId w:val="5"/>
  </w:num>
  <w:num w:numId="15" w16cid:durableId="1783066760">
    <w:abstractNumId w:val="7"/>
  </w:num>
  <w:num w:numId="16" w16cid:durableId="1263415756">
    <w:abstractNumId w:val="14"/>
  </w:num>
  <w:num w:numId="17" w16cid:durableId="464742960">
    <w:abstractNumId w:val="10"/>
  </w:num>
  <w:num w:numId="18" w16cid:durableId="1934434780">
    <w:abstractNumId w:val="8"/>
  </w:num>
  <w:num w:numId="19" w16cid:durableId="42948554">
    <w:abstractNumId w:val="15"/>
  </w:num>
  <w:num w:numId="20" w16cid:durableId="491875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21DE2"/>
    <w:rsid w:val="0003560F"/>
    <w:rsid w:val="000357CA"/>
    <w:rsid w:val="00052928"/>
    <w:rsid w:val="000566A7"/>
    <w:rsid w:val="00061281"/>
    <w:rsid w:val="000729A9"/>
    <w:rsid w:val="000760EE"/>
    <w:rsid w:val="000809C6"/>
    <w:rsid w:val="000921E2"/>
    <w:rsid w:val="000979EF"/>
    <w:rsid w:val="000B1B48"/>
    <w:rsid w:val="000B1DE1"/>
    <w:rsid w:val="000B54A2"/>
    <w:rsid w:val="000C5614"/>
    <w:rsid w:val="000C5D29"/>
    <w:rsid w:val="000C6EE9"/>
    <w:rsid w:val="000C7528"/>
    <w:rsid w:val="000C7D10"/>
    <w:rsid w:val="000D089E"/>
    <w:rsid w:val="000D500B"/>
    <w:rsid w:val="000D5BAA"/>
    <w:rsid w:val="000D7A87"/>
    <w:rsid w:val="000F6ED2"/>
    <w:rsid w:val="0011476D"/>
    <w:rsid w:val="001166FC"/>
    <w:rsid w:val="00124ECE"/>
    <w:rsid w:val="00131360"/>
    <w:rsid w:val="00134B6A"/>
    <w:rsid w:val="00137D8E"/>
    <w:rsid w:val="00146A40"/>
    <w:rsid w:val="00150C26"/>
    <w:rsid w:val="0017459A"/>
    <w:rsid w:val="00180112"/>
    <w:rsid w:val="00183AB2"/>
    <w:rsid w:val="00194FEF"/>
    <w:rsid w:val="001A62D4"/>
    <w:rsid w:val="001B100E"/>
    <w:rsid w:val="001C2CDB"/>
    <w:rsid w:val="001C6E77"/>
    <w:rsid w:val="001D7217"/>
    <w:rsid w:val="001E25AF"/>
    <w:rsid w:val="001F0023"/>
    <w:rsid w:val="001F1A67"/>
    <w:rsid w:val="0020298C"/>
    <w:rsid w:val="00230D17"/>
    <w:rsid w:val="00235EA7"/>
    <w:rsid w:val="00246E1C"/>
    <w:rsid w:val="002570B2"/>
    <w:rsid w:val="00266471"/>
    <w:rsid w:val="0027301E"/>
    <w:rsid w:val="002737E3"/>
    <w:rsid w:val="00281309"/>
    <w:rsid w:val="002A747E"/>
    <w:rsid w:val="002B33DD"/>
    <w:rsid w:val="002B4BCB"/>
    <w:rsid w:val="002B4E09"/>
    <w:rsid w:val="002B739B"/>
    <w:rsid w:val="002C3F2C"/>
    <w:rsid w:val="002C4EA0"/>
    <w:rsid w:val="002E20A8"/>
    <w:rsid w:val="002F0FC1"/>
    <w:rsid w:val="003027F2"/>
    <w:rsid w:val="00310E4C"/>
    <w:rsid w:val="003233B8"/>
    <w:rsid w:val="00331398"/>
    <w:rsid w:val="00354003"/>
    <w:rsid w:val="003554E1"/>
    <w:rsid w:val="00361D6A"/>
    <w:rsid w:val="003665D5"/>
    <w:rsid w:val="00383914"/>
    <w:rsid w:val="0038634A"/>
    <w:rsid w:val="00387C25"/>
    <w:rsid w:val="003952FF"/>
    <w:rsid w:val="00397FED"/>
    <w:rsid w:val="003A1475"/>
    <w:rsid w:val="003A2527"/>
    <w:rsid w:val="003A70A7"/>
    <w:rsid w:val="003B0C95"/>
    <w:rsid w:val="003B7A81"/>
    <w:rsid w:val="003E4CB4"/>
    <w:rsid w:val="003F1169"/>
    <w:rsid w:val="003F5754"/>
    <w:rsid w:val="003F6CF2"/>
    <w:rsid w:val="00403F0C"/>
    <w:rsid w:val="00406DAE"/>
    <w:rsid w:val="00415B6A"/>
    <w:rsid w:val="00420FF3"/>
    <w:rsid w:val="00421739"/>
    <w:rsid w:val="004338BE"/>
    <w:rsid w:val="00437DA7"/>
    <w:rsid w:val="004514A7"/>
    <w:rsid w:val="0046567A"/>
    <w:rsid w:val="00476C8D"/>
    <w:rsid w:val="0048078B"/>
    <w:rsid w:val="004818E2"/>
    <w:rsid w:val="00491D6A"/>
    <w:rsid w:val="004935B5"/>
    <w:rsid w:val="00495C4A"/>
    <w:rsid w:val="004A7837"/>
    <w:rsid w:val="004C0623"/>
    <w:rsid w:val="004E7F6C"/>
    <w:rsid w:val="004F7678"/>
    <w:rsid w:val="004F796E"/>
    <w:rsid w:val="00500B3B"/>
    <w:rsid w:val="00502C0D"/>
    <w:rsid w:val="0050661B"/>
    <w:rsid w:val="005117B8"/>
    <w:rsid w:val="005132CB"/>
    <w:rsid w:val="00517614"/>
    <w:rsid w:val="005225CC"/>
    <w:rsid w:val="00526E9A"/>
    <w:rsid w:val="00533A95"/>
    <w:rsid w:val="00543E11"/>
    <w:rsid w:val="00567CE6"/>
    <w:rsid w:val="005A5CD1"/>
    <w:rsid w:val="005C268B"/>
    <w:rsid w:val="005C2B5C"/>
    <w:rsid w:val="005C61F8"/>
    <w:rsid w:val="005F0273"/>
    <w:rsid w:val="0062269D"/>
    <w:rsid w:val="00630B07"/>
    <w:rsid w:val="00632762"/>
    <w:rsid w:val="0065787D"/>
    <w:rsid w:val="0067374A"/>
    <w:rsid w:val="00676B15"/>
    <w:rsid w:val="00682CA3"/>
    <w:rsid w:val="0069378E"/>
    <w:rsid w:val="006A2C98"/>
    <w:rsid w:val="006B02C1"/>
    <w:rsid w:val="006C2C26"/>
    <w:rsid w:val="006C7A34"/>
    <w:rsid w:val="006D3995"/>
    <w:rsid w:val="006E74D6"/>
    <w:rsid w:val="00707C54"/>
    <w:rsid w:val="007101C5"/>
    <w:rsid w:val="00714351"/>
    <w:rsid w:val="00722C5C"/>
    <w:rsid w:val="00731D1B"/>
    <w:rsid w:val="00734E68"/>
    <w:rsid w:val="007405A0"/>
    <w:rsid w:val="00740B83"/>
    <w:rsid w:val="00755902"/>
    <w:rsid w:val="007578B9"/>
    <w:rsid w:val="00770E7F"/>
    <w:rsid w:val="00774726"/>
    <w:rsid w:val="00781B52"/>
    <w:rsid w:val="00783679"/>
    <w:rsid w:val="0078678C"/>
    <w:rsid w:val="0079480E"/>
    <w:rsid w:val="007B2B6C"/>
    <w:rsid w:val="007B45FA"/>
    <w:rsid w:val="007C150D"/>
    <w:rsid w:val="007F0FF5"/>
    <w:rsid w:val="00812611"/>
    <w:rsid w:val="0081491F"/>
    <w:rsid w:val="00822976"/>
    <w:rsid w:val="00827816"/>
    <w:rsid w:val="008379D4"/>
    <w:rsid w:val="008473D1"/>
    <w:rsid w:val="008566F1"/>
    <w:rsid w:val="00857E02"/>
    <w:rsid w:val="00873552"/>
    <w:rsid w:val="00881DCF"/>
    <w:rsid w:val="00881EF9"/>
    <w:rsid w:val="00886856"/>
    <w:rsid w:val="008900BD"/>
    <w:rsid w:val="00893948"/>
    <w:rsid w:val="00893DD9"/>
    <w:rsid w:val="008969EF"/>
    <w:rsid w:val="008A0994"/>
    <w:rsid w:val="008A2038"/>
    <w:rsid w:val="008B10A5"/>
    <w:rsid w:val="008C250C"/>
    <w:rsid w:val="008D6929"/>
    <w:rsid w:val="008E12F6"/>
    <w:rsid w:val="008E54E2"/>
    <w:rsid w:val="008F1839"/>
    <w:rsid w:val="008F2EBC"/>
    <w:rsid w:val="008F6056"/>
    <w:rsid w:val="0092149F"/>
    <w:rsid w:val="0092417D"/>
    <w:rsid w:val="0092423F"/>
    <w:rsid w:val="00930E63"/>
    <w:rsid w:val="00935B09"/>
    <w:rsid w:val="00967595"/>
    <w:rsid w:val="00970C1D"/>
    <w:rsid w:val="00985EBB"/>
    <w:rsid w:val="009A74AD"/>
    <w:rsid w:val="009D097A"/>
    <w:rsid w:val="009D348F"/>
    <w:rsid w:val="009E389B"/>
    <w:rsid w:val="009F28EA"/>
    <w:rsid w:val="009F3848"/>
    <w:rsid w:val="00A020D2"/>
    <w:rsid w:val="00A2363E"/>
    <w:rsid w:val="00A2363F"/>
    <w:rsid w:val="00A3352B"/>
    <w:rsid w:val="00A55E7B"/>
    <w:rsid w:val="00A565BB"/>
    <w:rsid w:val="00A634A8"/>
    <w:rsid w:val="00A75233"/>
    <w:rsid w:val="00A93FE3"/>
    <w:rsid w:val="00A94225"/>
    <w:rsid w:val="00A94766"/>
    <w:rsid w:val="00A95AB5"/>
    <w:rsid w:val="00AB5518"/>
    <w:rsid w:val="00AC138E"/>
    <w:rsid w:val="00AC6D46"/>
    <w:rsid w:val="00B218CF"/>
    <w:rsid w:val="00B35ACF"/>
    <w:rsid w:val="00B35D94"/>
    <w:rsid w:val="00B35FD8"/>
    <w:rsid w:val="00B556F0"/>
    <w:rsid w:val="00B631FC"/>
    <w:rsid w:val="00B6358D"/>
    <w:rsid w:val="00B8128C"/>
    <w:rsid w:val="00B9152B"/>
    <w:rsid w:val="00BA17A9"/>
    <w:rsid w:val="00BB1521"/>
    <w:rsid w:val="00BB2CAA"/>
    <w:rsid w:val="00BC4E45"/>
    <w:rsid w:val="00BC76B1"/>
    <w:rsid w:val="00BE04A7"/>
    <w:rsid w:val="00BE230D"/>
    <w:rsid w:val="00C362D5"/>
    <w:rsid w:val="00C37FC9"/>
    <w:rsid w:val="00C405DB"/>
    <w:rsid w:val="00C424CC"/>
    <w:rsid w:val="00C4602A"/>
    <w:rsid w:val="00C47F09"/>
    <w:rsid w:val="00C72C4F"/>
    <w:rsid w:val="00C766D7"/>
    <w:rsid w:val="00C85F38"/>
    <w:rsid w:val="00CA0B78"/>
    <w:rsid w:val="00CA3BC2"/>
    <w:rsid w:val="00CB1A0E"/>
    <w:rsid w:val="00CD387E"/>
    <w:rsid w:val="00CD6DBF"/>
    <w:rsid w:val="00CE2A5E"/>
    <w:rsid w:val="00CE7BB7"/>
    <w:rsid w:val="00CF58E2"/>
    <w:rsid w:val="00D04EBF"/>
    <w:rsid w:val="00D06FD8"/>
    <w:rsid w:val="00D23480"/>
    <w:rsid w:val="00D25D7C"/>
    <w:rsid w:val="00D338CC"/>
    <w:rsid w:val="00D42F10"/>
    <w:rsid w:val="00D469E7"/>
    <w:rsid w:val="00D54916"/>
    <w:rsid w:val="00D60B08"/>
    <w:rsid w:val="00D61B84"/>
    <w:rsid w:val="00D629CD"/>
    <w:rsid w:val="00D868C1"/>
    <w:rsid w:val="00DC64A5"/>
    <w:rsid w:val="00DC6983"/>
    <w:rsid w:val="00DD3B18"/>
    <w:rsid w:val="00DE7D7D"/>
    <w:rsid w:val="00DF287D"/>
    <w:rsid w:val="00DF3248"/>
    <w:rsid w:val="00E11B19"/>
    <w:rsid w:val="00E20146"/>
    <w:rsid w:val="00E66124"/>
    <w:rsid w:val="00E740AB"/>
    <w:rsid w:val="00E8626E"/>
    <w:rsid w:val="00EB10B1"/>
    <w:rsid w:val="00EB135B"/>
    <w:rsid w:val="00EC1152"/>
    <w:rsid w:val="00EC3752"/>
    <w:rsid w:val="00EE431C"/>
    <w:rsid w:val="00EF2E08"/>
    <w:rsid w:val="00F047DE"/>
    <w:rsid w:val="00F049EA"/>
    <w:rsid w:val="00F2654E"/>
    <w:rsid w:val="00F41A6E"/>
    <w:rsid w:val="00F47632"/>
    <w:rsid w:val="00F70896"/>
    <w:rsid w:val="00F80492"/>
    <w:rsid w:val="00F8318C"/>
    <w:rsid w:val="00F83C35"/>
    <w:rsid w:val="00F94B94"/>
    <w:rsid w:val="00FA465E"/>
    <w:rsid w:val="00FB44F6"/>
    <w:rsid w:val="00FC106E"/>
    <w:rsid w:val="00FE7FC0"/>
    <w:rsid w:val="00FF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F7678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566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eel.gov.br/cedoc/ren20221042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neel.gov.br/cedoc/ren20221042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aneel.gov.br/cedoc/ren20221042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969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USUÁRIO_01</dc:creator>
  <cp:lastModifiedBy>Analista Energia 04</cp:lastModifiedBy>
  <cp:revision>14</cp:revision>
  <cp:lastPrinted>2025-12-22T11:47:00Z</cp:lastPrinted>
  <dcterms:created xsi:type="dcterms:W3CDTF">2025-09-29T16:28:00Z</dcterms:created>
  <dcterms:modified xsi:type="dcterms:W3CDTF">2026-05-06T17:54:00Z</dcterms:modified>
</cp:coreProperties>
</file>