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B4F3" w14:textId="1578FB5F" w:rsidR="002F4F99" w:rsidRPr="00E6704D" w:rsidRDefault="00E6704D" w:rsidP="002F4F99">
      <w:pPr>
        <w:spacing w:after="0" w:line="480" w:lineRule="auto"/>
        <w:ind w:left="426"/>
        <w:rPr>
          <w:rFonts w:ascii="Amasis MT Pro" w:eastAsia="Times New Roman" w:hAnsi="Amasis MT Pro" w:cs="Times New Roman"/>
          <w:b/>
          <w:bCs/>
          <w:sz w:val="24"/>
          <w:szCs w:val="24"/>
        </w:rPr>
      </w:pPr>
      <w:bookmarkStart w:id="0" w:name="_Hlk217923349"/>
      <w:r w:rsidRPr="00E6704D">
        <w:rPr>
          <w:rFonts w:ascii="Amasis MT Pro" w:eastAsia="Amasis MT Pro" w:hAnsi="Amasis MT Pro" w:cs="Amasis MT Pro"/>
          <w:b/>
          <w:bCs/>
          <w:sz w:val="24"/>
          <w:szCs w:val="24"/>
        </w:rPr>
        <w:t xml:space="preserve">REQUERIMENTO Nº 005/2026 – </w:t>
      </w:r>
      <w:r w:rsidRPr="00E6704D">
        <w:rPr>
          <w:rFonts w:ascii="Amasis MT Pro" w:eastAsia="Times New Roman" w:hAnsi="Amasis MT Pro"/>
          <w:b/>
          <w:sz w:val="24"/>
          <w:szCs w:val="24"/>
        </w:rPr>
        <w:t>ESPERANTINA</w:t>
      </w:r>
      <w:r w:rsidRPr="00E6704D">
        <w:rPr>
          <w:rFonts w:ascii="Amasis MT Pro" w:hAnsi="Amasis MT Pro"/>
        </w:rPr>
        <w:br/>
      </w:r>
      <w:r w:rsidRPr="00E6704D">
        <w:rPr>
          <w:rFonts w:ascii="Amasis MT Pro" w:eastAsia="Amasis MT Pro" w:hAnsi="Amasis MT Pro" w:cs="Amasis MT Pro"/>
          <w:b/>
          <w:bCs/>
          <w:sz w:val="24"/>
          <w:szCs w:val="24"/>
        </w:rPr>
        <w:t>À PRESIDÊNCIA DA EQUATORIAL PIAUÍ</w:t>
      </w:r>
      <w:r w:rsidRPr="00E6704D">
        <w:rPr>
          <w:rFonts w:ascii="Amasis MT Pro" w:eastAsia="Amasis MT Pro" w:hAnsi="Amasis MT Pro" w:cs="Amasis MT Pro"/>
          <w:b/>
          <w:bCs/>
          <w:sz w:val="24"/>
          <w:szCs w:val="24"/>
        </w:rPr>
        <w:br/>
        <w:t>CNPJ nº 06.840.748/0001-89</w:t>
      </w:r>
      <w:r w:rsidRPr="00E6704D">
        <w:rPr>
          <w:rFonts w:ascii="Amasis MT Pro" w:eastAsia="Amasis MT Pro" w:hAnsi="Amasis MT Pro" w:cs="Amasis MT Pro"/>
          <w:b/>
          <w:bCs/>
          <w:sz w:val="24"/>
          <w:szCs w:val="24"/>
        </w:rPr>
        <w:br/>
        <w:t>SR. HUMBERTO SOARES</w:t>
      </w:r>
    </w:p>
    <w:p w14:paraId="07EB72ED" w14:textId="77777777" w:rsidR="00E6704D" w:rsidRPr="00E6704D" w:rsidRDefault="00E6704D" w:rsidP="002F4F99">
      <w:pPr>
        <w:spacing w:after="0" w:line="480" w:lineRule="auto"/>
        <w:ind w:left="426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bookmarkEnd w:id="0"/>
    <w:p w14:paraId="17812213" w14:textId="738B4E16" w:rsidR="00AC3104" w:rsidRPr="00E6704D" w:rsidRDefault="00E6704D" w:rsidP="00AC3104">
      <w:pPr>
        <w:pStyle w:val="NormalWeb"/>
        <w:spacing w:line="360" w:lineRule="auto"/>
        <w:ind w:left="426"/>
        <w:jc w:val="both"/>
        <w:rPr>
          <w:rFonts w:ascii="Amasis MT Pro" w:eastAsia="Times New Roman" w:hAnsi="Amasis MT Pro"/>
          <w:bCs/>
        </w:rPr>
      </w:pPr>
      <w:r w:rsidRPr="00F53852">
        <w:rPr>
          <w:rFonts w:ascii="Amasis MT Pro" w:eastAsia="Times New Roman" w:hAnsi="Amasis MT Pro"/>
          <w:bCs/>
        </w:rPr>
        <w:t>MUNICÍPIO DE ESPERANTINA pessoa jurídica de direito público interno, inscrito no CNPJ sob o n.º 06.554.174/0001-82, com sede na Rua Vereador Ramos, n.°746, Centro, no município de Esperantina, estado do Piauí, servido pelo código postal n.°64.180-000, neste ato representado pela Prefeita, Sra. IVANÁRIA DO NASCIMENTO ALVES SAMPAIO</w:t>
      </w:r>
      <w:r w:rsidR="00AC3104" w:rsidRPr="00E6704D">
        <w:rPr>
          <w:rFonts w:ascii="Amasis MT Pro" w:eastAsia="Times New Roman" w:hAnsi="Amasis MT Pro"/>
          <w:bCs/>
        </w:rPr>
        <w:t>, por intermédio de sua representante legalmente constituída, Sra. Indyra Coêlho Moreira , advogada registrada na OAB/PI sob o número 21960, conforme procuração anexa (Anexo I), vem, respeitosamente, à presença de Vossa Senhoria, com fundamento na Resolução Normativa ANEEL nº 1.000/2021 e demais normas aplicáveis ao setor elétrico, apresentar o presente</w:t>
      </w:r>
    </w:p>
    <w:p w14:paraId="6868030F" w14:textId="77777777" w:rsidR="00E6704D" w:rsidRPr="00E6704D" w:rsidRDefault="00E6704D" w:rsidP="00E6704D">
      <w:pPr>
        <w:pStyle w:val="NormalWeb"/>
        <w:spacing w:line="240" w:lineRule="auto"/>
        <w:ind w:left="426"/>
        <w:jc w:val="both"/>
        <w:rPr>
          <w:rFonts w:ascii="Amasis MT Pro" w:eastAsia="Times New Roman" w:hAnsi="Amasis MT Pro"/>
          <w:bCs/>
        </w:rPr>
      </w:pPr>
    </w:p>
    <w:p w14:paraId="552B5D2F" w14:textId="2E1772E2" w:rsidR="002F4F99" w:rsidRPr="00E6704D" w:rsidRDefault="002F4F99" w:rsidP="002F4F99">
      <w:pPr>
        <w:pStyle w:val="NormalWeb"/>
        <w:spacing w:line="360" w:lineRule="auto"/>
        <w:ind w:left="426"/>
        <w:jc w:val="both"/>
        <w:rPr>
          <w:rFonts w:ascii="Amasis MT Pro" w:eastAsia="Times New Roman" w:hAnsi="Amasis MT Pro"/>
          <w:bCs/>
        </w:rPr>
      </w:pPr>
      <w:r w:rsidRPr="00E6704D">
        <w:rPr>
          <w:rFonts w:ascii="Amasis MT Pro" w:eastAsia="Times New Roman" w:hAnsi="Amasis MT Pro"/>
          <w:b/>
          <w:bCs/>
        </w:rPr>
        <w:t>REQUERIMENTO DE DISPONIBILIZAÇÃO DE DEMONSTRATIVO DE DÍVIDAS</w:t>
      </w:r>
      <w:r w:rsidRPr="00E6704D">
        <w:rPr>
          <w:rFonts w:ascii="Amasis MT Pro" w:eastAsia="Times New Roman" w:hAnsi="Amasis MT Pro"/>
          <w:bCs/>
        </w:rPr>
        <w:t>,</w:t>
      </w:r>
    </w:p>
    <w:p w14:paraId="4AE6E73C" w14:textId="3ADBC92A" w:rsidR="00E6704D" w:rsidRDefault="002F4F99" w:rsidP="00E6704D">
      <w:pPr>
        <w:pStyle w:val="NormalWeb"/>
        <w:spacing w:line="360" w:lineRule="auto"/>
        <w:ind w:left="426"/>
        <w:jc w:val="both"/>
        <w:rPr>
          <w:rFonts w:ascii="Amasis MT Pro" w:eastAsia="Times New Roman" w:hAnsi="Amasis MT Pro"/>
          <w:bCs/>
        </w:rPr>
      </w:pPr>
      <w:r w:rsidRPr="00E6704D">
        <w:rPr>
          <w:rFonts w:ascii="Amasis MT Pro" w:eastAsia="Times New Roman" w:hAnsi="Amasis MT Pro"/>
          <w:bCs/>
        </w:rPr>
        <w:t>nos termos dos fatos e fundamentos de direito a seguir apresentados.</w:t>
      </w:r>
    </w:p>
    <w:p w14:paraId="398A11FB" w14:textId="77777777" w:rsidR="00E6704D" w:rsidRPr="0073168F" w:rsidRDefault="00E6704D" w:rsidP="00E6704D">
      <w:pPr>
        <w:pStyle w:val="NormalWeb"/>
        <w:spacing w:line="240" w:lineRule="auto"/>
        <w:ind w:left="426"/>
        <w:jc w:val="both"/>
        <w:rPr>
          <w:rFonts w:ascii="Amasis MT Pro" w:eastAsia="Times New Roman" w:hAnsi="Amasis MT Pro"/>
          <w:bCs/>
        </w:rPr>
      </w:pPr>
    </w:p>
    <w:p w14:paraId="1741D0F3" w14:textId="77777777" w:rsidR="00E6704D" w:rsidRPr="0073168F" w:rsidRDefault="00E6704D" w:rsidP="00E6704D">
      <w:pPr>
        <w:keepNext/>
        <w:keepLines/>
        <w:numPr>
          <w:ilvl w:val="0"/>
          <w:numId w:val="13"/>
        </w:numPr>
        <w:spacing w:before="240" w:after="0" w:line="259" w:lineRule="auto"/>
        <w:ind w:left="709" w:hanging="283"/>
        <w:jc w:val="both"/>
        <w:outlineLvl w:val="0"/>
        <w:rPr>
          <w:rFonts w:ascii="Amasis MT Pro" w:eastAsia="Times New Roman" w:hAnsi="Amasis MT Pro" w:cs="Times New Roman"/>
          <w:b/>
          <w:bCs/>
          <w:color w:val="FABF8F" w:themeColor="accent6" w:themeTint="99"/>
          <w:sz w:val="28"/>
          <w:szCs w:val="28"/>
          <w:lang w:eastAsia="en-US"/>
        </w:rPr>
      </w:pPr>
      <w:r w:rsidRPr="009E6CEE">
        <w:rPr>
          <w:rFonts w:ascii="Amasis MT Pro" w:eastAsia="Times New Roman" w:hAnsi="Amasis MT Pro" w:cs="Times New Roman"/>
          <w:b/>
          <w:bCs/>
          <w:color w:val="FABF8F" w:themeColor="accent6" w:themeTint="99"/>
          <w:sz w:val="28"/>
          <w:szCs w:val="28"/>
          <w:lang w:eastAsia="en-US"/>
        </w:rPr>
        <w:t xml:space="preserve"> </w:t>
      </w:r>
      <w:r w:rsidRPr="0073168F">
        <w:rPr>
          <w:rFonts w:ascii="Amasis MT Pro" w:eastAsia="Times New Roman" w:hAnsi="Amasis MT Pro" w:cs="Times New Roman"/>
          <w:b/>
          <w:bCs/>
          <w:color w:val="FABF8F" w:themeColor="accent6" w:themeTint="99"/>
          <w:sz w:val="28"/>
          <w:szCs w:val="28"/>
          <w:lang w:eastAsia="en-US"/>
        </w:rPr>
        <w:t>LEGITIMIDADE DA REPRESENTAÇÃO</w:t>
      </w:r>
    </w:p>
    <w:p w14:paraId="52F9C02F" w14:textId="77777777" w:rsidR="00E6704D" w:rsidRPr="0073168F" w:rsidRDefault="00E6704D" w:rsidP="00E6704D">
      <w:pPr>
        <w:pStyle w:val="PargrafodaLista"/>
        <w:spacing w:line="360" w:lineRule="auto"/>
        <w:ind w:left="360"/>
        <w:jc w:val="both"/>
        <w:rPr>
          <w:rFonts w:ascii="Amasis MT Pro" w:hAnsi="Amasis MT Pro"/>
          <w:sz w:val="24"/>
          <w:szCs w:val="24"/>
        </w:rPr>
      </w:pPr>
    </w:p>
    <w:p w14:paraId="524EB6F8" w14:textId="77777777" w:rsidR="00E6704D" w:rsidRPr="0073168F" w:rsidRDefault="00E6704D" w:rsidP="004C4A43">
      <w:pPr>
        <w:pStyle w:val="PargrafodaLista"/>
        <w:numPr>
          <w:ilvl w:val="0"/>
          <w:numId w:val="18"/>
        </w:numPr>
        <w:spacing w:line="360" w:lineRule="auto"/>
        <w:ind w:left="851" w:hanging="284"/>
        <w:jc w:val="both"/>
        <w:rPr>
          <w:rStyle w:val="Forte"/>
          <w:rFonts w:ascii="Amasis MT Pro" w:eastAsia="Yu Gothic" w:hAnsi="Amasis MT Pro" w:cs="Times New Roman"/>
          <w:b w:val="0"/>
          <w:sz w:val="24"/>
          <w:szCs w:val="24"/>
        </w:rPr>
      </w:pPr>
      <w:r w:rsidRPr="0073168F">
        <w:rPr>
          <w:rFonts w:ascii="Amasis MT Pro" w:eastAsia="Yu Gothic" w:hAnsi="Amasis MT Pro"/>
          <w:sz w:val="24"/>
          <w:szCs w:val="24"/>
        </w:rPr>
        <w:t xml:space="preserve">O subscritor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comprova a legitimidade para representar o Município</w:t>
      </w:r>
      <w:r w:rsidRPr="0073168F">
        <w:rPr>
          <w:rFonts w:ascii="Amasis MT Pro" w:eastAsia="Yu Gothic" w:hAnsi="Amasis MT Pro"/>
          <w:sz w:val="24"/>
          <w:szCs w:val="24"/>
        </w:rPr>
        <w:t xml:space="preserve"> mediante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procuração</w:t>
      </w:r>
      <w:r w:rsidRPr="0073168F">
        <w:rPr>
          <w:rFonts w:ascii="Amasis MT Pro" w:eastAsia="Yu Gothic" w:hAnsi="Amasis MT Pro"/>
          <w:sz w:val="24"/>
          <w:szCs w:val="24"/>
        </w:rPr>
        <w:t xml:space="preserve"> regularmente outorgada pelo(a) Prefeito(a), juntada no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Anexo I</w:t>
      </w:r>
      <w:r w:rsidRPr="0073168F">
        <w:rPr>
          <w:rFonts w:ascii="Amasis MT Pro" w:eastAsia="Yu Gothic" w:hAnsi="Amasis MT Pro"/>
          <w:sz w:val="24"/>
          <w:szCs w:val="24"/>
        </w:rPr>
        <w:t xml:space="preserve">, suficiente para fins de atuação administrativa perante a ANEEL e a distribuidora,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nos termos do art. 9º da REN nº 1.000/2021</w:t>
      </w:r>
      <w:r w:rsidRPr="0073168F">
        <w:rPr>
          <w:rFonts w:ascii="Amasis MT Pro" w:eastAsia="Yu Gothic" w:hAnsi="Amasis MT Pro"/>
          <w:b/>
          <w:bCs/>
          <w:sz w:val="24"/>
          <w:szCs w:val="24"/>
        </w:rPr>
        <w:t xml:space="preserve">, </w:t>
      </w:r>
      <w:r w:rsidRPr="0073168F">
        <w:rPr>
          <w:rFonts w:ascii="Amasis MT Pro" w:eastAsia="Yu Gothic" w:hAnsi="Amasis MT Pro"/>
          <w:sz w:val="24"/>
          <w:szCs w:val="24"/>
        </w:rPr>
        <w:t>da</w:t>
      </w:r>
      <w:r w:rsidRPr="0073168F">
        <w:rPr>
          <w:rFonts w:ascii="Amasis MT Pro" w:eastAsia="Yu Gothic" w:hAnsi="Amasis MT Pro"/>
          <w:b/>
          <w:bCs/>
          <w:sz w:val="24"/>
          <w:szCs w:val="24"/>
        </w:rPr>
        <w:t xml:space="preserve">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Lei nº 9.784/1999</w:t>
      </w:r>
      <w:r w:rsidRPr="0073168F">
        <w:rPr>
          <w:rFonts w:ascii="Amasis MT Pro" w:eastAsia="Yu Gothic" w:hAnsi="Amasis MT Pro"/>
          <w:sz w:val="24"/>
          <w:szCs w:val="24"/>
        </w:rPr>
        <w:t xml:space="preserve"> (arts. 2º e 4º) e, principalmente, do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Estatuto da Advocacia – Lei nº 8.906/1994.</w:t>
      </w:r>
    </w:p>
    <w:p w14:paraId="30CE3783" w14:textId="77777777" w:rsidR="00E6704D" w:rsidRPr="0073168F" w:rsidRDefault="00E6704D" w:rsidP="00E6704D">
      <w:pPr>
        <w:pStyle w:val="PargrafodaLista"/>
        <w:numPr>
          <w:ilvl w:val="0"/>
          <w:numId w:val="18"/>
        </w:numPr>
        <w:spacing w:line="360" w:lineRule="auto"/>
        <w:ind w:left="851" w:hanging="284"/>
        <w:jc w:val="both"/>
        <w:rPr>
          <w:rFonts w:ascii="Amasis MT Pro" w:eastAsia="Yu Gothic" w:hAnsi="Amasis MT Pro" w:cs="Times New Roman"/>
          <w:bCs/>
          <w:sz w:val="24"/>
          <w:szCs w:val="24"/>
        </w:rPr>
      </w:pPr>
      <w:r w:rsidRPr="0073168F">
        <w:rPr>
          <w:rFonts w:ascii="Amasis MT Pro" w:eastAsia="Yu Gothic" w:hAnsi="Amasis MT Pro"/>
          <w:sz w:val="24"/>
          <w:szCs w:val="24"/>
        </w:rPr>
        <w:lastRenderedPageBreak/>
        <w:t xml:space="preserve">A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exigência de quaisquer documentos além da procuração</w:t>
      </w:r>
      <w:r w:rsidRPr="0073168F">
        <w:rPr>
          <w:rFonts w:ascii="Amasis MT Pro" w:eastAsia="Yu Gothic" w:hAnsi="Amasis MT Pro"/>
          <w:sz w:val="24"/>
          <w:szCs w:val="24"/>
        </w:rPr>
        <w:t xml:space="preserve"> (como contrato de mandato/contrato de honorários)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carece de amparo legal</w:t>
      </w:r>
      <w:r w:rsidRPr="0073168F">
        <w:rPr>
          <w:rFonts w:ascii="Amasis MT Pro" w:eastAsia="Yu Gothic" w:hAnsi="Amasis MT Pro"/>
          <w:sz w:val="24"/>
          <w:szCs w:val="24"/>
        </w:rPr>
        <w:t xml:space="preserve"> e viola as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prerrogativas profissionais do advogado</w:t>
      </w:r>
      <w:r w:rsidRPr="0073168F">
        <w:rPr>
          <w:rFonts w:ascii="Amasis MT Pro" w:eastAsia="Yu Gothic" w:hAnsi="Amasis MT Pro"/>
          <w:sz w:val="24"/>
          <w:szCs w:val="24"/>
        </w:rPr>
        <w:t xml:space="preserve"> (Lei nº 8.906/1994). </w:t>
      </w:r>
    </w:p>
    <w:p w14:paraId="72347A3F" w14:textId="77777777" w:rsidR="00E6704D" w:rsidRPr="0073168F" w:rsidRDefault="00E6704D" w:rsidP="00E6704D">
      <w:pPr>
        <w:pStyle w:val="PargrafodaLista"/>
        <w:numPr>
          <w:ilvl w:val="0"/>
          <w:numId w:val="18"/>
        </w:numPr>
        <w:spacing w:line="360" w:lineRule="auto"/>
        <w:ind w:left="851" w:hanging="284"/>
        <w:jc w:val="both"/>
        <w:rPr>
          <w:rFonts w:ascii="Amasis MT Pro" w:eastAsia="Yu Gothic" w:hAnsi="Amasis MT Pro" w:cs="Times New Roman"/>
          <w:bCs/>
          <w:sz w:val="24"/>
          <w:szCs w:val="24"/>
        </w:rPr>
      </w:pPr>
      <w:r w:rsidRPr="0073168F">
        <w:rPr>
          <w:rStyle w:val="Forte"/>
          <w:rFonts w:ascii="Amasis MT Pro" w:eastAsia="Yu Gothic" w:hAnsi="Amasis MT Pro"/>
          <w:sz w:val="24"/>
          <w:szCs w:val="24"/>
        </w:rPr>
        <w:t>Sem reconhecimento de obrigação</w:t>
      </w:r>
      <w:r w:rsidRPr="0073168F">
        <w:rPr>
          <w:rFonts w:ascii="Amasis MT Pro" w:eastAsia="Yu Gothic" w:hAnsi="Amasis MT Pro"/>
          <w:sz w:val="24"/>
          <w:szCs w:val="24"/>
        </w:rPr>
        <w:t xml:space="preserve"> e para evitar dilações indevidas, apresenta-se, por </w:t>
      </w:r>
      <w:r w:rsidRPr="0073168F">
        <w:rPr>
          <w:rFonts w:ascii="Amasis MT Pro" w:eastAsia="Yu Gothic" w:hAnsi="Amasis MT Pro"/>
          <w:b/>
          <w:bCs/>
          <w:sz w:val="24"/>
          <w:szCs w:val="24"/>
          <w:u w:val="single"/>
        </w:rPr>
        <w:t>liberalidade</w:t>
      </w:r>
      <w:r w:rsidRPr="0073168F">
        <w:rPr>
          <w:rFonts w:ascii="Amasis MT Pro" w:eastAsia="Yu Gothic" w:hAnsi="Amasis MT Pro"/>
          <w:sz w:val="24"/>
          <w:szCs w:val="24"/>
        </w:rPr>
        <w:t xml:space="preserve">,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cópia do contrato de prestação de serviços</w:t>
      </w:r>
      <w:r w:rsidRPr="0073168F">
        <w:rPr>
          <w:rFonts w:ascii="Amasis MT Pro" w:eastAsia="Yu Gothic" w:hAnsi="Amasis MT Pro"/>
          <w:sz w:val="24"/>
          <w:szCs w:val="24"/>
        </w:rPr>
        <w:t xml:space="preserve"> firmado com o Município (reclamante).</w:t>
      </w:r>
    </w:p>
    <w:p w14:paraId="6242C509" w14:textId="77777777" w:rsidR="00E6704D" w:rsidRPr="0073168F" w:rsidRDefault="00E6704D" w:rsidP="00E6704D">
      <w:pPr>
        <w:pStyle w:val="PargrafodaLista"/>
        <w:numPr>
          <w:ilvl w:val="0"/>
          <w:numId w:val="18"/>
        </w:numPr>
        <w:spacing w:line="360" w:lineRule="auto"/>
        <w:ind w:left="851" w:hanging="284"/>
        <w:jc w:val="both"/>
        <w:rPr>
          <w:rFonts w:ascii="Amasis MT Pro" w:eastAsia="Times New Roman" w:hAnsi="Amasis MT Pro" w:cs="Times New Roman"/>
          <w:sz w:val="24"/>
          <w:szCs w:val="24"/>
        </w:rPr>
      </w:pPr>
      <w:r w:rsidRPr="0073168F">
        <w:rPr>
          <w:rFonts w:ascii="Amasis MT Pro" w:eastAsia="Yu Gothic" w:hAnsi="Amasis MT Pro"/>
          <w:sz w:val="24"/>
          <w:szCs w:val="24"/>
        </w:rPr>
        <w:t xml:space="preserve">Esclarece-se, por fim, que o Município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celebrou contrato</w:t>
      </w:r>
      <w:r w:rsidRPr="0073168F">
        <w:rPr>
          <w:rFonts w:ascii="Amasis MT Pro" w:eastAsia="Yu Gothic" w:hAnsi="Amasis MT Pro"/>
          <w:sz w:val="24"/>
          <w:szCs w:val="24"/>
        </w:rPr>
        <w:t xml:space="preserve"> com a sociedade profissional da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Dra. Indyra Coêlho Moreira</w:t>
      </w:r>
      <w:r w:rsidRPr="0073168F">
        <w:rPr>
          <w:rFonts w:ascii="Amasis MT Pro" w:eastAsia="Yu Gothic" w:hAnsi="Amasis MT Pro"/>
          <w:sz w:val="24"/>
          <w:szCs w:val="24"/>
        </w:rPr>
        <w:t xml:space="preserve">, atribuindo-lhe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poderes específicos para representação</w:t>
      </w:r>
      <w:r w:rsidRPr="0073168F">
        <w:rPr>
          <w:rFonts w:ascii="Amasis MT Pro" w:eastAsia="Yu Gothic" w:hAnsi="Amasis MT Pro"/>
          <w:sz w:val="24"/>
          <w:szCs w:val="24"/>
        </w:rPr>
        <w:t xml:space="preserve"> perante a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ANEEL</w:t>
      </w:r>
      <w:r w:rsidRPr="0073168F">
        <w:rPr>
          <w:rFonts w:ascii="Amasis MT Pro" w:eastAsia="Yu Gothic" w:hAnsi="Amasis MT Pro"/>
          <w:sz w:val="24"/>
          <w:szCs w:val="24"/>
        </w:rPr>
        <w:t xml:space="preserve"> e a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distribuidora</w:t>
      </w:r>
      <w:r w:rsidRPr="0073168F">
        <w:rPr>
          <w:rFonts w:ascii="Amasis MT Pro" w:eastAsia="Yu Gothic" w:hAnsi="Amasis MT Pro"/>
          <w:sz w:val="24"/>
          <w:szCs w:val="24"/>
        </w:rPr>
        <w:t xml:space="preserve">, conforme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cláusula contratual</w:t>
      </w:r>
      <w:r w:rsidRPr="0073168F">
        <w:rPr>
          <w:rFonts w:ascii="Amasis MT Pro" w:eastAsia="Yu Gothic" w:hAnsi="Amasis MT Pro"/>
          <w:sz w:val="24"/>
          <w:szCs w:val="24"/>
        </w:rPr>
        <w:t xml:space="preserve"> cuja íntegra segue no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Anexo II</w:t>
      </w:r>
      <w:r w:rsidRPr="0073168F">
        <w:rPr>
          <w:rFonts w:ascii="Amasis MT Pro" w:eastAsia="Yu Gothic" w:hAnsi="Amasis MT Pro"/>
          <w:sz w:val="24"/>
          <w:szCs w:val="24"/>
        </w:rPr>
        <w:t xml:space="preserve">. Requer-se, portanto, o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pleno reconhecimento da regularidade da representação</w:t>
      </w:r>
      <w:r w:rsidRPr="0073168F">
        <w:rPr>
          <w:rFonts w:ascii="Amasis MT Pro" w:eastAsia="Yu Gothic" w:hAnsi="Amasis MT Pro"/>
          <w:sz w:val="24"/>
          <w:szCs w:val="24"/>
        </w:rPr>
        <w:t xml:space="preserve"> nos autos.</w:t>
      </w:r>
    </w:p>
    <w:p w14:paraId="368DD7BE" w14:textId="77777777" w:rsidR="00E6704D" w:rsidRPr="0073168F" w:rsidRDefault="00E6704D" w:rsidP="00E6704D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masis MT Pro" w:eastAsia="Yu Gothic" w:hAnsi="Amasis MT Pro" w:cs="Times New Roman"/>
          <w:bCs/>
          <w:sz w:val="24"/>
          <w:szCs w:val="24"/>
        </w:rPr>
      </w:pPr>
    </w:p>
    <w:p w14:paraId="7A9A55F5" w14:textId="77777777" w:rsidR="00E6704D" w:rsidRPr="0073168F" w:rsidRDefault="00E6704D" w:rsidP="00E6704D">
      <w:pPr>
        <w:pStyle w:val="NormalWeb"/>
        <w:spacing w:line="240" w:lineRule="auto"/>
        <w:ind w:left="2268"/>
        <w:jc w:val="both"/>
        <w:rPr>
          <w:rFonts w:ascii="Amasis MT Pro" w:eastAsia="Yu Gothic" w:hAnsi="Amasis MT Pro"/>
          <w:b/>
          <w:bCs/>
          <w:sz w:val="20"/>
          <w:szCs w:val="20"/>
        </w:rPr>
      </w:pPr>
      <w:r w:rsidRPr="0073168F">
        <w:rPr>
          <w:rFonts w:ascii="Amasis MT Pro" w:eastAsia="Yu Gothic" w:hAnsi="Amasis MT Pro"/>
          <w:b/>
          <w:bCs/>
          <w:sz w:val="20"/>
          <w:szCs w:val="20"/>
        </w:rPr>
        <w:t xml:space="preserve">9. CLÁUSULA NONA - OBRIGAÇÕES DO CONTRATADO </w:t>
      </w:r>
    </w:p>
    <w:p w14:paraId="0DE09237" w14:textId="77777777" w:rsidR="00E6704D" w:rsidRPr="0073168F" w:rsidRDefault="00E6704D" w:rsidP="00E6704D">
      <w:pPr>
        <w:pStyle w:val="NormalWeb"/>
        <w:spacing w:line="240" w:lineRule="auto"/>
        <w:ind w:left="2268"/>
        <w:jc w:val="both"/>
        <w:rPr>
          <w:rFonts w:ascii="Amasis MT Pro" w:eastAsia="Yu Gothic" w:hAnsi="Amasis MT Pro"/>
          <w:sz w:val="20"/>
          <w:szCs w:val="20"/>
        </w:rPr>
      </w:pPr>
      <w:r w:rsidRPr="0073168F">
        <w:rPr>
          <w:rFonts w:ascii="Amasis MT Pro" w:eastAsia="Yu Gothic" w:hAnsi="Amasis MT Pro"/>
          <w:sz w:val="20"/>
          <w:szCs w:val="20"/>
        </w:rPr>
        <w:t>[...]</w:t>
      </w:r>
    </w:p>
    <w:p w14:paraId="7B560558" w14:textId="77777777" w:rsidR="00E6704D" w:rsidRPr="0073168F" w:rsidRDefault="00E6704D" w:rsidP="00E6704D">
      <w:pPr>
        <w:pStyle w:val="NormalWeb"/>
        <w:spacing w:line="240" w:lineRule="auto"/>
        <w:ind w:left="2268"/>
        <w:jc w:val="both"/>
        <w:rPr>
          <w:rFonts w:ascii="Amasis MT Pro" w:eastAsia="Yu Gothic" w:hAnsi="Amasis MT Pro"/>
          <w:sz w:val="20"/>
          <w:szCs w:val="20"/>
        </w:rPr>
      </w:pPr>
      <w:r w:rsidRPr="0073168F">
        <w:rPr>
          <w:rFonts w:ascii="Amasis MT Pro" w:eastAsia="Yu Gothic" w:hAnsi="Amasis MT Pro"/>
          <w:sz w:val="20"/>
          <w:szCs w:val="20"/>
        </w:rPr>
        <w:t xml:space="preserve">9.7 Para a adequada e plena execução do objeto deste contrato, a CONTRATADA </w:t>
      </w:r>
      <w:r w:rsidRPr="0073168F">
        <w:rPr>
          <w:rFonts w:ascii="Amasis MT Pro" w:eastAsia="Yu Gothic" w:hAnsi="Amasis MT Pro"/>
          <w:b/>
          <w:bCs/>
          <w:sz w:val="20"/>
          <w:szCs w:val="20"/>
        </w:rPr>
        <w:t>encontra-se expressamente autorizada a representar a CONTRATANTE perante a Agência Nacional de Energia Elétrica – ANEEL, a Agência Reguladora do Estado – Piaui e a DISTRIBUIDORA/CONCESSIONARIA</w:t>
      </w:r>
      <w:r w:rsidRPr="0073168F">
        <w:rPr>
          <w:rFonts w:ascii="Amasis MT Pro" w:eastAsia="Yu Gothic" w:hAnsi="Amasis MT Pro"/>
          <w:sz w:val="20"/>
          <w:szCs w:val="20"/>
        </w:rPr>
        <w:t>. Tal autorização decorre de previsão constante no Edital e no Termo de Referência que fundamentaram a presente contratação, os quais integram este instrumento contratual nos termos da legislação vigente. (grifou-se)</w:t>
      </w:r>
    </w:p>
    <w:p w14:paraId="2E17F81B" w14:textId="77777777" w:rsidR="00E6704D" w:rsidRPr="0073168F" w:rsidRDefault="00E6704D" w:rsidP="00E6704D">
      <w:pPr>
        <w:pStyle w:val="NormalWeb"/>
        <w:spacing w:line="240" w:lineRule="auto"/>
        <w:ind w:left="2268"/>
        <w:jc w:val="both"/>
        <w:rPr>
          <w:rFonts w:ascii="Amasis MT Pro" w:eastAsia="Yu Gothic" w:hAnsi="Amasis MT Pro"/>
        </w:rPr>
      </w:pPr>
    </w:p>
    <w:p w14:paraId="6895F674" w14:textId="77777777" w:rsidR="00E6704D" w:rsidRPr="0073168F" w:rsidRDefault="00E6704D" w:rsidP="00E6704D">
      <w:pPr>
        <w:pStyle w:val="PargrafodaLista"/>
        <w:numPr>
          <w:ilvl w:val="0"/>
          <w:numId w:val="18"/>
        </w:numPr>
        <w:spacing w:line="360" w:lineRule="auto"/>
        <w:ind w:left="851" w:hanging="284"/>
        <w:jc w:val="both"/>
        <w:rPr>
          <w:rFonts w:ascii="Amasis MT Pro" w:eastAsia="Yu Gothic" w:hAnsi="Amasis MT Pro"/>
          <w:sz w:val="24"/>
          <w:szCs w:val="24"/>
        </w:rPr>
      </w:pPr>
      <w:r w:rsidRPr="0073168F">
        <w:rPr>
          <w:rFonts w:ascii="Amasis MT Pro" w:eastAsia="Yu Gothic" w:hAnsi="Amasis MT Pro"/>
          <w:sz w:val="24"/>
          <w:szCs w:val="24"/>
        </w:rPr>
        <w:t xml:space="preserve">O referido item contém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cláusula expressa</w:t>
      </w:r>
      <w:r w:rsidRPr="0073168F">
        <w:rPr>
          <w:rFonts w:ascii="Amasis MT Pro" w:eastAsia="Yu Gothic" w:hAnsi="Amasis MT Pro"/>
          <w:sz w:val="24"/>
          <w:szCs w:val="24"/>
        </w:rPr>
        <w:t xml:space="preserve"> de outorga de poderes de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representação processual</w:t>
      </w:r>
      <w:r w:rsidRPr="0073168F">
        <w:rPr>
          <w:rFonts w:ascii="Amasis MT Pro" w:eastAsia="Yu Gothic" w:hAnsi="Amasis MT Pro"/>
          <w:sz w:val="24"/>
          <w:szCs w:val="24"/>
        </w:rPr>
        <w:t xml:space="preserve"> ao representante do escritório contratado pelo Município, nos termos do Contrato de Mandato já acostado, tornando </w:t>
      </w:r>
      <w:r w:rsidRPr="0073168F">
        <w:rPr>
          <w:rStyle w:val="Forte"/>
          <w:rFonts w:ascii="Amasis MT Pro" w:eastAsia="Yu Gothic" w:hAnsi="Amasis MT Pro"/>
          <w:sz w:val="24"/>
          <w:szCs w:val="24"/>
        </w:rPr>
        <w:t>incontestável</w:t>
      </w:r>
      <w:r w:rsidRPr="0073168F">
        <w:rPr>
          <w:rFonts w:ascii="Amasis MT Pro" w:eastAsia="Yu Gothic" w:hAnsi="Amasis MT Pro"/>
          <w:sz w:val="24"/>
          <w:szCs w:val="24"/>
        </w:rPr>
        <w:t xml:space="preserve"> a legitimidade para atuar em nome do Município </w:t>
      </w:r>
      <w:r w:rsidRPr="00F53852">
        <w:rPr>
          <w:b/>
          <w:bCs/>
        </w:rPr>
        <w:t>perante esta distribuidora</w:t>
      </w:r>
      <w:r w:rsidRPr="0073168F">
        <w:rPr>
          <w:rFonts w:ascii="Amasis MT Pro" w:eastAsia="Yu Gothic" w:hAnsi="Amasis MT Pro"/>
          <w:sz w:val="24"/>
          <w:szCs w:val="24"/>
        </w:rPr>
        <w:t>.</w:t>
      </w:r>
    </w:p>
    <w:p w14:paraId="5BC327E7" w14:textId="5C1CA764" w:rsidR="00E6704D" w:rsidRDefault="00E6704D" w:rsidP="00E6704D">
      <w:pPr>
        <w:pStyle w:val="PargrafodaLista"/>
        <w:numPr>
          <w:ilvl w:val="0"/>
          <w:numId w:val="18"/>
        </w:numPr>
        <w:spacing w:line="360" w:lineRule="auto"/>
        <w:ind w:left="851" w:hanging="284"/>
        <w:jc w:val="both"/>
        <w:rPr>
          <w:rFonts w:ascii="Amasis MT Pro" w:hAnsi="Amasis MT Pro" w:cs="Tahoma"/>
          <w:color w:val="000000"/>
          <w:sz w:val="20"/>
          <w:szCs w:val="20"/>
        </w:rPr>
      </w:pPr>
      <w:r w:rsidRPr="0073168F">
        <w:rPr>
          <w:rFonts w:ascii="Amasis MT Pro" w:eastAsia="Yu Gothic" w:hAnsi="Amasis MT Pro"/>
          <w:sz w:val="24"/>
          <w:szCs w:val="24"/>
        </w:rPr>
        <w:t>Ressalte-se que o referido contrato foi regularmente publicado no Diário Oficial do Município,</w:t>
      </w:r>
      <w:r w:rsidRPr="0073168F">
        <w:rPr>
          <w:rFonts w:ascii="Amasis MT Pro" w:eastAsia="Times New Roman" w:hAnsi="Amasis MT Pro" w:cs="Times New Roman"/>
          <w:bCs/>
          <w:sz w:val="24"/>
          <w:szCs w:val="24"/>
        </w:rPr>
        <w:t xml:space="preserve"> conforme exige a legislação vigente, circunstância que assegura sua plena eficácia jurídica e produz os efeitos legais inerentes ao instrumento contratual. Portanto, o requisito formal de publicação do contrato foi regulamente atendido</w:t>
      </w:r>
    </w:p>
    <w:p w14:paraId="432A5AB7" w14:textId="77777777" w:rsidR="00E6704D" w:rsidRPr="00E6704D" w:rsidRDefault="00E6704D" w:rsidP="002F4F99">
      <w:pPr>
        <w:autoSpaceDE w:val="0"/>
        <w:autoSpaceDN w:val="0"/>
        <w:adjustRightInd w:val="0"/>
        <w:spacing w:after="0" w:line="360" w:lineRule="auto"/>
        <w:jc w:val="both"/>
        <w:rPr>
          <w:rFonts w:ascii="Amasis MT Pro" w:hAnsi="Amasis MT Pro" w:cs="Tahoma"/>
          <w:color w:val="000000"/>
          <w:sz w:val="20"/>
          <w:szCs w:val="20"/>
          <w:lang w:eastAsia="en-US"/>
        </w:rPr>
      </w:pPr>
    </w:p>
    <w:p w14:paraId="5CC2C33E" w14:textId="29BE96E5" w:rsidR="00CA4F28" w:rsidRPr="00E6704D" w:rsidRDefault="002F4F99" w:rsidP="00CA4F28">
      <w:pPr>
        <w:keepNext/>
        <w:keepLines/>
        <w:numPr>
          <w:ilvl w:val="0"/>
          <w:numId w:val="13"/>
        </w:numPr>
        <w:spacing w:before="240" w:after="0" w:line="259" w:lineRule="auto"/>
        <w:ind w:left="709" w:hanging="283"/>
        <w:jc w:val="both"/>
        <w:outlineLvl w:val="0"/>
        <w:rPr>
          <w:rFonts w:ascii="Amasis MT Pro" w:eastAsia="Times New Roman" w:hAnsi="Amasis MT Pro" w:cs="Times New Roman"/>
          <w:b/>
          <w:bCs/>
          <w:color w:val="FABF8F" w:themeColor="accent6" w:themeTint="99"/>
          <w:sz w:val="28"/>
          <w:szCs w:val="28"/>
          <w:lang w:eastAsia="en-US"/>
        </w:rPr>
      </w:pPr>
      <w:r w:rsidRPr="00E6704D">
        <w:rPr>
          <w:rFonts w:ascii="Amasis MT Pro" w:eastAsia="Times New Roman" w:hAnsi="Amasis MT Pro" w:cs="Times New Roman"/>
          <w:b/>
          <w:bCs/>
          <w:color w:val="FABF8F" w:themeColor="accent6" w:themeTint="99"/>
          <w:sz w:val="28"/>
          <w:szCs w:val="28"/>
          <w:lang w:eastAsia="en-US"/>
        </w:rPr>
        <w:lastRenderedPageBreak/>
        <w:t>DAS SOLICITAÇÕES</w:t>
      </w:r>
    </w:p>
    <w:p w14:paraId="796B6F0A" w14:textId="77777777" w:rsidR="001F1A67" w:rsidRPr="00E6704D" w:rsidRDefault="001F1A67" w:rsidP="00812611">
      <w:pPr>
        <w:spacing w:after="0" w:line="360" w:lineRule="auto"/>
        <w:jc w:val="both"/>
        <w:rPr>
          <w:rFonts w:ascii="Amasis MT Pro" w:eastAsia="Times New Roman" w:hAnsi="Amasis MT Pro" w:cs="Times New Roman"/>
          <w:b/>
          <w:sz w:val="24"/>
          <w:szCs w:val="24"/>
        </w:rPr>
      </w:pPr>
    </w:p>
    <w:p w14:paraId="3AEFB7BC" w14:textId="1503C322" w:rsidR="00CB41AD" w:rsidRPr="00E6704D" w:rsidRDefault="002F4F99" w:rsidP="00E6704D">
      <w:pPr>
        <w:pStyle w:val="PargrafodaLista"/>
        <w:numPr>
          <w:ilvl w:val="0"/>
          <w:numId w:val="18"/>
        </w:numPr>
        <w:spacing w:line="360" w:lineRule="auto"/>
        <w:ind w:left="851" w:hanging="284"/>
        <w:jc w:val="both"/>
        <w:rPr>
          <w:rFonts w:ascii="Amasis MT Pro" w:hAnsi="Amasis MT Pro" w:cs="Times New Roman"/>
          <w:sz w:val="24"/>
          <w:szCs w:val="24"/>
        </w:rPr>
      </w:pPr>
      <w:bookmarkStart w:id="1" w:name="_gjdgxs" w:colFirst="0" w:colLast="0"/>
      <w:bookmarkEnd w:id="1"/>
      <w:r w:rsidRPr="00E6704D">
        <w:rPr>
          <w:rFonts w:ascii="Amasis MT Pro" w:hAnsi="Amasis MT Pro" w:cs="Times New Roman"/>
          <w:sz w:val="24"/>
          <w:szCs w:val="24"/>
        </w:rPr>
        <w:t xml:space="preserve">Com fundamento no art. 408, inciso I, da Resolução Normativa ANEEL nº 1.000/2021, requer-se a esta Concessionária que, no prazo máximo de </w:t>
      </w:r>
      <w:r w:rsidRPr="00E6704D">
        <w:rPr>
          <w:rFonts w:ascii="Amasis MT Pro" w:hAnsi="Amasis MT Pro" w:cs="Times New Roman"/>
          <w:b/>
          <w:bCs/>
          <w:sz w:val="24"/>
          <w:szCs w:val="24"/>
        </w:rPr>
        <w:t>cinco dias úteis</w:t>
      </w:r>
      <w:r w:rsidRPr="00E6704D">
        <w:rPr>
          <w:rFonts w:ascii="Amasis MT Pro" w:hAnsi="Amasis MT Pro" w:cs="Times New Roman"/>
          <w:sz w:val="24"/>
          <w:szCs w:val="24"/>
        </w:rPr>
        <w:t xml:space="preserve">, seja disponibilizado </w:t>
      </w:r>
      <w:r w:rsidRPr="00E6704D">
        <w:rPr>
          <w:rFonts w:ascii="Amasis MT Pro" w:hAnsi="Amasis MT Pro" w:cs="Times New Roman"/>
          <w:b/>
          <w:bCs/>
          <w:sz w:val="24"/>
          <w:szCs w:val="24"/>
        </w:rPr>
        <w:t>demonstrativo</w:t>
      </w:r>
      <w:r w:rsidRPr="00E6704D">
        <w:rPr>
          <w:rFonts w:ascii="Amasis MT Pro" w:hAnsi="Amasis MT Pro" w:cs="Times New Roman"/>
          <w:sz w:val="24"/>
          <w:szCs w:val="24"/>
        </w:rPr>
        <w:t xml:space="preserve"> </w:t>
      </w:r>
      <w:r w:rsidRPr="00E6704D">
        <w:rPr>
          <w:rFonts w:ascii="Amasis MT Pro" w:hAnsi="Amasis MT Pro" w:cs="Times New Roman"/>
          <w:b/>
          <w:bCs/>
          <w:sz w:val="24"/>
          <w:szCs w:val="24"/>
        </w:rPr>
        <w:t>consolidado dos débitos vinculados a este Município</w:t>
      </w:r>
      <w:r w:rsidRPr="00E6704D">
        <w:rPr>
          <w:rFonts w:ascii="Amasis MT Pro" w:hAnsi="Amasis MT Pro" w:cs="Times New Roman"/>
          <w:sz w:val="24"/>
          <w:szCs w:val="24"/>
        </w:rPr>
        <w:t xml:space="preserve">, em </w:t>
      </w:r>
      <w:r w:rsidRPr="00E6704D">
        <w:rPr>
          <w:rFonts w:ascii="Amasis MT Pro" w:hAnsi="Amasis MT Pro" w:cs="Times New Roman"/>
          <w:b/>
          <w:bCs/>
          <w:sz w:val="24"/>
          <w:szCs w:val="24"/>
        </w:rPr>
        <w:t>formato eletrônico XLSX</w:t>
      </w:r>
      <w:r w:rsidRPr="00E6704D">
        <w:rPr>
          <w:rFonts w:ascii="Amasis MT Pro" w:hAnsi="Amasis MT Pro" w:cs="Times New Roman"/>
          <w:sz w:val="24"/>
          <w:szCs w:val="24"/>
        </w:rPr>
        <w:t>, contendo as informações pertinentes a cada registro.</w:t>
      </w:r>
      <w:r w:rsidR="00CB41AD" w:rsidRPr="00E6704D">
        <w:rPr>
          <w:rFonts w:ascii="Amasis MT Pro" w:hAnsi="Amasis MT Pro" w:cs="Times New Roman"/>
          <w:sz w:val="24"/>
          <w:szCs w:val="24"/>
        </w:rPr>
        <w:t xml:space="preserve">: </w:t>
      </w:r>
    </w:p>
    <w:p w14:paraId="2DCA8851" w14:textId="3CE1997C" w:rsidR="0075678F" w:rsidRPr="00E6704D" w:rsidRDefault="0075678F" w:rsidP="00E6704D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1418"/>
        <w:jc w:val="both"/>
        <w:rPr>
          <w:rFonts w:ascii="Amasis MT Pro" w:hAnsi="Amasis MT Pro" w:cs="Times New Roman"/>
          <w:color w:val="000000"/>
          <w:sz w:val="24"/>
          <w:szCs w:val="24"/>
        </w:rPr>
      </w:pPr>
      <w:r w:rsidRPr="00E6704D">
        <w:rPr>
          <w:rFonts w:ascii="Amasis MT Pro" w:hAnsi="Amasis MT Pro" w:cs="Times New Roman"/>
          <w:color w:val="000000"/>
          <w:sz w:val="24"/>
          <w:szCs w:val="24"/>
        </w:rPr>
        <w:t xml:space="preserve">Origem do débito (consumo, TOI </w:t>
      </w:r>
      <w:r w:rsidR="00F03EED" w:rsidRPr="00E6704D">
        <w:rPr>
          <w:rFonts w:ascii="Amasis MT Pro" w:hAnsi="Amasis MT Pro" w:cs="Times New Roman"/>
          <w:color w:val="000000"/>
          <w:sz w:val="24"/>
          <w:szCs w:val="24"/>
        </w:rPr>
        <w:t xml:space="preserve">de </w:t>
      </w:r>
      <w:r w:rsidRPr="00E6704D">
        <w:rPr>
          <w:rFonts w:ascii="Amasis MT Pro" w:hAnsi="Amasis MT Pro" w:cs="Times New Roman"/>
          <w:color w:val="000000"/>
          <w:sz w:val="24"/>
          <w:szCs w:val="24"/>
        </w:rPr>
        <w:t>censo ou TOI comum);</w:t>
      </w:r>
    </w:p>
    <w:p w14:paraId="4DDC4DF6" w14:textId="77777777" w:rsidR="0075678F" w:rsidRPr="00E6704D" w:rsidRDefault="0075678F" w:rsidP="00E6704D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1418"/>
        <w:jc w:val="both"/>
        <w:rPr>
          <w:rFonts w:ascii="Amasis MT Pro" w:hAnsi="Amasis MT Pro" w:cs="Times New Roman"/>
          <w:color w:val="000000"/>
          <w:sz w:val="24"/>
          <w:szCs w:val="24"/>
        </w:rPr>
      </w:pPr>
      <w:r w:rsidRPr="00E6704D">
        <w:rPr>
          <w:rFonts w:ascii="Amasis MT Pro" w:hAnsi="Amasis MT Pro" w:cs="Times New Roman"/>
          <w:color w:val="000000"/>
          <w:sz w:val="24"/>
          <w:szCs w:val="24"/>
        </w:rPr>
        <w:t>Data do faturamento;</w:t>
      </w:r>
    </w:p>
    <w:p w14:paraId="17A7BB99" w14:textId="77777777" w:rsidR="0075678F" w:rsidRPr="00E6704D" w:rsidRDefault="0075678F" w:rsidP="00E6704D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1418"/>
        <w:jc w:val="both"/>
        <w:rPr>
          <w:rFonts w:ascii="Amasis MT Pro" w:hAnsi="Amasis MT Pro" w:cs="Times New Roman"/>
          <w:color w:val="000000"/>
          <w:sz w:val="24"/>
          <w:szCs w:val="24"/>
        </w:rPr>
      </w:pPr>
      <w:r w:rsidRPr="00E6704D">
        <w:rPr>
          <w:rFonts w:ascii="Amasis MT Pro" w:hAnsi="Amasis MT Pro" w:cs="Times New Roman"/>
          <w:color w:val="000000"/>
          <w:sz w:val="24"/>
          <w:szCs w:val="24"/>
        </w:rPr>
        <w:t>Valor do débito;</w:t>
      </w:r>
    </w:p>
    <w:p w14:paraId="18D49F45" w14:textId="77777777" w:rsidR="0075678F" w:rsidRPr="00E6704D" w:rsidRDefault="0075678F" w:rsidP="00E6704D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1418"/>
        <w:jc w:val="both"/>
        <w:rPr>
          <w:rFonts w:ascii="Amasis MT Pro" w:hAnsi="Amasis MT Pro" w:cs="Times New Roman"/>
          <w:color w:val="000000"/>
          <w:sz w:val="24"/>
          <w:szCs w:val="24"/>
        </w:rPr>
      </w:pPr>
      <w:r w:rsidRPr="00E6704D">
        <w:rPr>
          <w:rFonts w:ascii="Amasis MT Pro" w:hAnsi="Amasis MT Pro" w:cs="Times New Roman"/>
          <w:color w:val="000000"/>
          <w:sz w:val="24"/>
          <w:szCs w:val="24"/>
        </w:rPr>
        <w:t>Número da unidade consumidora;</w:t>
      </w:r>
    </w:p>
    <w:p w14:paraId="2FEEE6DF" w14:textId="77777777" w:rsidR="0075678F" w:rsidRPr="00E6704D" w:rsidRDefault="0075678F" w:rsidP="00E6704D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1418"/>
        <w:jc w:val="both"/>
        <w:rPr>
          <w:rFonts w:ascii="Amasis MT Pro" w:hAnsi="Amasis MT Pro" w:cs="Times New Roman"/>
          <w:color w:val="000000"/>
          <w:sz w:val="24"/>
          <w:szCs w:val="24"/>
        </w:rPr>
      </w:pPr>
      <w:r w:rsidRPr="00E6704D">
        <w:rPr>
          <w:rFonts w:ascii="Amasis MT Pro" w:hAnsi="Amasis MT Pro" w:cs="Times New Roman"/>
          <w:color w:val="000000"/>
          <w:sz w:val="24"/>
          <w:szCs w:val="24"/>
        </w:rPr>
        <w:t>Número da fatura;</w:t>
      </w:r>
    </w:p>
    <w:p w14:paraId="70C05D0D" w14:textId="18F9A753" w:rsidR="0075678F" w:rsidRPr="00E6704D" w:rsidRDefault="0075678F" w:rsidP="00E6704D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1418"/>
        <w:jc w:val="both"/>
        <w:rPr>
          <w:rFonts w:ascii="Amasis MT Pro" w:hAnsi="Amasis MT Pro" w:cs="Times New Roman"/>
          <w:color w:val="000000"/>
          <w:sz w:val="24"/>
          <w:szCs w:val="24"/>
        </w:rPr>
      </w:pPr>
      <w:r w:rsidRPr="00E6704D">
        <w:rPr>
          <w:rFonts w:ascii="Amasis MT Pro" w:hAnsi="Amasis MT Pro" w:cs="Times New Roman"/>
          <w:color w:val="000000"/>
          <w:sz w:val="24"/>
          <w:szCs w:val="24"/>
        </w:rPr>
        <w:t>Se a</w:t>
      </w:r>
      <w:r w:rsidR="00C34F3B" w:rsidRPr="00E6704D">
        <w:rPr>
          <w:rFonts w:ascii="Amasis MT Pro" w:hAnsi="Amasis MT Pro" w:cs="Times New Roman"/>
          <w:color w:val="000000"/>
          <w:sz w:val="24"/>
          <w:szCs w:val="24"/>
        </w:rPr>
        <w:t xml:space="preserve"> dívida total ou parte dela está sendo questionada em processo judicial ou administrativo</w:t>
      </w:r>
      <w:r w:rsidR="00CB41AD" w:rsidRPr="00E6704D">
        <w:rPr>
          <w:rFonts w:ascii="Amasis MT Pro" w:hAnsi="Amasis MT Pro" w:cs="Times New Roman"/>
          <w:color w:val="000000"/>
          <w:sz w:val="24"/>
          <w:szCs w:val="24"/>
        </w:rPr>
        <w:t>.</w:t>
      </w:r>
    </w:p>
    <w:p w14:paraId="4F13DF9E" w14:textId="4F90C351" w:rsidR="00EE71BF" w:rsidRPr="00E6704D" w:rsidRDefault="00CB41AD" w:rsidP="00E6704D">
      <w:pPr>
        <w:pStyle w:val="PargrafodaLista"/>
        <w:numPr>
          <w:ilvl w:val="0"/>
          <w:numId w:val="18"/>
        </w:numPr>
        <w:spacing w:line="360" w:lineRule="auto"/>
        <w:ind w:left="851" w:hanging="284"/>
        <w:jc w:val="both"/>
        <w:rPr>
          <w:rFonts w:ascii="Amasis MT Pro" w:hAnsi="Amasis MT Pro" w:cs="Times New Roman"/>
          <w:sz w:val="24"/>
          <w:szCs w:val="24"/>
        </w:rPr>
      </w:pPr>
      <w:r w:rsidRPr="00E6704D">
        <w:rPr>
          <w:rFonts w:ascii="Amasis MT Pro" w:hAnsi="Amasis MT Pro" w:cs="Times New Roman"/>
          <w:sz w:val="24"/>
          <w:szCs w:val="24"/>
        </w:rPr>
        <w:t xml:space="preserve">Solicitamos também que seja informado se existem tratativas, negociações ou acordos em curso entre </w:t>
      </w:r>
      <w:r w:rsidR="00EE71BF" w:rsidRPr="00E6704D">
        <w:rPr>
          <w:rFonts w:ascii="Amasis MT Pro" w:hAnsi="Amasis MT Pro" w:cs="Times New Roman"/>
          <w:sz w:val="24"/>
          <w:szCs w:val="24"/>
        </w:rPr>
        <w:t xml:space="preserve">o município e a Concessionária </w:t>
      </w:r>
      <w:r w:rsidRPr="00E6704D">
        <w:rPr>
          <w:rFonts w:ascii="Amasis MT Pro" w:hAnsi="Amasis MT Pro" w:cs="Times New Roman"/>
          <w:sz w:val="24"/>
          <w:szCs w:val="24"/>
        </w:rPr>
        <w:t xml:space="preserve">relacionados </w:t>
      </w:r>
      <w:r w:rsidR="00EE71BF" w:rsidRPr="00E6704D">
        <w:rPr>
          <w:rFonts w:ascii="Amasis MT Pro" w:hAnsi="Amasis MT Pro" w:cs="Times New Roman"/>
          <w:sz w:val="24"/>
          <w:szCs w:val="24"/>
        </w:rPr>
        <w:t>a questionamentos sobre faturas de energia elétrica</w:t>
      </w:r>
      <w:r w:rsidR="00831E5C" w:rsidRPr="00E6704D">
        <w:rPr>
          <w:rFonts w:ascii="Amasis MT Pro" w:hAnsi="Amasis MT Pro" w:cs="Times New Roman"/>
          <w:sz w:val="24"/>
          <w:szCs w:val="24"/>
        </w:rPr>
        <w:t>.</w:t>
      </w:r>
    </w:p>
    <w:p w14:paraId="65072A67" w14:textId="6D32A574" w:rsidR="009A12FB" w:rsidRPr="00E6704D" w:rsidRDefault="009A12FB" w:rsidP="00E6704D">
      <w:pPr>
        <w:pStyle w:val="PargrafodaLista"/>
        <w:numPr>
          <w:ilvl w:val="0"/>
          <w:numId w:val="18"/>
        </w:numPr>
        <w:spacing w:line="360" w:lineRule="auto"/>
        <w:ind w:left="851" w:hanging="284"/>
        <w:jc w:val="both"/>
        <w:rPr>
          <w:rFonts w:ascii="Amasis MT Pro" w:hAnsi="Amasis MT Pro" w:cs="Times New Roman"/>
          <w:bCs/>
          <w:sz w:val="24"/>
          <w:szCs w:val="24"/>
        </w:rPr>
      </w:pPr>
      <w:r w:rsidRPr="00E6704D">
        <w:rPr>
          <w:rFonts w:ascii="Amasis MT Pro" w:hAnsi="Amasis MT Pro"/>
          <w:sz w:val="24"/>
          <w:szCs w:val="24"/>
        </w:rPr>
        <w:t xml:space="preserve">As informações e documentos solicitados deverão ser encaminhados, preferencialmente, por meio do endereço eletrônico </w:t>
      </w:r>
      <w:hyperlink r:id="rId7" w:history="1">
        <w:r w:rsidR="002F4F99" w:rsidRPr="00E6704D">
          <w:rPr>
            <w:rStyle w:val="Hyperlink"/>
            <w:rFonts w:ascii="Amasis MT Pro" w:hAnsi="Amasis MT Pro"/>
            <w:b/>
            <w:bCs/>
            <w:sz w:val="24"/>
            <w:szCs w:val="24"/>
          </w:rPr>
          <w:t>indyracoelhoadvogados@gmail.com</w:t>
        </w:r>
      </w:hyperlink>
      <w:r w:rsidRPr="00E6704D">
        <w:rPr>
          <w:rFonts w:ascii="Amasis MT Pro" w:hAnsi="Amasis MT Pro"/>
          <w:sz w:val="24"/>
          <w:szCs w:val="24"/>
        </w:rPr>
        <w:t>, em arquivos digitais (PDF e, quando existentes, planilhas editáveis), observados os prazos regulamentares aplicáveis.</w:t>
      </w:r>
    </w:p>
    <w:p w14:paraId="6D8CC75C" w14:textId="09813384" w:rsidR="00CB41AD" w:rsidRPr="00E6704D" w:rsidRDefault="00CB41AD" w:rsidP="008D3915">
      <w:pPr>
        <w:spacing w:after="0" w:line="360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6B91220C" w14:textId="77777777" w:rsidR="00E6704D" w:rsidRPr="00F53852" w:rsidRDefault="00E6704D" w:rsidP="00E6704D">
      <w:pPr>
        <w:spacing w:after="0" w:line="360" w:lineRule="auto"/>
        <w:rPr>
          <w:rFonts w:ascii="Amasis MT Pro" w:eastAsia="Times New Roman" w:hAnsi="Amasis MT Pro" w:cs="Times New Roman"/>
          <w:sz w:val="24"/>
          <w:szCs w:val="24"/>
        </w:rPr>
      </w:pPr>
      <w:r w:rsidRPr="00F53852">
        <w:rPr>
          <w:rFonts w:ascii="Amasis MT Pro" w:eastAsia="Times New Roman" w:hAnsi="Amasis MT Pro" w:cs="Times New Roman"/>
          <w:sz w:val="24"/>
          <w:szCs w:val="24"/>
        </w:rPr>
        <w:t>Nestes termos, pede deferimento.</w:t>
      </w:r>
    </w:p>
    <w:p w14:paraId="3B2B0D91" w14:textId="77777777" w:rsidR="002F4F99" w:rsidRPr="00E6704D" w:rsidRDefault="002F4F99" w:rsidP="008D3915">
      <w:pPr>
        <w:spacing w:after="0" w:line="360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17E2D8F6" w14:textId="77777777" w:rsidR="002F5AEF" w:rsidRPr="00E6704D" w:rsidRDefault="002F5AEF" w:rsidP="008D3915">
      <w:pPr>
        <w:spacing w:after="0" w:line="360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6EC9D4C5" w14:textId="77777777" w:rsidR="002F4F99" w:rsidRPr="00E6704D" w:rsidRDefault="00EE71BF" w:rsidP="002F4F99">
      <w:pPr>
        <w:spacing w:after="0" w:line="360" w:lineRule="auto"/>
        <w:rPr>
          <w:rFonts w:ascii="Amasis MT Pro" w:eastAsia="Times New Roman" w:hAnsi="Amasis MT Pro" w:cs="Times New Roman"/>
          <w:sz w:val="24"/>
          <w:szCs w:val="24"/>
        </w:rPr>
      </w:pPr>
      <w:r w:rsidRPr="00E6704D">
        <w:rPr>
          <w:rFonts w:ascii="Amasis MT Pro" w:eastAsia="Times New Roman" w:hAnsi="Amasis MT Pro" w:cs="Times New Roman"/>
          <w:sz w:val="24"/>
          <w:szCs w:val="24"/>
        </w:rPr>
        <w:br/>
      </w:r>
    </w:p>
    <w:p w14:paraId="4FF47264" w14:textId="77777777" w:rsidR="002F4F99" w:rsidRPr="00E6704D" w:rsidRDefault="002F4F99" w:rsidP="002F4F99">
      <w:pPr>
        <w:spacing w:after="0" w:line="360" w:lineRule="auto"/>
        <w:jc w:val="center"/>
        <w:rPr>
          <w:rFonts w:ascii="Amasis MT Pro" w:eastAsia="Times New Roman" w:hAnsi="Amasis MT Pro" w:cs="Times New Roman"/>
          <w:sz w:val="24"/>
          <w:szCs w:val="24"/>
        </w:rPr>
      </w:pPr>
      <w:r w:rsidRPr="00E6704D">
        <w:rPr>
          <w:rFonts w:ascii="Amasis MT Pro" w:eastAsia="Times New Roman" w:hAnsi="Amasis MT Pro" w:cs="Times New Roman"/>
          <w:sz w:val="24"/>
          <w:szCs w:val="24"/>
        </w:rPr>
        <w:t>Indyra Coêlho Moreira</w:t>
      </w:r>
    </w:p>
    <w:p w14:paraId="579A25E2" w14:textId="685EB99E" w:rsidR="001F1A67" w:rsidRPr="00E6704D" w:rsidRDefault="002F4F99" w:rsidP="00E6704D">
      <w:pPr>
        <w:spacing w:after="0" w:line="360" w:lineRule="auto"/>
        <w:jc w:val="center"/>
        <w:rPr>
          <w:rFonts w:ascii="Amasis MT Pro" w:eastAsia="Times New Roman" w:hAnsi="Amasis MT Pro" w:cs="Times New Roman"/>
          <w:sz w:val="24"/>
          <w:szCs w:val="24"/>
        </w:rPr>
      </w:pPr>
      <w:r w:rsidRPr="00E6704D">
        <w:rPr>
          <w:rFonts w:ascii="Amasis MT Pro" w:eastAsia="Times New Roman" w:hAnsi="Amasis MT Pro" w:cs="Times New Roman"/>
          <w:sz w:val="24"/>
          <w:szCs w:val="24"/>
        </w:rPr>
        <w:t>Representante</w:t>
      </w:r>
    </w:p>
    <w:sectPr w:rsidR="001F1A67" w:rsidRPr="00E6704D" w:rsidSect="00CB41AD">
      <w:headerReference w:type="default" r:id="rId8"/>
      <w:footerReference w:type="default" r:id="rId9"/>
      <w:pgSz w:w="11906" w:h="16838"/>
      <w:pgMar w:top="1964" w:right="1134" w:bottom="1418" w:left="1134" w:header="708" w:footer="3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CFE93" w14:textId="77777777" w:rsidR="004775C9" w:rsidRDefault="004775C9">
      <w:pPr>
        <w:spacing w:after="0" w:line="240" w:lineRule="auto"/>
      </w:pPr>
      <w:r>
        <w:separator/>
      </w:r>
    </w:p>
  </w:endnote>
  <w:endnote w:type="continuationSeparator" w:id="0">
    <w:p w14:paraId="68AE1674" w14:textId="77777777" w:rsidR="004775C9" w:rsidRDefault="00477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48007" w14:textId="77BA83DF" w:rsidR="002F4F99" w:rsidRDefault="002F4F99">
    <w:pPr>
      <w:pStyle w:val="Rodap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961ED02" wp14:editId="22BFDC11">
          <wp:simplePos x="0" y="0"/>
          <wp:positionH relativeFrom="column">
            <wp:posOffset>-712470</wp:posOffset>
          </wp:positionH>
          <wp:positionV relativeFrom="paragraph">
            <wp:posOffset>-448310</wp:posOffset>
          </wp:positionV>
          <wp:extent cx="7543800" cy="868680"/>
          <wp:effectExtent l="0" t="0" r="0" b="7620"/>
          <wp:wrapNone/>
          <wp:docPr id="21072314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2314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68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70667" w14:textId="77777777" w:rsidR="004775C9" w:rsidRDefault="004775C9">
      <w:pPr>
        <w:spacing w:after="0" w:line="240" w:lineRule="auto"/>
      </w:pPr>
      <w:r>
        <w:separator/>
      </w:r>
    </w:p>
  </w:footnote>
  <w:footnote w:type="continuationSeparator" w:id="0">
    <w:p w14:paraId="44CCA63B" w14:textId="77777777" w:rsidR="004775C9" w:rsidRDefault="004775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2D93C" w14:textId="15B7CA4C" w:rsidR="00CA4F28" w:rsidRDefault="002F4F99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6D891D0" wp14:editId="7AAC95E9">
          <wp:simplePos x="0" y="0"/>
          <wp:positionH relativeFrom="column">
            <wp:posOffset>-713105</wp:posOffset>
          </wp:positionH>
          <wp:positionV relativeFrom="paragraph">
            <wp:posOffset>-449580</wp:posOffset>
          </wp:positionV>
          <wp:extent cx="7563485" cy="1470660"/>
          <wp:effectExtent l="0" t="0" r="0" b="0"/>
          <wp:wrapSquare wrapText="bothSides"/>
          <wp:docPr id="492793824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2793824" name="Imagem 1" descr="Text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3485" cy="1470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08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0765E3"/>
    <w:multiLevelType w:val="multilevel"/>
    <w:tmpl w:val="2800F3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CC79BA"/>
    <w:multiLevelType w:val="hybridMultilevel"/>
    <w:tmpl w:val="2EE68E0E"/>
    <w:lvl w:ilvl="0" w:tplc="27684666">
      <w:start w:val="1"/>
      <w:numFmt w:val="decimal"/>
      <w:lvlText w:val="%1."/>
      <w:lvlJc w:val="right"/>
      <w:pPr>
        <w:ind w:left="1287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8C32C20"/>
    <w:multiLevelType w:val="multilevel"/>
    <w:tmpl w:val="02FE3CB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97B4643"/>
    <w:multiLevelType w:val="multilevel"/>
    <w:tmpl w:val="FA4E34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A60F36"/>
    <w:multiLevelType w:val="multilevel"/>
    <w:tmpl w:val="79E8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8612CC"/>
    <w:multiLevelType w:val="multilevel"/>
    <w:tmpl w:val="9F6C5EA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AC4311"/>
    <w:multiLevelType w:val="multilevel"/>
    <w:tmpl w:val="3DB8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E614D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482357D"/>
    <w:multiLevelType w:val="hybridMultilevel"/>
    <w:tmpl w:val="3F169A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F14C9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6C20F3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AB62FE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8B7485C"/>
    <w:multiLevelType w:val="hybridMultilevel"/>
    <w:tmpl w:val="BAA2914E"/>
    <w:lvl w:ilvl="0" w:tplc="F1469860">
      <w:start w:val="1"/>
      <w:numFmt w:val="lowerLetter"/>
      <w:lvlText w:val="%1)"/>
      <w:lvlJc w:val="left"/>
      <w:pPr>
        <w:ind w:left="720" w:hanging="360"/>
      </w:pPr>
      <w:rPr>
        <w:rFonts w:ascii="Georgia" w:eastAsia="Calibri" w:hAnsi="Georgia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F511F5"/>
    <w:multiLevelType w:val="hybridMultilevel"/>
    <w:tmpl w:val="4D042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F45805"/>
    <w:multiLevelType w:val="multilevel"/>
    <w:tmpl w:val="777EAF62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17001570">
    <w:abstractNumId w:val="1"/>
  </w:num>
  <w:num w:numId="2" w16cid:durableId="196703997">
    <w:abstractNumId w:val="6"/>
  </w:num>
  <w:num w:numId="3" w16cid:durableId="2124417658">
    <w:abstractNumId w:val="8"/>
  </w:num>
  <w:num w:numId="4" w16cid:durableId="513032409">
    <w:abstractNumId w:val="15"/>
  </w:num>
  <w:num w:numId="5" w16cid:durableId="602998607">
    <w:abstractNumId w:val="14"/>
  </w:num>
  <w:num w:numId="6" w16cid:durableId="47017223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135589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96492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33655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368639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26842632">
    <w:abstractNumId w:val="10"/>
  </w:num>
  <w:num w:numId="12" w16cid:durableId="2034068612">
    <w:abstractNumId w:val="9"/>
  </w:num>
  <w:num w:numId="13" w16cid:durableId="2022781503">
    <w:abstractNumId w:val="16"/>
  </w:num>
  <w:num w:numId="14" w16cid:durableId="1781341920">
    <w:abstractNumId w:val="4"/>
  </w:num>
  <w:num w:numId="15" w16cid:durableId="1698120691">
    <w:abstractNumId w:val="7"/>
  </w:num>
  <w:num w:numId="16" w16cid:durableId="595408478">
    <w:abstractNumId w:val="5"/>
  </w:num>
  <w:num w:numId="17" w16cid:durableId="426268077">
    <w:abstractNumId w:val="12"/>
  </w:num>
  <w:num w:numId="18" w16cid:durableId="721636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A67"/>
    <w:rsid w:val="00002DD2"/>
    <w:rsid w:val="00014466"/>
    <w:rsid w:val="000248FB"/>
    <w:rsid w:val="000357CA"/>
    <w:rsid w:val="00043706"/>
    <w:rsid w:val="00071A25"/>
    <w:rsid w:val="00072668"/>
    <w:rsid w:val="000C579F"/>
    <w:rsid w:val="000D500B"/>
    <w:rsid w:val="000D7B63"/>
    <w:rsid w:val="00110581"/>
    <w:rsid w:val="0011476D"/>
    <w:rsid w:val="00136309"/>
    <w:rsid w:val="00146A40"/>
    <w:rsid w:val="00180112"/>
    <w:rsid w:val="00181852"/>
    <w:rsid w:val="001945B8"/>
    <w:rsid w:val="00194FEF"/>
    <w:rsid w:val="001A62D4"/>
    <w:rsid w:val="001B28C6"/>
    <w:rsid w:val="001C2F3C"/>
    <w:rsid w:val="001C700E"/>
    <w:rsid w:val="001E4A8E"/>
    <w:rsid w:val="001F1A67"/>
    <w:rsid w:val="001F6C7B"/>
    <w:rsid w:val="00231F82"/>
    <w:rsid w:val="00246E1C"/>
    <w:rsid w:val="002570B2"/>
    <w:rsid w:val="00266471"/>
    <w:rsid w:val="002B047D"/>
    <w:rsid w:val="002B1722"/>
    <w:rsid w:val="002B33DD"/>
    <w:rsid w:val="002B4BCB"/>
    <w:rsid w:val="002F0AE5"/>
    <w:rsid w:val="002F0FC1"/>
    <w:rsid w:val="002F4F99"/>
    <w:rsid w:val="002F5AEF"/>
    <w:rsid w:val="003233B8"/>
    <w:rsid w:val="003353C6"/>
    <w:rsid w:val="00335ECD"/>
    <w:rsid w:val="00354003"/>
    <w:rsid w:val="0036611C"/>
    <w:rsid w:val="003931B8"/>
    <w:rsid w:val="00397FED"/>
    <w:rsid w:val="003A530B"/>
    <w:rsid w:val="003A70A7"/>
    <w:rsid w:val="003B0C95"/>
    <w:rsid w:val="003B5D11"/>
    <w:rsid w:val="003C60FF"/>
    <w:rsid w:val="003D3C82"/>
    <w:rsid w:val="003F6CF2"/>
    <w:rsid w:val="00406DAE"/>
    <w:rsid w:val="00421215"/>
    <w:rsid w:val="004241ED"/>
    <w:rsid w:val="00434F9E"/>
    <w:rsid w:val="0046567A"/>
    <w:rsid w:val="004775C9"/>
    <w:rsid w:val="00491D6A"/>
    <w:rsid w:val="004935B5"/>
    <w:rsid w:val="004964B4"/>
    <w:rsid w:val="004A7837"/>
    <w:rsid w:val="004C0623"/>
    <w:rsid w:val="004C4A43"/>
    <w:rsid w:val="0050365C"/>
    <w:rsid w:val="00517614"/>
    <w:rsid w:val="00527528"/>
    <w:rsid w:val="00531E34"/>
    <w:rsid w:val="00543E11"/>
    <w:rsid w:val="00553029"/>
    <w:rsid w:val="00567CE6"/>
    <w:rsid w:val="005A5CD1"/>
    <w:rsid w:val="005B71DC"/>
    <w:rsid w:val="005C2B5C"/>
    <w:rsid w:val="005C61F8"/>
    <w:rsid w:val="005F0273"/>
    <w:rsid w:val="00630B07"/>
    <w:rsid w:val="0063206B"/>
    <w:rsid w:val="006A2C98"/>
    <w:rsid w:val="006B02C1"/>
    <w:rsid w:val="006E74D6"/>
    <w:rsid w:val="00707C54"/>
    <w:rsid w:val="00712494"/>
    <w:rsid w:val="0071292E"/>
    <w:rsid w:val="00713B36"/>
    <w:rsid w:val="00726AB5"/>
    <w:rsid w:val="007405A0"/>
    <w:rsid w:val="00740B83"/>
    <w:rsid w:val="0075678F"/>
    <w:rsid w:val="00774726"/>
    <w:rsid w:val="0078164C"/>
    <w:rsid w:val="00783679"/>
    <w:rsid w:val="00784974"/>
    <w:rsid w:val="00796BB3"/>
    <w:rsid w:val="007D4168"/>
    <w:rsid w:val="0080424E"/>
    <w:rsid w:val="00812611"/>
    <w:rsid w:val="00823CE6"/>
    <w:rsid w:val="00831E5C"/>
    <w:rsid w:val="0083306B"/>
    <w:rsid w:val="008473D1"/>
    <w:rsid w:val="00855F14"/>
    <w:rsid w:val="00867560"/>
    <w:rsid w:val="008731B4"/>
    <w:rsid w:val="008A690F"/>
    <w:rsid w:val="008D1F47"/>
    <w:rsid w:val="008D3915"/>
    <w:rsid w:val="008E54E2"/>
    <w:rsid w:val="008F2EBC"/>
    <w:rsid w:val="008F56D0"/>
    <w:rsid w:val="008F6056"/>
    <w:rsid w:val="009211FA"/>
    <w:rsid w:val="00930E63"/>
    <w:rsid w:val="00967595"/>
    <w:rsid w:val="00970C1D"/>
    <w:rsid w:val="009A12FB"/>
    <w:rsid w:val="009C7ED7"/>
    <w:rsid w:val="009D6CD2"/>
    <w:rsid w:val="009F3848"/>
    <w:rsid w:val="00A020D2"/>
    <w:rsid w:val="00A03FA6"/>
    <w:rsid w:val="00A0622B"/>
    <w:rsid w:val="00A2363F"/>
    <w:rsid w:val="00A3352B"/>
    <w:rsid w:val="00A634A8"/>
    <w:rsid w:val="00A71D79"/>
    <w:rsid w:val="00AB1EB4"/>
    <w:rsid w:val="00AB4B30"/>
    <w:rsid w:val="00AB5518"/>
    <w:rsid w:val="00AB7438"/>
    <w:rsid w:val="00AC3104"/>
    <w:rsid w:val="00AC6D46"/>
    <w:rsid w:val="00AF1D52"/>
    <w:rsid w:val="00AF5CAA"/>
    <w:rsid w:val="00B06D5B"/>
    <w:rsid w:val="00B34BA4"/>
    <w:rsid w:val="00B35D94"/>
    <w:rsid w:val="00B64272"/>
    <w:rsid w:val="00B650E6"/>
    <w:rsid w:val="00B67B43"/>
    <w:rsid w:val="00B87A2B"/>
    <w:rsid w:val="00B9152B"/>
    <w:rsid w:val="00BC6C41"/>
    <w:rsid w:val="00BD6391"/>
    <w:rsid w:val="00BF3DF9"/>
    <w:rsid w:val="00C30CDD"/>
    <w:rsid w:val="00C34F3B"/>
    <w:rsid w:val="00C362D5"/>
    <w:rsid w:val="00C37FC9"/>
    <w:rsid w:val="00C405DB"/>
    <w:rsid w:val="00C42DB2"/>
    <w:rsid w:val="00C4602A"/>
    <w:rsid w:val="00C63149"/>
    <w:rsid w:val="00CA4F28"/>
    <w:rsid w:val="00CB41AD"/>
    <w:rsid w:val="00CE7BB7"/>
    <w:rsid w:val="00CF58E2"/>
    <w:rsid w:val="00D03421"/>
    <w:rsid w:val="00D036F8"/>
    <w:rsid w:val="00D42F10"/>
    <w:rsid w:val="00D469E7"/>
    <w:rsid w:val="00D54916"/>
    <w:rsid w:val="00D60B08"/>
    <w:rsid w:val="00D84436"/>
    <w:rsid w:val="00D9391F"/>
    <w:rsid w:val="00D96FA7"/>
    <w:rsid w:val="00DC6983"/>
    <w:rsid w:val="00DE7D7D"/>
    <w:rsid w:val="00E20146"/>
    <w:rsid w:val="00E2794C"/>
    <w:rsid w:val="00E62832"/>
    <w:rsid w:val="00E66124"/>
    <w:rsid w:val="00E6704D"/>
    <w:rsid w:val="00E75B72"/>
    <w:rsid w:val="00E8626E"/>
    <w:rsid w:val="00E9679A"/>
    <w:rsid w:val="00EC1152"/>
    <w:rsid w:val="00EE431C"/>
    <w:rsid w:val="00EE71BF"/>
    <w:rsid w:val="00F03EED"/>
    <w:rsid w:val="00F058F7"/>
    <w:rsid w:val="00F06276"/>
    <w:rsid w:val="00F2654E"/>
    <w:rsid w:val="00F41A6E"/>
    <w:rsid w:val="00F553F7"/>
    <w:rsid w:val="00F8318C"/>
    <w:rsid w:val="00F83C35"/>
    <w:rsid w:val="00FA465E"/>
    <w:rsid w:val="00FC2D0A"/>
    <w:rsid w:val="00FC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C6AF2"/>
  <w15:docId w15:val="{88A28741-74ED-4C54-865F-0A4B4F65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2C98"/>
  </w:style>
  <w:style w:type="paragraph" w:styleId="Rodap">
    <w:name w:val="footer"/>
    <w:basedOn w:val="Normal"/>
    <w:link w:val="Rodap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2C98"/>
  </w:style>
  <w:style w:type="paragraph" w:styleId="PargrafodaLista">
    <w:name w:val="List Paragraph"/>
    <w:basedOn w:val="Normal"/>
    <w:uiPriority w:val="34"/>
    <w:qFormat/>
    <w:rsid w:val="00812611"/>
    <w:pPr>
      <w:spacing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elacomgrade">
    <w:name w:val="Table Grid"/>
    <w:basedOn w:val="Tabelanormal"/>
    <w:uiPriority w:val="39"/>
    <w:rsid w:val="00812611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1261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26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A4F28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9A12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dyracoelhoadvogado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691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USUÁRIO_01</dc:creator>
  <cp:lastModifiedBy>Analista Energia 04</cp:lastModifiedBy>
  <cp:revision>20</cp:revision>
  <cp:lastPrinted>2025-11-24T19:34:00Z</cp:lastPrinted>
  <dcterms:created xsi:type="dcterms:W3CDTF">2025-08-23T15:15:00Z</dcterms:created>
  <dcterms:modified xsi:type="dcterms:W3CDTF">2026-04-15T14:53:00Z</dcterms:modified>
</cp:coreProperties>
</file>