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5C3D11"/>
          <w:sz w:val="48"/>
          <w:szCs w:val="48"/>
        </w:rPr>
        <w:t xml:space="preserve">CUTSY CAFÉ POS</w:t>
      </w:r>
    </w:p>
    <w:p>
      <w:pPr>
        <w:pBdr>
          <w:bottom w:val="single" w:color="5C3D11" w:sz="8" w:space="6"/>
        </w:pBdr>
        <w:spacing w:before="0" w:after="80"/>
      </w:pPr>
      <w:r>
        <w:rPr>
          <w:rFonts w:ascii="Calibri" w:cs="Calibri" w:eastAsia="Calibri" w:hAnsi="Calibri"/>
          <w:color w:val="8B6914"/>
          <w:sz w:val="28"/>
          <w:szCs w:val="28"/>
        </w:rPr>
        <w:t xml:space="preserve">Database Schema Summary</w:t>
      </w:r>
    </w:p>
    <w:p>
      <w:pPr>
        <w:spacing w:before="120" w:after="32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15 tables  ·  9 custom ENUMs  ·  18 foreign key relationships  ·  PostgreSQL / Supabase</w:t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5C3D11"/>
          <w:sz w:val="28"/>
          <w:szCs w:val="28"/>
        </w:rPr>
        <w:t xml:space="preserve">1. Overview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The Cutsy Café POS database is built on PostgreSQL and is structured around three primary operational domains: Sales (orders, transactions, products), Operations (inventory, recipes, activity logs), and Customer Experience (users, reservations, rewards, feedbacks). All 15 tables are connected through well-defined foreign key relationships to ensure referential integrity across the system.</w:t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5C3D11"/>
          <w:sz w:val="28"/>
          <w:szCs w:val="28"/>
        </w:rPr>
        <w:t xml:space="preserve">2. Custom Types (ENUMs)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The following ENUM types constrain column values at the database level, preventing invalid data from ever being stored: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ENUM Type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Values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user_role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customer, staff, admin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pending, completed, failed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order_type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dine-in, take-out, online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reservation_status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pending, declined, accepted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material_unit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KG, L, unit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cash, gcash, other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inventory_log_type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stock_in, stock_out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LOGIN, LOGOUT, INVENTORY, PROCESS_SALE, UPDATE_PRODUCT, MANAGE_USER, UPDATE_TAX, UPDATE_PRICING, GENERATE_REPORT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feedback_category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Service, Food, Place</w:t>
            </w:r>
          </w:p>
        </w:tc>
      </w:tr>
    </w:tbl>
    <w:p>
      <w:pPr>
        <w:spacing w:before="360" w:after="120"/>
      </w:pPr>
      <w:r>
        <w:rPr>
          <w:rFonts w:ascii="Calibri" w:cs="Calibri" w:eastAsia="Calibri" w:hAnsi="Calibri"/>
          <w:b/>
          <w:bCs/>
          <w:color w:val="5C3D11"/>
          <w:sz w:val="28"/>
          <w:szCs w:val="28"/>
        </w:rPr>
        <w:t xml:space="preserve">3. Table Definitions</w:t>
      </w: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users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Stores all system users: customers, cashier staff, and admins. Central identity table referenced by almost every other table.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user_fname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user_sname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user_contact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VARCHAR(11)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user_email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Email for order/reservation confirmations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user_username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user_password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user_role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customer | staff | admin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user_isactive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user_created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categories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Groups products into menu sections (e.g. Coffee, Pastries, Cold Drinks). Allows the admin to toggle sections on/off.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category_description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category_isactive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Controls menu visibility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category_created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products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Menu items sold by the café. Linked to a category. Each product can optionally earn loyalty points and carry an image for the customer-facing menu.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categories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Parent category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Item 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product_price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Sale price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product_image_url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URL for menu image display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product_has_points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Whether purchase earns loyalty points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product_is_featured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Featured on menu highlight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product_is_available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Toggles item availability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product_created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raw_materials_inventory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Tracks physical ingredients and supplies. The reorder level triggers low-stock alerts for the admin. Linked to products via product_recipe.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Ingredient 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material_unit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KG | L | unit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material_stock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Current stock quantity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material_reorder_level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Threshold for low-stock alert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material_updated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Last stock update time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product_recipe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Junction table defining which raw materials — and how much — are needed to make each product. Enables automatic inventory deduction after each sale.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recipe_id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products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The product being made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raw_materials_inventory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Required ingredient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quantity_required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Amount of material consumed per unit sold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tax_settings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Stores VAT and other tax configurations. The active tax row is applied to each transaction. Historical rates are preserved for past-sale accuracy.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e.g. VAT 12%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tax_rate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e.g. 0.1200 for 12%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tax_isactive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Only one active tax at a time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tax_effective_date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When the rate took effect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tax_updated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reservations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Stores customer table reservation requests. Linked to a user account. Staff can accept or decline. Accepted reservations can be linked to an order when the customer arrives.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Account that made the reservation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guest_fname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Walk-in guest first 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guest_sname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Walk-in guest last name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guest_contact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VARCHAR(11)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Guest contact number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guest_quantity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CHECK 1–50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Number of guests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reservation_date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Requested date and time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reservation_status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pending | accepted | declined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reservation_created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Booking creation timestamp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orders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Core sales record. Each order belongs to a user and optionally ties back to a reservation. Tracks whether the order is dine-in, take-out, or placed online.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Customer who placed the order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reservations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Linked reservation if applicable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dine-in | take-out | online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When the order was placed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pending | completed | failed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order_amount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Total order value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order_items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Line items within an order. Each row is one product in one order with its quantity and price at time of sale (price snapshot, immune to future price changes).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products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The item ordered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orders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Parent order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order_item_quantity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Number of units ordered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order_price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Price at time of sale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transactions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Financial record of a completed sale. Stores gross/net amounts, tax snapshot, payment method, and loyalty point potential. Cash and change are nullable for non-cash payments.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orders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The order being settled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tax_settings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Tax rate applied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gross_amount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Pre-tax total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tax_rate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Tax rate snapshot at sale time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tax_amount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Computed tax value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net_amount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Final amount after tax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cash | gcash | other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Amount tendered (cash only)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Change given (cash only)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claim_code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Code used to claim loyalty points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potential_points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Points this transaction can earn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points_is_claimed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Whether points have been redeemed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Time of payment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rewards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One record per customer. Tracks their total loyalty point balance and cumulative redeemed points. Acts as the single source of truth for all loyalty calculations.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reward_id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UNIQUE FK → users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rewards record per user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point_count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Current point balance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total_redeemed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Lifetime redeemed points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last_purchase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Last earning event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points_claim_log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Audit trail for every loyalty point event. Links a transaction, the user, and their rewards record so any discrepancy can be traced back to the exact sale.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claim_id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transactions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Source transaction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Customer claiming points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reward_id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rewards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Target rewards balance record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points_earned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Points added this event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claim_date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When the claim was made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inventory_logs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Immutable audit trail of every stock movement — both restocking (stock_in) and consumption after a sale (stock_out). Lets the admin trace any inventory discrepancy.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inventory_log_id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raw_materials_inventory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Affected ingredient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Staff who made the change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stock_in | stock_out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qty_change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Amount added or removed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Stock level after the change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inventory_log_time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Timestamp of the event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activity_logs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Tracks all significant user actions for admin auditing: logins, sales processed, product edits, tax changes, report generation, and more.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LOGIN | LOGOUT | PROCESS_SALE | UPDATE_PRODUCT | etc.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activity_details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Additional context or metadata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When the action occurred</w:t>
            </w:r>
          </w:p>
        </w:tc>
      </w:tr>
    </w:tbl>
    <w:p>
      <w:pPr>
        <w:spacing w:before="60" w:after="0"/>
      </w:pPr>
    </w:p>
    <w:p>
      <w:pPr>
        <w:pBdr>
          <w:bottom w:val="single" w:color="D4B896" w:sz="4" w:space="4"/>
        </w:pBdr>
        <w:spacing w:before="280" w:after="80"/>
      </w:pPr>
      <w:r>
        <w:rPr>
          <w:rFonts w:ascii="Calibri" w:cs="Calibri" w:eastAsia="Calibri" w:hAnsi="Calibri"/>
          <w:b/>
          <w:bCs/>
          <w:color w:val="5C3D11"/>
          <w:sz w:val="24"/>
          <w:szCs w:val="24"/>
        </w:rPr>
        <w:t xml:space="preserve">feedbacks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Customer reviews tied to a specific completed transaction. Rating is database-enforced (1–5). Categorised into Service, Food, or Place for targeted reporting.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feedback_id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Customer who left the review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FK → transactions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Transaction being reviewed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CHECK 1–5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Star rating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Written feedback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–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Service | Food | Place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feedback_date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When the review was submitted</w:t>
            </w:r>
          </w:p>
        </w:tc>
      </w:tr>
    </w:tbl>
    <w:p>
      <w:pPr>
        <w:spacing w:before="60" w:after="0"/>
      </w:pP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5C3D11"/>
          <w:sz w:val="28"/>
          <w:szCs w:val="28"/>
        </w:rPr>
        <w:t xml:space="preserve">4. Table Relationships</w:t>
      </w:r>
    </w:p>
    <w:p>
      <w:pPr>
        <w:spacing w:before="60" w:after="60"/>
      </w:pPr>
      <w:r>
        <w:rPr>
          <w:rFonts w:ascii="Calibri" w:cs="Calibri" w:eastAsia="Calibri" w:hAnsi="Calibri"/>
          <w:color w:val="2C1A0E"/>
          <w:sz w:val="20"/>
          <w:szCs w:val="20"/>
        </w:rPr>
        <w:t xml:space="preserve">The table below summarises all foreign key relationships in the schema. These enforce referential integrity — preventing orphaned records and ensuring every linked ID actually exists.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 Table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user can place many orders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user can make many reservations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rewards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Each user has exactly one rewards record (1:1)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feedbacks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user can submit many feedback entries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inventory_logs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Logs which staff member changed stock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Tracks all actions per user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category holds many products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product appears in many order lines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product_recipe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product has many recipe ingredients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raw_materials_inventory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product_recipe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material used in many recipes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raw_materials_inventory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inventory_logs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All stock changes logged per material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A reservation can optionally lead to an order (1:0..1)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order contains many line items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One order produces one transaction (1:1)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tax_settings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Tax rate applied and snapshotted per transaction (1:N)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points_claim_log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Each transaction can generate one claim log (1:0..1)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feedbacks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Each transaction can receive one review (1:0..1)</w:t>
            </w:r>
          </w:p>
        </w:tc>
      </w:tr>
      <w:tr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rewards</w:t>
            </w:r>
          </w:p>
        </w:tc>
        <w:tc>
          <w:tcPr>
            <w:tcW w:type="dxa" w:w="2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3D11"/>
                <w:sz w:val="20"/>
                <w:szCs w:val="20"/>
              </w:rPr>
              <w:t xml:space="preserve">points_claim_log</w:t>
            </w:r>
          </w:p>
        </w:tc>
        <w:tc>
          <w:tcPr>
            <w:tcW w:type="dxa" w:w="4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Claim log records update the rewards balance (1:N)</w:t>
            </w:r>
          </w:p>
        </w:tc>
      </w:tr>
    </w:tbl>
    <w:p>
      <w:pPr>
        <w:spacing w:before="360" w:after="120"/>
      </w:pPr>
      <w:r>
        <w:rPr>
          <w:rFonts w:ascii="Calibri" w:cs="Calibri" w:eastAsia="Calibri" w:hAnsi="Calibri"/>
          <w:b/>
          <w:bCs/>
          <w:color w:val="5C3D11"/>
          <w:sz w:val="28"/>
          <w:szCs w:val="28"/>
        </w:rPr>
        <w:t xml:space="preserve">5. User Role Access Summary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Table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Staff / Cashier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5C3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Browse menu (products)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Read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Read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Read + Write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Place orders (orders, order_items)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Create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Make reservations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Read + Update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Process transactions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Create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View inventory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Read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Manage inventory logs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Create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Manage products &amp; categories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View sales &amp; reports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Manage tax settings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View activity logs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Submit feedback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–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Loyalty rewards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Read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Update (claim)</w:t>
            </w:r>
          </w:p>
        </w:tc>
        <w:tc>
          <w:tcPr>
            <w:tcW w:type="dxa" w:w="2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E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1A0E"/>
                <w:sz w:val="20"/>
                <w:szCs w:val="20"/>
              </w:rPr>
              <w:t xml:space="preserve">Full</w:t>
            </w:r>
          </w:p>
        </w:tc>
      </w:tr>
    </w:tbl>
    <w:p>
      <w:pPr>
        <w:pBdr>
          <w:top w:val="single" w:color="D4B896" w:sz="4" w:space="8"/>
        </w:pBdr>
        <w:spacing w:before="480" w:after="0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Cutsy Café POS — Database Schema Summary  ·  Generated for academic/development reference  ·  PostgreSQL / Supabase compatible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2026-03-14T06:04:42.411Z</dcterms:created>
  <dcterms:modified xsi:type="dcterms:W3CDTF">2026-03-14T06:04:42.413Z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