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8074" w14:textId="2A849579" w:rsidR="00BE74A1" w:rsidRPr="00544614" w:rsidRDefault="00BE74A1" w:rsidP="00BE74A1">
      <w:pPr>
        <w:pStyle w:val="Title"/>
      </w:pPr>
      <w:r w:rsidRPr="00544614">
        <w:t>6G</w:t>
      </w:r>
      <w:r>
        <w:t>6</w:t>
      </w:r>
      <w:r w:rsidRPr="00544614">
        <w:t>Z</w:t>
      </w:r>
      <w:r>
        <w:t>0048</w:t>
      </w:r>
      <w:r w:rsidRPr="00544614">
        <w:t xml:space="preserve"> </w:t>
      </w:r>
      <w:r>
        <w:t>Artificial Intelligence</w:t>
      </w:r>
      <w:r w:rsidR="00382EB6">
        <w:t>: 1CWK100</w:t>
      </w:r>
    </w:p>
    <w:p w14:paraId="648C44E1" w14:textId="5A86845A" w:rsidR="00BE74A1" w:rsidRDefault="00BE74A1" w:rsidP="00BE74A1">
      <w:pPr>
        <w:rPr>
          <w:color w:val="A6A6A6" w:themeColor="background1" w:themeShade="A6"/>
        </w:rPr>
      </w:pPr>
      <w:r w:rsidRPr="00BE74A1">
        <w:rPr>
          <w:color w:val="A6A6A6" w:themeColor="background1" w:themeShade="A6"/>
        </w:rPr>
        <w:t xml:space="preserve">Delete all the </w:t>
      </w:r>
      <w:r w:rsidR="00382EB6">
        <w:rPr>
          <w:color w:val="A6A6A6" w:themeColor="background1" w:themeShade="A6"/>
        </w:rPr>
        <w:t>reminder</w:t>
      </w:r>
      <w:r w:rsidR="00382EB6" w:rsidRPr="00BE74A1">
        <w:rPr>
          <w:color w:val="A6A6A6" w:themeColor="background1" w:themeShade="A6"/>
        </w:rPr>
        <w:t xml:space="preserve"> </w:t>
      </w:r>
      <w:r w:rsidRPr="00BE74A1">
        <w:rPr>
          <w:color w:val="A6A6A6" w:themeColor="background1" w:themeShade="A6"/>
        </w:rPr>
        <w:t>text</w:t>
      </w:r>
      <w:r w:rsidR="00382EB6">
        <w:rPr>
          <w:color w:val="A6A6A6" w:themeColor="background1" w:themeShade="A6"/>
        </w:rPr>
        <w:t xml:space="preserve"> </w:t>
      </w:r>
      <w:r w:rsidR="00BA47B7">
        <w:rPr>
          <w:color w:val="A6A6A6" w:themeColor="background1" w:themeShade="A6"/>
        </w:rPr>
        <w:t xml:space="preserve">in grey </w:t>
      </w:r>
      <w:r w:rsidR="00BB52A9">
        <w:rPr>
          <w:color w:val="A6A6A6" w:themeColor="background1" w:themeShade="A6"/>
        </w:rPr>
        <w:t xml:space="preserve">and </w:t>
      </w:r>
      <w:r w:rsidR="00BB52A9" w:rsidRPr="00BB52A9">
        <w:t>all the notes</w:t>
      </w:r>
      <w:r w:rsidR="00BA47B7">
        <w:t xml:space="preserve"> in black</w:t>
      </w:r>
      <w:r w:rsidR="00BB52A9">
        <w:rPr>
          <w:color w:val="A6A6A6" w:themeColor="background1" w:themeShade="A6"/>
        </w:rPr>
        <w:t xml:space="preserve"> </w:t>
      </w:r>
      <w:r w:rsidRPr="00BE74A1">
        <w:rPr>
          <w:color w:val="A6A6A6" w:themeColor="background1" w:themeShade="A6"/>
        </w:rPr>
        <w:t>before you submit.</w:t>
      </w:r>
    </w:p>
    <w:p w14:paraId="578B3D68" w14:textId="61254E0B" w:rsidR="00150696" w:rsidRDefault="00351441" w:rsidP="00150696">
      <w:pPr>
        <w:jc w:val="both"/>
      </w:pPr>
      <w:r>
        <w:t xml:space="preserve">Important: </w:t>
      </w:r>
      <w:r w:rsidR="00150696">
        <w:t xml:space="preserve">These notes present some specific points of guidance on how to go about meeting the requirements of the assignment specification in your written report; </w:t>
      </w:r>
      <w:r w:rsidR="00121BB3">
        <w:t>they address commonly asked questions (integrating answers from the FAQ</w:t>
      </w:r>
      <w:r w:rsidR="00835045">
        <w:t xml:space="preserve"> on Moodle</w:t>
      </w:r>
      <w:r w:rsidR="00121BB3">
        <w:t xml:space="preserve">) and are </w:t>
      </w:r>
      <w:r w:rsidR="00150696">
        <w:t>hopefully useful if you’re unsure on how to get started</w:t>
      </w:r>
      <w:r w:rsidR="00121BB3">
        <w:t xml:space="preserve"> with </w:t>
      </w:r>
      <w:r w:rsidR="00835045">
        <w:t xml:space="preserve">any </w:t>
      </w:r>
      <w:r w:rsidR="00121BB3">
        <w:t xml:space="preserve">aspect of the report. However, </w:t>
      </w:r>
      <w:r w:rsidR="00150696">
        <w:t>following all</w:t>
      </w:r>
      <w:r w:rsidR="00121BB3">
        <w:t xml:space="preserve"> the suggestions</w:t>
      </w:r>
      <w:r w:rsidR="00150696">
        <w:t xml:space="preserve"> </w:t>
      </w:r>
      <w:r w:rsidR="00150696" w:rsidRPr="00150696">
        <w:rPr>
          <w:i/>
          <w:iCs/>
        </w:rPr>
        <w:t>is</w:t>
      </w:r>
      <w:r w:rsidR="00121BB3">
        <w:rPr>
          <w:i/>
          <w:iCs/>
        </w:rPr>
        <w:t xml:space="preserve"> </w:t>
      </w:r>
      <w:r w:rsidR="00150696" w:rsidRPr="00150696">
        <w:rPr>
          <w:i/>
          <w:iCs/>
        </w:rPr>
        <w:t>n</w:t>
      </w:r>
      <w:r w:rsidR="00121BB3">
        <w:rPr>
          <w:i/>
          <w:iCs/>
        </w:rPr>
        <w:t>o</w:t>
      </w:r>
      <w:r w:rsidR="00150696" w:rsidRPr="00150696">
        <w:rPr>
          <w:i/>
          <w:iCs/>
        </w:rPr>
        <w:t>t mandatory</w:t>
      </w:r>
      <w:r w:rsidR="00150696">
        <w:t xml:space="preserve"> </w:t>
      </w:r>
      <w:r w:rsidR="00835045">
        <w:t xml:space="preserve">and </w:t>
      </w:r>
      <w:r w:rsidR="00150696">
        <w:t>you’re free to address the assessment criteria as you see fit</w:t>
      </w:r>
      <w:r w:rsidR="00835045">
        <w:t>.</w:t>
      </w:r>
    </w:p>
    <w:p w14:paraId="45F48946" w14:textId="13FFCDEA" w:rsidR="006E00E1" w:rsidRPr="006E00E1" w:rsidRDefault="006E00E1" w:rsidP="00BE74A1">
      <w:r w:rsidRPr="006E00E1">
        <w:t>Notes:</w:t>
      </w:r>
    </w:p>
    <w:p w14:paraId="3A96D9DC" w14:textId="040B2C90" w:rsidR="006E00E1" w:rsidRDefault="006E00E1" w:rsidP="0060731E">
      <w:pPr>
        <w:pStyle w:val="ListParagraph"/>
        <w:numPr>
          <w:ilvl w:val="0"/>
          <w:numId w:val="7"/>
        </w:numPr>
        <w:jc w:val="both"/>
      </w:pPr>
      <w:r w:rsidRPr="006E00E1">
        <w:t xml:space="preserve">The </w:t>
      </w:r>
      <w:r>
        <w:t xml:space="preserve">word counts for each section below are guides only – hitting the overall word count </w:t>
      </w:r>
      <w:r w:rsidR="00351441">
        <w:t xml:space="preserve">mandated </w:t>
      </w:r>
      <w:r w:rsidR="00121BB3">
        <w:t xml:space="preserve">in the unit specification </w:t>
      </w:r>
      <w:r>
        <w:t xml:space="preserve">(4,000) is </w:t>
      </w:r>
      <w:r w:rsidR="00121BB3">
        <w:t xml:space="preserve">the important </w:t>
      </w:r>
      <w:r>
        <w:t>thing</w:t>
      </w:r>
    </w:p>
    <w:p w14:paraId="75B54BD5" w14:textId="6BA0E7A8" w:rsidR="006E00E1" w:rsidRDefault="006E00E1" w:rsidP="0060731E">
      <w:pPr>
        <w:pStyle w:val="ListParagraph"/>
        <w:numPr>
          <w:ilvl w:val="0"/>
          <w:numId w:val="7"/>
        </w:numPr>
        <w:jc w:val="both"/>
      </w:pPr>
      <w:r>
        <w:t>If you feel you need to use more words in one section and reduce the number of words in one or more other sections, that’s okay and up to you to judge</w:t>
      </w:r>
    </w:p>
    <w:p w14:paraId="0A55366C" w14:textId="70171EBF" w:rsidR="006E00E1" w:rsidRDefault="006E00E1" w:rsidP="0060731E">
      <w:pPr>
        <w:pStyle w:val="ListParagraph"/>
        <w:numPr>
          <w:ilvl w:val="0"/>
          <w:numId w:val="7"/>
        </w:numPr>
        <w:jc w:val="both"/>
      </w:pPr>
      <w:r>
        <w:t xml:space="preserve">You have flexibility in the range +/-10% (3,600-4,400 words), and also </w:t>
      </w:r>
      <w:r w:rsidR="00BA47B7">
        <w:t xml:space="preserve">the </w:t>
      </w:r>
      <w:r>
        <w:t xml:space="preserve">potential to reduce the number of words you need by including other resources (e.g., images, figures, </w:t>
      </w:r>
      <w:r w:rsidR="00DA3668">
        <w:t xml:space="preserve">references, </w:t>
      </w:r>
      <w:r>
        <w:t>etc., see also section 3 of the assignment specification)</w:t>
      </w:r>
    </w:p>
    <w:p w14:paraId="00022AC0" w14:textId="5876FC2D" w:rsidR="006E00E1" w:rsidRDefault="00351441" w:rsidP="0060731E">
      <w:pPr>
        <w:pStyle w:val="ListParagraph"/>
        <w:numPr>
          <w:ilvl w:val="0"/>
          <w:numId w:val="7"/>
        </w:numPr>
        <w:jc w:val="both"/>
      </w:pPr>
      <w:r>
        <w:t>R</w:t>
      </w:r>
      <w:r w:rsidR="006E00E1">
        <w:t xml:space="preserve">emember that captions </w:t>
      </w:r>
      <w:r w:rsidR="00BA47B7">
        <w:t xml:space="preserve">for resources </w:t>
      </w:r>
      <w:r>
        <w:t xml:space="preserve">like figures, images and tables </w:t>
      </w:r>
      <w:r w:rsidR="00BA47B7">
        <w:t>(</w:t>
      </w:r>
      <w:r>
        <w:t>i.e.,</w:t>
      </w:r>
      <w:r w:rsidR="00BA47B7">
        <w:t xml:space="preserve"> the text immediately beneath </w:t>
      </w:r>
      <w:r>
        <w:t>them</w:t>
      </w:r>
      <w:r w:rsidR="00BA47B7">
        <w:t xml:space="preserve">) </w:t>
      </w:r>
      <w:r w:rsidR="006E00E1">
        <w:t>don’t count towards your overall word count</w:t>
      </w:r>
    </w:p>
    <w:p w14:paraId="7D20435E" w14:textId="66469908" w:rsidR="001372CD" w:rsidRPr="006E00E1" w:rsidRDefault="006E00E1" w:rsidP="0060731E">
      <w:pPr>
        <w:pStyle w:val="ListParagraph"/>
        <w:numPr>
          <w:ilvl w:val="0"/>
          <w:numId w:val="7"/>
        </w:numPr>
        <w:jc w:val="both"/>
      </w:pPr>
      <w:r>
        <w:t>Your list of references</w:t>
      </w:r>
      <w:r w:rsidR="00BA47B7">
        <w:t xml:space="preserve"> at the end,</w:t>
      </w:r>
      <w:r>
        <w:t xml:space="preserve"> and your appendices</w:t>
      </w:r>
      <w:r w:rsidR="00BA47B7">
        <w:t>,</w:t>
      </w:r>
      <w:r>
        <w:t xml:space="preserve"> also do not count towards your overall word count</w:t>
      </w:r>
    </w:p>
    <w:p w14:paraId="4BB2CEAE" w14:textId="2EA7C9D5" w:rsidR="006A0019" w:rsidRDefault="00BE74A1" w:rsidP="00BE74A1">
      <w:pPr>
        <w:pStyle w:val="Heading1"/>
      </w:pPr>
      <w:r>
        <w:t>1</w:t>
      </w:r>
      <w:r w:rsidR="009E3F49">
        <w:t>)</w:t>
      </w:r>
      <w:r>
        <w:t xml:space="preserve"> Longlisting [~1,500 words]</w:t>
      </w:r>
    </w:p>
    <w:p w14:paraId="1FFCDC1F" w14:textId="71B23A2E" w:rsidR="00BE74A1" w:rsidRDefault="009E3F49" w:rsidP="00BE74A1">
      <w:pPr>
        <w:rPr>
          <w:color w:val="A6A6A6" w:themeColor="background1" w:themeShade="A6"/>
        </w:rPr>
      </w:pPr>
      <w:r>
        <w:rPr>
          <w:color w:val="A6A6A6" w:themeColor="background1" w:themeShade="A6"/>
        </w:rPr>
        <w:t xml:space="preserve">“[…] </w:t>
      </w:r>
      <w:r w:rsidRPr="009E3F49">
        <w:rPr>
          <w:i/>
          <w:iCs/>
          <w:color w:val="A6A6A6" w:themeColor="background1" w:themeShade="A6"/>
        </w:rPr>
        <w:t>identifying a range of relevant algorithms, building blocks and techniques from AI – briefly explaining them, and their potential links to image classification problems</w:t>
      </w:r>
      <w:r>
        <w:rPr>
          <w:color w:val="A6A6A6" w:themeColor="background1" w:themeShade="A6"/>
        </w:rPr>
        <w:t>”</w:t>
      </w:r>
    </w:p>
    <w:p w14:paraId="3C6985C6" w14:textId="66687096" w:rsidR="00BB52A9" w:rsidRDefault="00BB52A9" w:rsidP="00BB52A9">
      <w:r>
        <w:t xml:space="preserve">Notes: </w:t>
      </w:r>
    </w:p>
    <w:p w14:paraId="76926545" w14:textId="06A73D82" w:rsidR="00F20A5D" w:rsidRDefault="00F20A5D" w:rsidP="0060731E">
      <w:pPr>
        <w:pStyle w:val="ListParagraph"/>
        <w:numPr>
          <w:ilvl w:val="0"/>
          <w:numId w:val="4"/>
        </w:numPr>
        <w:jc w:val="both"/>
      </w:pPr>
      <w:r>
        <w:t>This section should be a chance to build up marks quickly</w:t>
      </w:r>
    </w:p>
    <w:p w14:paraId="6E5E0495" w14:textId="4B44314F" w:rsidR="00F20A5D" w:rsidRDefault="00F20A5D" w:rsidP="0060731E">
      <w:pPr>
        <w:pStyle w:val="ListParagraph"/>
        <w:numPr>
          <w:ilvl w:val="0"/>
          <w:numId w:val="4"/>
        </w:numPr>
        <w:jc w:val="both"/>
      </w:pPr>
      <w:r>
        <w:t>Start off by listing in bullet points if you like (and come back and re-write into prose later on</w:t>
      </w:r>
      <w:r w:rsidR="00850656">
        <w:t>)</w:t>
      </w:r>
    </w:p>
    <w:p w14:paraId="4A497795" w14:textId="12F31A90" w:rsidR="009E3F49" w:rsidRDefault="00BB52A9" w:rsidP="0060731E">
      <w:pPr>
        <w:pStyle w:val="ListParagraph"/>
        <w:numPr>
          <w:ilvl w:val="0"/>
          <w:numId w:val="4"/>
        </w:numPr>
        <w:jc w:val="both"/>
      </w:pPr>
      <w:r>
        <w:t>“</w:t>
      </w:r>
      <w:r w:rsidR="00526ACA">
        <w:t xml:space="preserve">[…] </w:t>
      </w:r>
      <w:r>
        <w:t>algorithms, building blocks and techniques” is just a quote from the unit’s learning objectives</w:t>
      </w:r>
      <w:r w:rsidR="00D250D2">
        <w:t xml:space="preserve"> </w:t>
      </w:r>
      <w:r w:rsidR="00526ACA">
        <w:t xml:space="preserve">(written by someone else) </w:t>
      </w:r>
      <w:r w:rsidR="0022317F">
        <w:t xml:space="preserve">intended to </w:t>
      </w:r>
      <w:r w:rsidR="008F669C">
        <w:t xml:space="preserve">cover </w:t>
      </w:r>
      <w:r w:rsidR="0022317F">
        <w:t>all the constituent parts, or “components”, of any overall technical recommendation</w:t>
      </w:r>
      <w:r w:rsidR="00351441">
        <w:t xml:space="preserve"> you might make</w:t>
      </w:r>
      <w:r w:rsidR="0060731E">
        <w:t xml:space="preserve"> (there’s a worked example below)</w:t>
      </w:r>
      <w:r w:rsidR="00526ACA">
        <w:t>;</w:t>
      </w:r>
      <w:r w:rsidR="008F669C">
        <w:t xml:space="preserve"> </w:t>
      </w:r>
      <w:r w:rsidR="006E00E1">
        <w:t xml:space="preserve">I’ll </w:t>
      </w:r>
      <w:r w:rsidR="008F669C">
        <w:t>just say “</w:t>
      </w:r>
      <w:r w:rsidR="0022317F">
        <w:t>components</w:t>
      </w:r>
      <w:r w:rsidR="008F669C">
        <w:t xml:space="preserve">” </w:t>
      </w:r>
      <w:r w:rsidR="00526ACA">
        <w:t xml:space="preserve">for short </w:t>
      </w:r>
      <w:r w:rsidR="008F669C">
        <w:t>from here on</w:t>
      </w:r>
      <w:r w:rsidR="006E00E1">
        <w:t xml:space="preserve"> in the</w:t>
      </w:r>
      <w:r w:rsidR="00351441">
        <w:t>se</w:t>
      </w:r>
      <w:r w:rsidR="006E00E1">
        <w:t xml:space="preserve"> notes</w:t>
      </w:r>
    </w:p>
    <w:p w14:paraId="0AC3F1AF" w14:textId="703B2C1D" w:rsidR="0022317F" w:rsidRDefault="006E00E1" w:rsidP="0060731E">
      <w:pPr>
        <w:pStyle w:val="ListParagraph"/>
        <w:numPr>
          <w:ilvl w:val="0"/>
          <w:numId w:val="4"/>
        </w:numPr>
        <w:jc w:val="both"/>
      </w:pPr>
      <w:r>
        <w:t>E</w:t>
      </w:r>
      <w:r w:rsidR="00F20A5D">
        <w:t xml:space="preserve">ach item in </w:t>
      </w:r>
      <w:r>
        <w:t xml:space="preserve">this longlisting section </w:t>
      </w:r>
      <w:r w:rsidR="00F20A5D">
        <w:t xml:space="preserve">should </w:t>
      </w:r>
      <w:r>
        <w:t xml:space="preserve">therefore </w:t>
      </w:r>
      <w:r w:rsidR="00F20A5D">
        <w:t>be a</w:t>
      </w:r>
      <w:r w:rsidR="0022317F">
        <w:t xml:space="preserve"> named</w:t>
      </w:r>
      <w:r w:rsidR="00F20A5D">
        <w:t xml:space="preserve"> </w:t>
      </w:r>
      <w:r w:rsidR="0022317F">
        <w:t>“component”</w:t>
      </w:r>
      <w:r w:rsidR="00F20A5D">
        <w:t xml:space="preserve"> </w:t>
      </w:r>
      <w:r w:rsidR="0022317F">
        <w:t xml:space="preserve">along </w:t>
      </w:r>
      <w:r w:rsidR="00F20A5D">
        <w:t>with a “brief explanation”</w:t>
      </w:r>
      <w:r w:rsidR="00351441">
        <w:t xml:space="preserve"> of what it is</w:t>
      </w:r>
      <w:r w:rsidR="00F20A5D">
        <w:t>, and its “potential links to image classification problems”</w:t>
      </w:r>
      <w:r w:rsidR="00850656">
        <w:t xml:space="preserve"> </w:t>
      </w:r>
      <w:r>
        <w:t xml:space="preserve">(as in the </w:t>
      </w:r>
      <w:r w:rsidR="003A4531">
        <w:t>guidance from the assignment specification, reproduced in grey above)</w:t>
      </w:r>
    </w:p>
    <w:p w14:paraId="4C32594D" w14:textId="25D68411" w:rsidR="00F20A5D" w:rsidRDefault="0022317F" w:rsidP="0060731E">
      <w:pPr>
        <w:pStyle w:val="ListParagraph"/>
        <w:numPr>
          <w:ilvl w:val="0"/>
          <w:numId w:val="4"/>
        </w:numPr>
        <w:jc w:val="both"/>
      </w:pPr>
      <w:r>
        <w:t>I</w:t>
      </w:r>
      <w:r w:rsidR="003A4531">
        <w:t xml:space="preserve">n many cases </w:t>
      </w:r>
      <w:r>
        <w:t xml:space="preserve">writing down these three things is </w:t>
      </w:r>
      <w:r w:rsidR="003A4531">
        <w:t xml:space="preserve">likely </w:t>
      </w:r>
      <w:r>
        <w:t xml:space="preserve">to </w:t>
      </w:r>
      <w:r w:rsidR="00850656">
        <w:t>be a challenge to do in</w:t>
      </w:r>
      <w:r>
        <w:t xml:space="preserve"> much less than </w:t>
      </w:r>
      <w:r w:rsidR="00351441">
        <w:t>1-</w:t>
      </w:r>
      <w:r w:rsidR="00850656">
        <w:t xml:space="preserve">2 </w:t>
      </w:r>
      <w:r w:rsidR="008F669C">
        <w:t xml:space="preserve">short </w:t>
      </w:r>
      <w:r w:rsidR="00850656">
        <w:t>sentences</w:t>
      </w:r>
      <w:r w:rsidR="008F669C">
        <w:t xml:space="preserve">, so you should </w:t>
      </w:r>
      <w:r>
        <w:t xml:space="preserve">find that you </w:t>
      </w:r>
      <w:r w:rsidR="008F669C">
        <w:t>quickly grow your word count</w:t>
      </w:r>
    </w:p>
    <w:p w14:paraId="2A0FDD55" w14:textId="1CE279F0" w:rsidR="00526ACA" w:rsidRDefault="0022317F" w:rsidP="0060731E">
      <w:pPr>
        <w:pStyle w:val="ListParagraph"/>
        <w:numPr>
          <w:ilvl w:val="0"/>
          <w:numId w:val="4"/>
        </w:numPr>
        <w:jc w:val="both"/>
      </w:pPr>
      <w:r>
        <w:t xml:space="preserve">You should not include any </w:t>
      </w:r>
      <w:r w:rsidR="00526ACA">
        <w:t>component</w:t>
      </w:r>
      <w:r>
        <w:t>s</w:t>
      </w:r>
      <w:r w:rsidR="00526ACA">
        <w:t xml:space="preserve"> that </w:t>
      </w:r>
      <w:r>
        <w:t>are not</w:t>
      </w:r>
      <w:r w:rsidR="00351441">
        <w:t xml:space="preserve"> potentially</w:t>
      </w:r>
      <w:r>
        <w:t xml:space="preserve"> </w:t>
      </w:r>
      <w:r w:rsidR="00526ACA">
        <w:t>relevant</w:t>
      </w:r>
      <w:r>
        <w:t xml:space="preserve"> </w:t>
      </w:r>
      <w:r w:rsidR="00351441">
        <w:t xml:space="preserve">to the problem </w:t>
      </w:r>
      <w:r w:rsidR="00526ACA">
        <w:t>(you are likely to end up needing all of the word count, even if it doesn’t feel like that initially)</w:t>
      </w:r>
    </w:p>
    <w:p w14:paraId="4D6C9C62" w14:textId="5977B634" w:rsidR="00F20A5D" w:rsidRDefault="00F20A5D" w:rsidP="0060731E">
      <w:pPr>
        <w:pStyle w:val="ListParagraph"/>
        <w:numPr>
          <w:ilvl w:val="0"/>
          <w:numId w:val="4"/>
        </w:numPr>
        <w:jc w:val="both"/>
      </w:pPr>
      <w:r>
        <w:t xml:space="preserve">You could try and put together an initial version of this </w:t>
      </w:r>
      <w:r w:rsidR="003A4531">
        <w:t>long</w:t>
      </w:r>
      <w:r>
        <w:t>list</w:t>
      </w:r>
      <w:r w:rsidR="00351441">
        <w:t>ing section</w:t>
      </w:r>
      <w:r>
        <w:t xml:space="preserve"> today, right now, regardless of where you’re up to with lecture slides/</w:t>
      </w:r>
      <w:r w:rsidR="00D778A2">
        <w:t xml:space="preserve">your </w:t>
      </w:r>
      <w:r w:rsidR="00850656">
        <w:t>understanding, a</w:t>
      </w:r>
      <w:r>
        <w:t>nd you can update/maintain it gradually, as you go through more slide sets</w:t>
      </w:r>
      <w:r w:rsidR="00792312">
        <w:t xml:space="preserve"> and </w:t>
      </w:r>
      <w:r>
        <w:t xml:space="preserve">readings </w:t>
      </w:r>
      <w:r w:rsidR="00792312">
        <w:t xml:space="preserve">during </w:t>
      </w:r>
      <w:r>
        <w:t>the weeks</w:t>
      </w:r>
      <w:r w:rsidR="00792312">
        <w:t xml:space="preserve"> between now and the submission deadline</w:t>
      </w:r>
    </w:p>
    <w:p w14:paraId="4BEC39FC" w14:textId="475DCE2A" w:rsidR="00F20A5D" w:rsidRDefault="00F20A5D" w:rsidP="0060731E">
      <w:pPr>
        <w:pStyle w:val="ListParagraph"/>
        <w:numPr>
          <w:ilvl w:val="0"/>
          <w:numId w:val="4"/>
        </w:numPr>
        <w:jc w:val="both"/>
      </w:pPr>
      <w:r>
        <w:t>The lecture</w:t>
      </w:r>
      <w:r w:rsidR="0060731E">
        <w:t xml:space="preserve"> </w:t>
      </w:r>
      <w:r>
        <w:t>s</w:t>
      </w:r>
      <w:r w:rsidR="0060731E">
        <w:t>lides</w:t>
      </w:r>
      <w:r>
        <w:t xml:space="preserve"> usually </w:t>
      </w:r>
      <w:r w:rsidR="003A4531">
        <w:t xml:space="preserve">name </w:t>
      </w:r>
      <w:r w:rsidR="0060731E">
        <w:t xml:space="preserve">technical </w:t>
      </w:r>
      <w:r w:rsidR="008F669C">
        <w:t xml:space="preserve">components </w:t>
      </w:r>
      <w:r>
        <w:t>in</w:t>
      </w:r>
      <w:r w:rsidR="003A4531">
        <w:t>side</w:t>
      </w:r>
      <w:r>
        <w:t xml:space="preserve"> “quotes”, so they should be </w:t>
      </w:r>
      <w:r w:rsidR="00792312">
        <w:t xml:space="preserve">relatively </w:t>
      </w:r>
      <w:r>
        <w:t>easy to spot</w:t>
      </w:r>
      <w:r w:rsidR="00850656">
        <w:t xml:space="preserve"> (it’s up to you to think about which ones are relevant</w:t>
      </w:r>
      <w:r w:rsidR="00C9710B">
        <w:t xml:space="preserve"> to this problem</w:t>
      </w:r>
      <w:r w:rsidR="003A4531">
        <w:t>)</w:t>
      </w:r>
      <w:r w:rsidR="00D778A2">
        <w:t xml:space="preserve">, </w:t>
      </w:r>
      <w:r w:rsidR="003A4531">
        <w:t xml:space="preserve">but </w:t>
      </w:r>
      <w:r w:rsidR="00D778A2">
        <w:t>note that some other things that are</w:t>
      </w:r>
      <w:r w:rsidR="0060731E">
        <w:t xml:space="preserve"> </w:t>
      </w:r>
      <w:r w:rsidR="00D778A2">
        <w:t>n</w:t>
      </w:r>
      <w:r w:rsidR="0060731E">
        <w:t>o</w:t>
      </w:r>
      <w:r w:rsidR="00D778A2">
        <w:t>t components are also in</w:t>
      </w:r>
      <w:r w:rsidR="006C356B">
        <w:t>side</w:t>
      </w:r>
      <w:r w:rsidR="00D778A2">
        <w:t xml:space="preserve"> quotes</w:t>
      </w:r>
      <w:r w:rsidR="0060731E">
        <w:t>;</w:t>
      </w:r>
      <w:r w:rsidR="00D778A2">
        <w:t xml:space="preserve"> </w:t>
      </w:r>
      <w:r w:rsidR="0060731E">
        <w:t xml:space="preserve">e.g., </w:t>
      </w:r>
      <w:r w:rsidR="00D778A2">
        <w:t>important concepts or terminology</w:t>
      </w:r>
      <w:r w:rsidR="003A4531">
        <w:t xml:space="preserve"> (</w:t>
      </w:r>
      <w:r w:rsidR="0060731E">
        <w:t xml:space="preserve">see the </w:t>
      </w:r>
      <w:r w:rsidR="006C356B">
        <w:t>worked</w:t>
      </w:r>
      <w:r w:rsidR="00D778A2">
        <w:t xml:space="preserve"> example below</w:t>
      </w:r>
      <w:r w:rsidR="003A4531">
        <w:t xml:space="preserve">) </w:t>
      </w:r>
      <w:r w:rsidR="00D778A2">
        <w:t xml:space="preserve">so you do need to be thinking, and </w:t>
      </w:r>
      <w:r w:rsidR="006C356B">
        <w:t xml:space="preserve">mentally </w:t>
      </w:r>
      <w:r w:rsidR="00D778A2">
        <w:t>filtering, as you review slides</w:t>
      </w:r>
    </w:p>
    <w:p w14:paraId="224E84FB" w14:textId="114E4790" w:rsidR="00C9710B" w:rsidRDefault="00F20A5D" w:rsidP="0060731E">
      <w:pPr>
        <w:pStyle w:val="ListParagraph"/>
        <w:numPr>
          <w:ilvl w:val="0"/>
          <w:numId w:val="4"/>
        </w:numPr>
        <w:jc w:val="both"/>
      </w:pPr>
      <w:r>
        <w:t>I had a look through at the first two</w:t>
      </w:r>
      <w:r w:rsidR="007C2F4E">
        <w:t xml:space="preserve"> </w:t>
      </w:r>
      <w:r w:rsidR="003A4531">
        <w:t xml:space="preserve">(“recipe”) </w:t>
      </w:r>
      <w:r w:rsidR="00792312">
        <w:t>slide sets</w:t>
      </w:r>
      <w:r>
        <w:t xml:space="preserve"> as an example, and made a little table from what I found</w:t>
      </w:r>
      <w:r w:rsidR="003A4531">
        <w:t>, which you can see below;</w:t>
      </w:r>
      <w:r>
        <w:t xml:space="preserve"> I included some </w:t>
      </w:r>
      <w:r w:rsidR="008F669C">
        <w:t>components</w:t>
      </w:r>
      <w:r>
        <w:t xml:space="preserve"> </w:t>
      </w:r>
      <w:r w:rsidR="00D778A2">
        <w:t xml:space="preserve">that </w:t>
      </w:r>
      <w:r>
        <w:t>I might want to mention</w:t>
      </w:r>
      <w:r w:rsidR="003A4531">
        <w:t xml:space="preserve"> in the first column</w:t>
      </w:r>
      <w:r>
        <w:t xml:space="preserve"> (not </w:t>
      </w:r>
      <w:r w:rsidR="00C9710B">
        <w:t xml:space="preserve">yet </w:t>
      </w:r>
      <w:r>
        <w:t>filtered by whether they are relevant</w:t>
      </w:r>
      <w:r w:rsidR="00850656">
        <w:t xml:space="preserve"> </w:t>
      </w:r>
      <w:r w:rsidR="00D778A2">
        <w:t xml:space="preserve">to the problem </w:t>
      </w:r>
      <w:r w:rsidR="00850656">
        <w:t>or not</w:t>
      </w:r>
      <w:r>
        <w:t xml:space="preserve">) and some concepts and terminology that might be useful to me when doing </w:t>
      </w:r>
      <w:r w:rsidR="00850656">
        <w:t xml:space="preserve">my </w:t>
      </w:r>
      <w:r>
        <w:t>“brief explanations” and “potential links”</w:t>
      </w:r>
      <w:r w:rsidR="003A4531">
        <w:t xml:space="preserve"> in the second and third columns;</w:t>
      </w:r>
      <w:r w:rsidR="00850656">
        <w:t xml:space="preserve"> </w:t>
      </w:r>
      <w:r w:rsidR="007C2F4E">
        <w:t xml:space="preserve">I did it quickly as a hopefully </w:t>
      </w:r>
      <w:r w:rsidR="0060731E">
        <w:t>useful</w:t>
      </w:r>
      <w:r w:rsidR="007C2F4E">
        <w:t xml:space="preserve"> example</w:t>
      </w:r>
      <w:r w:rsidR="006D54F8">
        <w:t>;</w:t>
      </w:r>
      <w:r w:rsidR="007C2F4E">
        <w:t xml:space="preserve"> if you think something is missing, or is better </w:t>
      </w:r>
      <w:r w:rsidR="00D778A2">
        <w:t xml:space="preserve">moved </w:t>
      </w:r>
      <w:r w:rsidR="007C2F4E">
        <w:t>into another column</w:t>
      </w:r>
      <w:r w:rsidR="003A4531">
        <w:t>,</w:t>
      </w:r>
      <w:r w:rsidR="007C2F4E">
        <w:t xml:space="preserve"> </w:t>
      </w:r>
      <w:r w:rsidR="00D778A2">
        <w:t>I’m happy to agree</w:t>
      </w:r>
      <w:r w:rsidR="003A4531">
        <w:t xml:space="preserve"> with your judgement</w:t>
      </w:r>
    </w:p>
    <w:tbl>
      <w:tblPr>
        <w:tblStyle w:val="TableGrid"/>
        <w:tblW w:w="0" w:type="auto"/>
        <w:tblLook w:val="04A0" w:firstRow="1" w:lastRow="0" w:firstColumn="1" w:lastColumn="0" w:noHBand="0" w:noVBand="1"/>
      </w:tblPr>
      <w:tblGrid>
        <w:gridCol w:w="3114"/>
        <w:gridCol w:w="4394"/>
        <w:gridCol w:w="2948"/>
      </w:tblGrid>
      <w:tr w:rsidR="00792312" w14:paraId="736A7DF7" w14:textId="77777777" w:rsidTr="00806F39">
        <w:tc>
          <w:tcPr>
            <w:tcW w:w="3114" w:type="dxa"/>
          </w:tcPr>
          <w:p w14:paraId="4532F0BB" w14:textId="77777777" w:rsidR="00792312" w:rsidRDefault="00792312" w:rsidP="00792312">
            <w:r>
              <w:lastRenderedPageBreak/>
              <w:t>Potentially useful components (or “algorithms, building blocks and techniques”)</w:t>
            </w:r>
          </w:p>
        </w:tc>
        <w:tc>
          <w:tcPr>
            <w:tcW w:w="4394" w:type="dxa"/>
          </w:tcPr>
          <w:p w14:paraId="4E4A0043" w14:textId="77777777" w:rsidR="00792312" w:rsidRDefault="00792312" w:rsidP="002622AA">
            <w:r>
              <w:t>Potentially useful concepts (for explanations and linking)</w:t>
            </w:r>
          </w:p>
        </w:tc>
        <w:tc>
          <w:tcPr>
            <w:tcW w:w="2948" w:type="dxa"/>
          </w:tcPr>
          <w:p w14:paraId="07F8EB60" w14:textId="77777777" w:rsidR="00792312" w:rsidRDefault="00792312" w:rsidP="002622AA">
            <w:r>
              <w:t>Potentially useful terminology (for explanations and linking)</w:t>
            </w:r>
          </w:p>
        </w:tc>
      </w:tr>
      <w:tr w:rsidR="00792312" w14:paraId="0B810FC6" w14:textId="77777777" w:rsidTr="00806F39">
        <w:tc>
          <w:tcPr>
            <w:tcW w:w="3114" w:type="dxa"/>
          </w:tcPr>
          <w:p w14:paraId="576F607E" w14:textId="1D85CA66" w:rsidR="00792312" w:rsidRDefault="00806F39" w:rsidP="002622AA">
            <w:r>
              <w:t>D</w:t>
            </w:r>
            <w:r w:rsidR="00792312">
              <w:t>atasets, cleaning, conversion, splitting, shuffling, stratified sampling, holdout method, training/testing/validation data, repeated holdout, k-fold cross-validation, accuracy, loss, confusion matrices, MSE, TPR, FPR, ROC curves</w:t>
            </w:r>
          </w:p>
        </w:tc>
        <w:tc>
          <w:tcPr>
            <w:tcW w:w="4394" w:type="dxa"/>
          </w:tcPr>
          <w:p w14:paraId="66D5B409" w14:textId="33A02C6E" w:rsidR="00792312" w:rsidRDefault="00806F39" w:rsidP="002622AA">
            <w:r>
              <w:t>Supervised learning, unsupervised learning, semi-supervised learning, self-supervised learning, d</w:t>
            </w:r>
            <w:r w:rsidR="00792312">
              <w:t>ata collection, data exploration</w:t>
            </w:r>
          </w:p>
          <w:p w14:paraId="2F68BD8C" w14:textId="2BDD9172" w:rsidR="00792312" w:rsidRDefault="00792312" w:rsidP="002622AA">
            <w:r>
              <w:t xml:space="preserve">and preparation, model training, model evaluation, model improvement, abstraction, generalisation, regression, classification, parameters, hyperparameters, noise, over/underfitting, bias-variance </w:t>
            </w:r>
            <w:proofErr w:type="spellStart"/>
            <w:r>
              <w:t>tradeoff</w:t>
            </w:r>
            <w:proofErr w:type="spellEnd"/>
            <w:r>
              <w:t>, probability/likelihood, data leakage</w:t>
            </w:r>
          </w:p>
        </w:tc>
        <w:tc>
          <w:tcPr>
            <w:tcW w:w="2948" w:type="dxa"/>
          </w:tcPr>
          <w:p w14:paraId="603C7C7F" w14:textId="77777777" w:rsidR="00792312" w:rsidRDefault="00792312" w:rsidP="002622AA">
            <w:r>
              <w:t>Observations, f</w:t>
            </w:r>
            <w:r w:rsidRPr="00D250D2">
              <w:t xml:space="preserve">eatures, </w:t>
            </w:r>
            <w:r>
              <w:t xml:space="preserve">feature values, </w:t>
            </w:r>
            <w:r w:rsidRPr="00D250D2">
              <w:t>predictive features, target features, numerical/categorical</w:t>
            </w:r>
            <w:r>
              <w:t xml:space="preserve"> features</w:t>
            </w:r>
            <w:r w:rsidRPr="00D250D2">
              <w:t>, examples, labels</w:t>
            </w:r>
            <w:r>
              <w:t>, values, data, fitting phase, prediction phase, class probability/likelihood</w:t>
            </w:r>
          </w:p>
        </w:tc>
      </w:tr>
    </w:tbl>
    <w:p w14:paraId="63E48398" w14:textId="30614B66" w:rsidR="00792312" w:rsidRDefault="00792312" w:rsidP="00792312">
      <w:pPr>
        <w:jc w:val="both"/>
      </w:pPr>
      <w:r>
        <w:t xml:space="preserve">Table 1: This is the table I ended up with after reviewing </w:t>
      </w:r>
      <w:r w:rsidR="00806F39">
        <w:t xml:space="preserve">the </w:t>
      </w:r>
      <w:r>
        <w:t xml:space="preserve">two </w:t>
      </w:r>
      <w:r w:rsidR="00806F39">
        <w:t xml:space="preserve">“recipe” slide sets </w:t>
      </w:r>
      <w:r>
        <w:t xml:space="preserve">for words inside “quotes” – it won’t be perfect and is intended as an illustrative example – but hopefully you can imagine producing something similar for later lectures if you </w:t>
      </w:r>
      <w:r w:rsidR="00806F39">
        <w:t xml:space="preserve">wanted </w:t>
      </w:r>
      <w:r>
        <w:t>to; note that quite a few of the components came out of the critical analysis we did at the end of the second lecture, and hopefully you will have extracted some original components for yourself in the critical analyses you’ve done for later lecture</w:t>
      </w:r>
      <w:r w:rsidR="00806F39">
        <w:t xml:space="preserve"> topics</w:t>
      </w:r>
      <w:r>
        <w:t xml:space="preserve"> during the A-labs.</w:t>
      </w:r>
    </w:p>
    <w:p w14:paraId="2879CB00" w14:textId="002BB6FD" w:rsidR="00F20A5D" w:rsidRDefault="00C9710B" w:rsidP="0060731E">
      <w:pPr>
        <w:pStyle w:val="ListParagraph"/>
        <w:numPr>
          <w:ilvl w:val="0"/>
          <w:numId w:val="4"/>
        </w:numPr>
        <w:jc w:val="both"/>
      </w:pPr>
      <w:r>
        <w:t xml:space="preserve">Remember, </w:t>
      </w:r>
      <w:r w:rsidR="00850656">
        <w:t xml:space="preserve">using the terminology </w:t>
      </w:r>
      <w:r>
        <w:t xml:space="preserve">we </w:t>
      </w:r>
      <w:r w:rsidR="00850656">
        <w:t>defined on the unit is</w:t>
      </w:r>
      <w:r w:rsidR="0060731E">
        <w:t xml:space="preserve"> completely</w:t>
      </w:r>
      <w:r w:rsidR="00850656">
        <w:t xml:space="preserve"> optional, as long as you write clearly</w:t>
      </w:r>
      <w:r w:rsidR="008F669C">
        <w:t xml:space="preserve"> and consistently</w:t>
      </w:r>
      <w:r w:rsidR="00806F39">
        <w:t xml:space="preserve"> that’s fine</w:t>
      </w:r>
      <w:r w:rsidR="00C4269E">
        <w:t>; similarly</w:t>
      </w:r>
      <w:r w:rsidR="003A4531">
        <w:t>,</w:t>
      </w:r>
      <w:r w:rsidR="00C4269E">
        <w:t xml:space="preserve"> there is no requirement to use any </w:t>
      </w:r>
      <w:r w:rsidR="00D778A2">
        <w:t xml:space="preserve">of the </w:t>
      </w:r>
      <w:r w:rsidR="00C4269E">
        <w:t xml:space="preserve">notation or visual representations </w:t>
      </w:r>
      <w:r w:rsidR="00D778A2">
        <w:t xml:space="preserve">we’ve used </w:t>
      </w:r>
      <w:r w:rsidR="00C4269E">
        <w:t>on the unit</w:t>
      </w:r>
      <w:r w:rsidR="003A4531">
        <w:t xml:space="preserve">, </w:t>
      </w:r>
      <w:r w:rsidR="00C4269E">
        <w:t xml:space="preserve">unless you </w:t>
      </w:r>
      <w:r w:rsidR="0060731E">
        <w:t xml:space="preserve">want </w:t>
      </w:r>
      <w:r w:rsidR="00C4269E">
        <w:t>to</w:t>
      </w:r>
    </w:p>
    <w:p w14:paraId="20AA400B" w14:textId="3EE3414D" w:rsidR="00F20A5D" w:rsidRDefault="00F20A5D" w:rsidP="0060731E">
      <w:pPr>
        <w:pStyle w:val="ListParagraph"/>
        <w:numPr>
          <w:ilvl w:val="0"/>
          <w:numId w:val="4"/>
        </w:numPr>
        <w:jc w:val="both"/>
      </w:pPr>
      <w:r>
        <w:t xml:space="preserve">Notice that I quickly ended up with </w:t>
      </w:r>
      <w:r w:rsidR="0060731E">
        <w:t>lots</w:t>
      </w:r>
      <w:r w:rsidR="00D778A2">
        <w:t xml:space="preserve"> of </w:t>
      </w:r>
      <w:r w:rsidR="00806F39">
        <w:t xml:space="preserve">potentially relevant </w:t>
      </w:r>
      <w:r w:rsidR="008F669C">
        <w:t>components</w:t>
      </w:r>
      <w:r>
        <w:t xml:space="preserve"> </w:t>
      </w:r>
      <w:r w:rsidR="00D778A2">
        <w:t>that weren’t models</w:t>
      </w:r>
      <w:r w:rsidR="006D54F8">
        <w:t>…</w:t>
      </w:r>
    </w:p>
    <w:p w14:paraId="32147849" w14:textId="7E0604CC" w:rsidR="007C2F4E" w:rsidRDefault="0060731E" w:rsidP="0060731E">
      <w:pPr>
        <w:pStyle w:val="ListParagraph"/>
        <w:numPr>
          <w:ilvl w:val="0"/>
          <w:numId w:val="4"/>
        </w:numPr>
        <w:jc w:val="both"/>
      </w:pPr>
      <w:r>
        <w:t xml:space="preserve">Many </w:t>
      </w:r>
      <w:r w:rsidR="007C2F4E">
        <w:t>of the subsequent lectures introduce</w:t>
      </w:r>
      <w:r w:rsidR="006D54F8">
        <w:t>d</w:t>
      </w:r>
      <w:r w:rsidR="007C2F4E">
        <w:t xml:space="preserve"> </w:t>
      </w:r>
      <w:r w:rsidR="00806F39">
        <w:t xml:space="preserve">specific </w:t>
      </w:r>
      <w:r w:rsidR="007C2F4E">
        <w:t>models, but</w:t>
      </w:r>
      <w:r w:rsidR="00D778A2">
        <w:t xml:space="preserve"> we still met some new components as we </w:t>
      </w:r>
      <w:r w:rsidR="00806F39">
        <w:t xml:space="preserve">worked </w:t>
      </w:r>
      <w:r w:rsidR="00B01C8E">
        <w:t>(e.g., z-score standardisation in the k-NN lecture</w:t>
      </w:r>
      <w:r w:rsidR="003A4531">
        <w:t xml:space="preserve"> to pick a random early example</w:t>
      </w:r>
      <w:r w:rsidR="003A4531">
        <w:rPr>
          <w:rStyle w:val="FootnoteReference"/>
        </w:rPr>
        <w:footnoteReference w:id="1"/>
      </w:r>
      <w:r w:rsidR="00B01C8E">
        <w:t>)</w:t>
      </w:r>
      <w:r w:rsidR="006C356B">
        <w:t xml:space="preserve">, </w:t>
      </w:r>
      <w:r w:rsidR="00D778A2">
        <w:t xml:space="preserve">you may </w:t>
      </w:r>
      <w:r w:rsidR="00B01C8E">
        <w:t xml:space="preserve">also </w:t>
      </w:r>
      <w:r w:rsidR="00D778A2">
        <w:t xml:space="preserve">have come across extra components as you did </w:t>
      </w:r>
      <w:r w:rsidR="00B01C8E">
        <w:t xml:space="preserve">your own </w:t>
      </w:r>
      <w:r w:rsidR="00D778A2">
        <w:t>critical analys</w:t>
      </w:r>
      <w:r w:rsidR="003A4531">
        <w:t>e</w:t>
      </w:r>
      <w:r w:rsidR="00D778A2">
        <w:t xml:space="preserve">s in </w:t>
      </w:r>
      <w:r w:rsidR="00B01C8E">
        <w:t xml:space="preserve">the </w:t>
      </w:r>
      <w:r w:rsidR="00D778A2">
        <w:t>A-labs</w:t>
      </w:r>
      <w:r w:rsidR="00D778A2">
        <w:rPr>
          <w:rStyle w:val="FootnoteReference"/>
        </w:rPr>
        <w:footnoteReference w:id="2"/>
      </w:r>
      <w:r w:rsidR="006C356B">
        <w:t>, and</w:t>
      </w:r>
      <w:r w:rsidR="00D778A2">
        <w:t xml:space="preserve"> we </w:t>
      </w:r>
      <w:r w:rsidR="003A4531">
        <w:t xml:space="preserve">also </w:t>
      </w:r>
      <w:r w:rsidR="00D778A2">
        <w:t>met lots of hyperparameters</w:t>
      </w:r>
      <w:r w:rsidR="006D54F8">
        <w:t xml:space="preserve">, many of which </w:t>
      </w:r>
      <w:r w:rsidR="006C356B">
        <w:t xml:space="preserve">are </w:t>
      </w:r>
      <w:r w:rsidR="006D54F8">
        <w:t xml:space="preserve">relevant components in </w:t>
      </w:r>
      <w:r w:rsidR="00806F39">
        <w:t xml:space="preserve">and of </w:t>
      </w:r>
      <w:r w:rsidR="006D54F8">
        <w:t>themselves</w:t>
      </w:r>
    </w:p>
    <w:p w14:paraId="6BE8A286" w14:textId="5E210895" w:rsidR="00B01C8E" w:rsidRDefault="00806F39" w:rsidP="0060731E">
      <w:pPr>
        <w:pStyle w:val="ListParagraph"/>
        <w:numPr>
          <w:ilvl w:val="0"/>
          <w:numId w:val="4"/>
        </w:numPr>
        <w:jc w:val="both"/>
      </w:pPr>
      <w:r>
        <w:t>Regarding individual hyperparameters,</w:t>
      </w:r>
      <w:r w:rsidR="00D778A2">
        <w:t xml:space="preserve"> </w:t>
      </w:r>
      <w:r w:rsidR="00B01C8E">
        <w:t xml:space="preserve">the </w:t>
      </w:r>
      <w:r>
        <w:t xml:space="preserve">thing </w:t>
      </w:r>
      <w:r w:rsidR="00B01C8E">
        <w:t xml:space="preserve">to consider is whether you </w:t>
      </w:r>
      <w:r w:rsidR="0060731E">
        <w:t>have an</w:t>
      </w:r>
      <w:r w:rsidR="00B01C8E">
        <w:t xml:space="preserve"> </w:t>
      </w:r>
      <w:r w:rsidR="00B01C8E" w:rsidRPr="006C356B">
        <w:rPr>
          <w:i/>
          <w:iCs/>
        </w:rPr>
        <w:t>option</w:t>
      </w:r>
      <w:r w:rsidR="00B01C8E">
        <w:t xml:space="preserve"> about using </w:t>
      </w:r>
      <w:r>
        <w:t>them</w:t>
      </w:r>
      <w:r w:rsidR="00B01C8E">
        <w:t>/</w:t>
      </w:r>
      <w:r w:rsidR="0060731E">
        <w:t xml:space="preserve">whether </w:t>
      </w:r>
      <w:r w:rsidR="00B01C8E">
        <w:t xml:space="preserve">you </w:t>
      </w:r>
      <w:r w:rsidR="0060731E">
        <w:t xml:space="preserve">could </w:t>
      </w:r>
      <w:r w:rsidR="00B01C8E">
        <w:t xml:space="preserve">use something else instead; if it’s just an inescapable </w:t>
      </w:r>
      <w:r w:rsidR="0060731E">
        <w:t xml:space="preserve">property </w:t>
      </w:r>
      <w:r w:rsidR="00B01C8E">
        <w:t xml:space="preserve">of a model </w:t>
      </w:r>
      <w:r w:rsidR="007B508B">
        <w:t xml:space="preserve">component you’ve already included </w:t>
      </w:r>
      <w:r w:rsidR="00B01C8E">
        <w:t>(e.g., the value of k in k-NN) then it’s probably not worth mentioning</w:t>
      </w:r>
      <w:r w:rsidR="00BB0642">
        <w:t xml:space="preserve"> by itself</w:t>
      </w:r>
      <w:r w:rsidR="0060731E">
        <w:rPr>
          <w:rStyle w:val="FootnoteReference"/>
        </w:rPr>
        <w:footnoteReference w:id="3"/>
      </w:r>
      <w:r w:rsidR="006C356B">
        <w:t xml:space="preserve">, but if it’s something you can switch on or off, or replace with </w:t>
      </w:r>
      <w:r>
        <w:t>another component</w:t>
      </w:r>
      <w:r w:rsidR="006C356B">
        <w:t xml:space="preserve"> </w:t>
      </w:r>
      <w:r w:rsidR="00784DC3">
        <w:t xml:space="preserve">that does </w:t>
      </w:r>
      <w:r w:rsidR="006C356B">
        <w:t xml:space="preserve">a similar job, </w:t>
      </w:r>
      <w:r w:rsidR="007B508B">
        <w:t xml:space="preserve">or use across different models, </w:t>
      </w:r>
      <w:r w:rsidR="006C356B">
        <w:t>then it’s potentially relevant</w:t>
      </w:r>
      <w:r w:rsidR="00784DC3">
        <w:t>,</w:t>
      </w:r>
      <w:r w:rsidR="006C356B">
        <w:t xml:space="preserve"> and worth including</w:t>
      </w:r>
    </w:p>
    <w:p w14:paraId="146B11D3" w14:textId="369B9425" w:rsidR="00850656" w:rsidRDefault="00BB0642" w:rsidP="0060731E">
      <w:pPr>
        <w:pStyle w:val="ListParagraph"/>
        <w:numPr>
          <w:ilvl w:val="0"/>
          <w:numId w:val="4"/>
        </w:numPr>
        <w:jc w:val="both"/>
      </w:pPr>
      <w:r>
        <w:t xml:space="preserve">As you go deeper in your thinking over time (particularly in </w:t>
      </w:r>
      <w:r w:rsidR="006C356B">
        <w:t xml:space="preserve">your work on </w:t>
      </w:r>
      <w:r>
        <w:t xml:space="preserve">the </w:t>
      </w:r>
      <w:r w:rsidR="00784DC3">
        <w:t xml:space="preserve">analysis </w:t>
      </w:r>
      <w:r>
        <w:t>section</w:t>
      </w:r>
      <w:r w:rsidR="007B508B">
        <w:t>, below</w:t>
      </w:r>
      <w:r>
        <w:t>)</w:t>
      </w:r>
      <w:r w:rsidR="00784DC3">
        <w:t>,</w:t>
      </w:r>
      <w:r>
        <w:t xml:space="preserve"> this longlisting section has the potential to </w:t>
      </w:r>
      <w:r w:rsidR="00200896">
        <w:t xml:space="preserve">become </w:t>
      </w:r>
      <w:r>
        <w:t xml:space="preserve">long; try </w:t>
      </w:r>
      <w:r w:rsidR="00C9710B">
        <w:t xml:space="preserve">to do some sensible </w:t>
      </w:r>
      <w:r>
        <w:t>structuring/</w:t>
      </w:r>
      <w:r w:rsidR="00C9710B">
        <w:t>grouping</w:t>
      </w:r>
      <w:r>
        <w:t xml:space="preserve"> and </w:t>
      </w:r>
      <w:r w:rsidR="00C9710B">
        <w:t xml:space="preserve">editing as you </w:t>
      </w:r>
      <w:r w:rsidR="006C356B">
        <w:t xml:space="preserve">work on it </w:t>
      </w:r>
      <w:r w:rsidR="00C9710B">
        <w:t xml:space="preserve">– for example, </w:t>
      </w:r>
      <w:r>
        <w:t xml:space="preserve">can you </w:t>
      </w:r>
      <w:r w:rsidR="007B508B">
        <w:t xml:space="preserve">include </w:t>
      </w:r>
      <w:r>
        <w:t xml:space="preserve">closely related components together as a group (e.g., a short list of optimisers for gradient descent, or activation functions for </w:t>
      </w:r>
      <w:r w:rsidR="006C356B">
        <w:t xml:space="preserve">use in </w:t>
      </w:r>
      <w:r w:rsidR="00CA7FB1">
        <w:t>artificial neurons</w:t>
      </w:r>
      <w:r>
        <w:t xml:space="preserve">, </w:t>
      </w:r>
      <w:r w:rsidR="00784DC3">
        <w:t xml:space="preserve">or handcrafted features for use with images, </w:t>
      </w:r>
      <w:r>
        <w:t xml:space="preserve">or </w:t>
      </w:r>
      <w:r w:rsidR="00784DC3">
        <w:t xml:space="preserve">methods for clustering in unsupervised learning, </w:t>
      </w:r>
      <w:r w:rsidR="00CA7FB1">
        <w:t xml:space="preserve">or image datasets to use in training, or deep networks for use in transfer learning, </w:t>
      </w:r>
      <w:r w:rsidR="007B508B">
        <w:t xml:space="preserve">or models to use in regression/classification, </w:t>
      </w:r>
      <w:r w:rsidR="00784DC3">
        <w:t>etc., etc.</w:t>
      </w:r>
      <w:r>
        <w:t>), together with a single overall explanation of how they work</w:t>
      </w:r>
      <w:r w:rsidR="00784DC3">
        <w:t>,</w:t>
      </w:r>
      <w:r>
        <w:t xml:space="preserve"> and their relevance to the problem</w:t>
      </w:r>
    </w:p>
    <w:p w14:paraId="462FC565" w14:textId="299AD184" w:rsidR="001D59C7" w:rsidRDefault="001D59C7" w:rsidP="0060731E">
      <w:pPr>
        <w:pStyle w:val="ListParagraph"/>
        <w:numPr>
          <w:ilvl w:val="0"/>
          <w:numId w:val="4"/>
        </w:numPr>
        <w:jc w:val="both"/>
      </w:pPr>
      <w:r>
        <w:t xml:space="preserve">This section </w:t>
      </w:r>
      <w:r w:rsidR="00EA1F6A">
        <w:t xml:space="preserve">should </w:t>
      </w:r>
      <w:r w:rsidR="00AF3019">
        <w:t>not</w:t>
      </w:r>
      <w:r>
        <w:t xml:space="preserve"> include any critical analysis (strengths/weaknesses) – you </w:t>
      </w:r>
      <w:r w:rsidR="00AF3019">
        <w:t xml:space="preserve">can </w:t>
      </w:r>
      <w:r>
        <w:t>leave all that for the next section</w:t>
      </w:r>
    </w:p>
    <w:p w14:paraId="00B03E85" w14:textId="546F6B92" w:rsidR="006D54F8" w:rsidRDefault="00034239" w:rsidP="0060731E">
      <w:pPr>
        <w:pStyle w:val="ListParagraph"/>
        <w:numPr>
          <w:ilvl w:val="0"/>
          <w:numId w:val="4"/>
        </w:numPr>
        <w:jc w:val="both"/>
      </w:pPr>
      <w:r>
        <w:t xml:space="preserve">If you’re </w:t>
      </w:r>
      <w:r w:rsidR="00784DC3">
        <w:t xml:space="preserve">going </w:t>
      </w:r>
      <w:r>
        <w:t>for top marks then your aim in this section should be to include everything relevant that we’ve covered on the unit</w:t>
      </w:r>
      <w:r w:rsidR="007B508B">
        <w:t xml:space="preserve">; missing a small number of components isn’t something to worry about (we’ll be flexible when marking), but </w:t>
      </w:r>
      <w:r>
        <w:t xml:space="preserve">if you’re aiming for the very top marks then you would </w:t>
      </w:r>
      <w:r w:rsidR="007B508B">
        <w:t xml:space="preserve">typically </w:t>
      </w:r>
      <w:r>
        <w:t xml:space="preserve">be expected to </w:t>
      </w:r>
      <w:r w:rsidR="00F32291">
        <w:t xml:space="preserve">have identified </w:t>
      </w:r>
      <w:r w:rsidR="00F32291" w:rsidRPr="007B508B">
        <w:rPr>
          <w:i/>
          <w:iCs/>
        </w:rPr>
        <w:t>at least some</w:t>
      </w:r>
      <w:r w:rsidR="00F32291">
        <w:t xml:space="preserve"> relevant components </w:t>
      </w:r>
      <w:r w:rsidR="007B508B">
        <w:t xml:space="preserve">for yourself, </w:t>
      </w:r>
      <w:r w:rsidR="00F32291">
        <w:t>through your own self-directed research</w:t>
      </w:r>
      <w:r w:rsidR="007B508B">
        <w:t xml:space="preserve"> (e.g., in your A-lab work) – so be ambitious (rather than worried about missing a small detail in a slide somewhere)</w:t>
      </w:r>
    </w:p>
    <w:p w14:paraId="659033F3" w14:textId="77777777" w:rsidR="00200896" w:rsidRDefault="00200896">
      <w:pPr>
        <w:rPr>
          <w:rFonts w:asciiTheme="majorHAnsi" w:eastAsiaTheme="majorEastAsia" w:hAnsiTheme="majorHAnsi" w:cstheme="majorBidi"/>
          <w:color w:val="2F5496" w:themeColor="accent1" w:themeShade="BF"/>
          <w:sz w:val="32"/>
          <w:szCs w:val="32"/>
        </w:rPr>
      </w:pPr>
      <w:r>
        <w:br w:type="page"/>
      </w:r>
    </w:p>
    <w:p w14:paraId="750A45A3" w14:textId="0A1BBF8D" w:rsidR="00BE74A1" w:rsidRDefault="00BE74A1" w:rsidP="00BE74A1">
      <w:pPr>
        <w:pStyle w:val="Heading1"/>
      </w:pPr>
      <w:r>
        <w:lastRenderedPageBreak/>
        <w:t>2</w:t>
      </w:r>
      <w:r w:rsidR="009E3F49">
        <w:t>)</w:t>
      </w:r>
      <w:r>
        <w:t xml:space="preserve"> Analysis [~2,000 words]</w:t>
      </w:r>
    </w:p>
    <w:p w14:paraId="0E7678CF" w14:textId="3CDFBF59" w:rsidR="009E3F49" w:rsidRPr="009E3F49" w:rsidRDefault="009E3F49" w:rsidP="009E3F49">
      <w:pPr>
        <w:jc w:val="both"/>
        <w:rPr>
          <w:i/>
          <w:iCs/>
          <w:color w:val="A6A6A6" w:themeColor="background1" w:themeShade="A6"/>
        </w:rPr>
      </w:pPr>
      <w:r w:rsidRPr="009E3F49">
        <w:rPr>
          <w:color w:val="A6A6A6" w:themeColor="background1" w:themeShade="A6"/>
        </w:rPr>
        <w:t>“</w:t>
      </w:r>
      <w:r>
        <w:rPr>
          <w:color w:val="A6A6A6" w:themeColor="background1" w:themeShade="A6"/>
        </w:rPr>
        <w:t>[…]</w:t>
      </w:r>
      <w:r w:rsidRPr="009E3F49">
        <w:rPr>
          <w:color w:val="A6A6A6" w:themeColor="background1" w:themeShade="A6"/>
        </w:rPr>
        <w:t xml:space="preserve"> </w:t>
      </w:r>
      <w:r w:rsidRPr="009E3F49">
        <w:rPr>
          <w:i/>
          <w:iCs/>
          <w:color w:val="A6A6A6" w:themeColor="background1" w:themeShade="A6"/>
        </w:rPr>
        <w:t>critically analysing the suitability of (combinations of) options set out in (1) for adoption by the company, based on:</w:t>
      </w:r>
    </w:p>
    <w:p w14:paraId="2DEA9B23" w14:textId="77777777" w:rsidR="009E3F49" w:rsidRDefault="009E3F49" w:rsidP="009E3F49">
      <w:pPr>
        <w:pStyle w:val="ListParagraph"/>
        <w:numPr>
          <w:ilvl w:val="0"/>
          <w:numId w:val="2"/>
        </w:numPr>
        <w:jc w:val="both"/>
        <w:rPr>
          <w:i/>
          <w:iCs/>
          <w:color w:val="A6A6A6" w:themeColor="background1" w:themeShade="A6"/>
        </w:rPr>
      </w:pPr>
      <w:r w:rsidRPr="009E3F49">
        <w:rPr>
          <w:i/>
          <w:iCs/>
          <w:color w:val="A6A6A6" w:themeColor="background1" w:themeShade="A6"/>
        </w:rPr>
        <w:t xml:space="preserve">the contextual information surrounding this specific image classification problem (see </w:t>
      </w:r>
      <w:r w:rsidRPr="009E3F49">
        <w:rPr>
          <w:b/>
          <w:bCs/>
          <w:i/>
          <w:iCs/>
          <w:color w:val="A6A6A6" w:themeColor="background1" w:themeShade="A6"/>
        </w:rPr>
        <w:t>Appendix A</w:t>
      </w:r>
      <w:r w:rsidRPr="009E3F49">
        <w:rPr>
          <w:i/>
          <w:iCs/>
          <w:color w:val="A6A6A6" w:themeColor="background1" w:themeShade="A6"/>
        </w:rPr>
        <w:t>);</w:t>
      </w:r>
      <w:r w:rsidRPr="009E3F49">
        <w:rPr>
          <w:rStyle w:val="FootnoteReference"/>
          <w:i/>
          <w:iCs/>
          <w:color w:val="A6A6A6" w:themeColor="background1" w:themeShade="A6"/>
        </w:rPr>
        <w:footnoteReference w:id="4"/>
      </w:r>
    </w:p>
    <w:p w14:paraId="354FF2C0" w14:textId="386C4D9F" w:rsidR="00BE74A1" w:rsidRPr="009E3F49" w:rsidRDefault="009E3F49" w:rsidP="009E3F49">
      <w:pPr>
        <w:pStyle w:val="ListParagraph"/>
        <w:numPr>
          <w:ilvl w:val="0"/>
          <w:numId w:val="2"/>
        </w:numPr>
        <w:jc w:val="both"/>
        <w:rPr>
          <w:i/>
          <w:iCs/>
          <w:color w:val="A6A6A6" w:themeColor="background1" w:themeShade="A6"/>
        </w:rPr>
      </w:pPr>
      <w:r w:rsidRPr="009E3F49">
        <w:rPr>
          <w:i/>
          <w:iCs/>
          <w:color w:val="A6A6A6" w:themeColor="background1" w:themeShade="A6"/>
        </w:rPr>
        <w:t>the theoretical characteristics of the various options set out in (1) and/or your own experimental investigations into the options set out in (1) based on a suitable dataset/(s)</w:t>
      </w:r>
      <w:r w:rsidRPr="009E3F49">
        <w:rPr>
          <w:color w:val="A6A6A6" w:themeColor="background1" w:themeShade="A6"/>
        </w:rPr>
        <w:t>”</w:t>
      </w:r>
    </w:p>
    <w:p w14:paraId="2D259EF5" w14:textId="77777777" w:rsidR="00C9710B" w:rsidRDefault="00C9710B" w:rsidP="009E3F49">
      <w:pPr>
        <w:jc w:val="both"/>
      </w:pPr>
      <w:r>
        <w:t>Notes:</w:t>
      </w:r>
    </w:p>
    <w:p w14:paraId="76D7FA55" w14:textId="6402FDD9" w:rsidR="009E3F49" w:rsidRDefault="001D59C7" w:rsidP="00C9710B">
      <w:pPr>
        <w:pStyle w:val="ListParagraph"/>
        <w:numPr>
          <w:ilvl w:val="0"/>
          <w:numId w:val="5"/>
        </w:numPr>
        <w:jc w:val="both"/>
      </w:pPr>
      <w:r>
        <w:t xml:space="preserve">This section is where you </w:t>
      </w:r>
      <w:r w:rsidR="00C9710B">
        <w:t>analys</w:t>
      </w:r>
      <w:r>
        <w:t>e</w:t>
      </w:r>
      <w:r w:rsidR="00C9710B">
        <w:t xml:space="preserve"> </w:t>
      </w:r>
      <w:r w:rsidR="009C655E">
        <w:t xml:space="preserve">the </w:t>
      </w:r>
      <w:r>
        <w:t xml:space="preserve">components </w:t>
      </w:r>
      <w:r w:rsidR="009C655E">
        <w:t>you identified in the previous section</w:t>
      </w:r>
      <w:r w:rsidR="007B508B">
        <w:t>,</w:t>
      </w:r>
      <w:r w:rsidR="00121BB3">
        <w:t xml:space="preserve"> by presenting their relevant strengths and weaknesses</w:t>
      </w:r>
    </w:p>
    <w:p w14:paraId="7C8539BF" w14:textId="3B24995A" w:rsidR="00C9710B" w:rsidRDefault="00C9710B" w:rsidP="00C9710B">
      <w:pPr>
        <w:pStyle w:val="ListParagraph"/>
        <w:numPr>
          <w:ilvl w:val="0"/>
          <w:numId w:val="5"/>
        </w:numPr>
        <w:jc w:val="both"/>
      </w:pPr>
      <w:r w:rsidRPr="00C9710B">
        <w:t xml:space="preserve">Start off by just trying to make </w:t>
      </w:r>
      <w:r>
        <w:t xml:space="preserve">a </w:t>
      </w:r>
      <w:r w:rsidR="001D59C7">
        <w:t>couple of</w:t>
      </w:r>
      <w:r>
        <w:t xml:space="preserve"> points </w:t>
      </w:r>
      <w:r w:rsidRPr="00C9710B">
        <w:t xml:space="preserve">for each </w:t>
      </w:r>
      <w:r w:rsidR="001D59C7">
        <w:t>component</w:t>
      </w:r>
      <w:r>
        <w:t>;</w:t>
      </w:r>
      <w:r w:rsidR="001D59C7">
        <w:t xml:space="preserve"> e.g.,</w:t>
      </w:r>
      <w:r>
        <w:t xml:space="preserve"> one </w:t>
      </w:r>
      <w:r w:rsidRPr="00C9710B">
        <w:t>strength</w:t>
      </w:r>
      <w:r>
        <w:t xml:space="preserve"> </w:t>
      </w:r>
      <w:r w:rsidRPr="00C9710B">
        <w:t xml:space="preserve">and </w:t>
      </w:r>
      <w:r>
        <w:t xml:space="preserve">one </w:t>
      </w:r>
      <w:r w:rsidRPr="00C9710B">
        <w:t>weakness</w:t>
      </w:r>
      <w:r w:rsidR="007B508B">
        <w:t xml:space="preserve"> (hopefully you can draw upon your A-lab work)</w:t>
      </w:r>
    </w:p>
    <w:p w14:paraId="7CFBCCBF" w14:textId="13C06BE5" w:rsidR="003F3D26" w:rsidRDefault="003F3D26" w:rsidP="00C9710B">
      <w:pPr>
        <w:pStyle w:val="ListParagraph"/>
        <w:numPr>
          <w:ilvl w:val="0"/>
          <w:numId w:val="5"/>
        </w:numPr>
        <w:jc w:val="both"/>
      </w:pPr>
      <w:r>
        <w:t>Again, fine to start by listing in bullet points if you like (and come back and re-write into prose later on)</w:t>
      </w:r>
    </w:p>
    <w:p w14:paraId="11D2C1DB" w14:textId="5878D4DA" w:rsidR="008F43B4" w:rsidRDefault="008F43B4" w:rsidP="00C9710B">
      <w:pPr>
        <w:pStyle w:val="ListParagraph"/>
        <w:numPr>
          <w:ilvl w:val="0"/>
          <w:numId w:val="5"/>
        </w:numPr>
        <w:jc w:val="both"/>
      </w:pPr>
      <w:r>
        <w:t xml:space="preserve">There </w:t>
      </w:r>
      <w:r w:rsidR="002E0136">
        <w:t xml:space="preserve">will typically </w:t>
      </w:r>
      <w:r w:rsidR="00902844">
        <w:t xml:space="preserve">be </w:t>
      </w:r>
      <w:r w:rsidR="002E0136">
        <w:t xml:space="preserve">some </w:t>
      </w:r>
      <w:r>
        <w:t xml:space="preserve">things it’s possible </w:t>
      </w:r>
      <w:r w:rsidR="002E0136">
        <w:t xml:space="preserve">for you </w:t>
      </w:r>
      <w:r>
        <w:t xml:space="preserve">to say about </w:t>
      </w:r>
      <w:r w:rsidR="002E0136">
        <w:t>a</w:t>
      </w:r>
      <w:r w:rsidR="00121BB3">
        <w:t>ny one</w:t>
      </w:r>
      <w:r w:rsidR="002E0136">
        <w:t xml:space="preserve"> </w:t>
      </w:r>
      <w:r w:rsidR="001D59C7">
        <w:t>component</w:t>
      </w:r>
      <w:r>
        <w:t xml:space="preserve">, based on your understanding of the theory behind how it works (e.g., “X </w:t>
      </w:r>
      <w:r w:rsidR="002E0136">
        <w:t xml:space="preserve">is sensitive to the random initialisation </w:t>
      </w:r>
      <w:r w:rsidR="00313C38">
        <w:t>because…</w:t>
      </w:r>
      <w:r>
        <w:t>”, or “X will be slower the more training examples we have</w:t>
      </w:r>
      <w:r w:rsidR="00313C38">
        <w:t xml:space="preserve"> because…</w:t>
      </w:r>
      <w:r>
        <w:t>”</w:t>
      </w:r>
      <w:r w:rsidR="00A43C9B">
        <w:t>, or</w:t>
      </w:r>
      <w:r w:rsidR="00CA7FB1">
        <w:t xml:space="preserve"> “X is faster the more classes we are dealing with because…”, or</w:t>
      </w:r>
      <w:r w:rsidR="00A43C9B">
        <w:t xml:space="preserve"> </w:t>
      </w:r>
      <w:r w:rsidR="00636905">
        <w:t>“X is more challenging in terms of interpretability because…”</w:t>
      </w:r>
      <w:r w:rsidR="002E0136">
        <w:t>)</w:t>
      </w:r>
    </w:p>
    <w:p w14:paraId="0E110151" w14:textId="17B741E7" w:rsidR="008F43B4" w:rsidRDefault="00CA7FB1" w:rsidP="00C9710B">
      <w:pPr>
        <w:pStyle w:val="ListParagraph"/>
        <w:numPr>
          <w:ilvl w:val="0"/>
          <w:numId w:val="5"/>
        </w:numPr>
        <w:jc w:val="both"/>
      </w:pPr>
      <w:r>
        <w:t xml:space="preserve">However, </w:t>
      </w:r>
      <w:r w:rsidR="008F43B4">
        <w:t xml:space="preserve">you should </w:t>
      </w:r>
      <w:r w:rsidR="008F43B4" w:rsidRPr="007B508B">
        <w:rPr>
          <w:i/>
          <w:iCs/>
        </w:rPr>
        <w:t>also</w:t>
      </w:r>
      <w:r w:rsidR="008F43B4">
        <w:t xml:space="preserve"> </w:t>
      </w:r>
      <w:r w:rsidR="007B508B">
        <w:t xml:space="preserve">be </w:t>
      </w:r>
      <w:r w:rsidR="008F43B4">
        <w:t>link</w:t>
      </w:r>
      <w:r w:rsidR="007B508B">
        <w:t>ing</w:t>
      </w:r>
      <w:r w:rsidR="008F43B4">
        <w:t xml:space="preserve"> your analysis to the specific problem you are dealing with (e.g., “…this wouldn’t be </w:t>
      </w:r>
      <w:r>
        <w:t xml:space="preserve">suitable </w:t>
      </w:r>
      <w:r w:rsidR="00A43C9B">
        <w:t>given</w:t>
      </w:r>
      <w:r w:rsidR="008F43B4">
        <w:t xml:space="preserve"> the dataset is X”, or “…this would be </w:t>
      </w:r>
      <w:r w:rsidR="00636905">
        <w:t xml:space="preserve">good </w:t>
      </w:r>
      <w:r w:rsidR="008F43B4">
        <w:t xml:space="preserve">given the </w:t>
      </w:r>
      <w:r w:rsidR="00313C38">
        <w:t xml:space="preserve">number of predictive features is </w:t>
      </w:r>
      <w:r w:rsidR="00121BB3">
        <w:t xml:space="preserve">likely to be </w:t>
      </w:r>
      <w:r w:rsidR="00313C38">
        <w:t>X</w:t>
      </w:r>
      <w:r w:rsidR="008F43B4">
        <w:t>”</w:t>
      </w:r>
      <w:r w:rsidR="00A43C9B">
        <w:t xml:space="preserve">, </w:t>
      </w:r>
      <w:r w:rsidR="00636905">
        <w:t>or “</w:t>
      </w:r>
      <w:r>
        <w:t>….</w:t>
      </w:r>
      <w:r w:rsidR="00636905">
        <w:t xml:space="preserve">this would be </w:t>
      </w:r>
      <w:r>
        <w:t xml:space="preserve">acceptable </w:t>
      </w:r>
      <w:r w:rsidR="00636905">
        <w:t xml:space="preserve">given the computational resources available via X”, </w:t>
      </w:r>
      <w:r w:rsidR="00A43C9B">
        <w:t xml:space="preserve">or “…this would be </w:t>
      </w:r>
      <w:r w:rsidR="00636905">
        <w:t xml:space="preserve">a good option </w:t>
      </w:r>
      <w:r w:rsidR="00A43C9B">
        <w:t>given stakeholder #’s</w:t>
      </w:r>
      <w:r>
        <w:t>/the # stakeholder group</w:t>
      </w:r>
      <w:r w:rsidR="00567D18">
        <w:t>’s</w:t>
      </w:r>
      <w:r w:rsidR="00A43C9B">
        <w:t xml:space="preserve"> wish that X”)</w:t>
      </w:r>
    </w:p>
    <w:p w14:paraId="496A815C" w14:textId="283381F0" w:rsidR="008F43B4" w:rsidRDefault="00CA7FB1" w:rsidP="00C9710B">
      <w:pPr>
        <w:pStyle w:val="ListParagraph"/>
        <w:numPr>
          <w:ilvl w:val="0"/>
          <w:numId w:val="5"/>
        </w:numPr>
        <w:jc w:val="both"/>
      </w:pPr>
      <w:r>
        <w:t>L</w:t>
      </w:r>
      <w:r w:rsidR="008F43B4">
        <w:t xml:space="preserve">inking to the details of the problem, </w:t>
      </w:r>
      <w:r w:rsidR="008F43B4" w:rsidRPr="00121BB3">
        <w:rPr>
          <w:i/>
          <w:iCs/>
        </w:rPr>
        <w:t>as well as</w:t>
      </w:r>
      <w:r w:rsidR="008F43B4">
        <w:t xml:space="preserve"> to your understanding of the theory is the linking required by sections (a) and (b) </w:t>
      </w:r>
      <w:r>
        <w:t>(as in the guidance from the assignment specification, reproduced in grey above)</w:t>
      </w:r>
    </w:p>
    <w:p w14:paraId="4BBD5D74" w14:textId="3FF22042" w:rsidR="00C9710B" w:rsidRDefault="008F43B4" w:rsidP="00C9710B">
      <w:pPr>
        <w:pStyle w:val="ListParagraph"/>
        <w:numPr>
          <w:ilvl w:val="0"/>
          <w:numId w:val="5"/>
        </w:numPr>
        <w:jc w:val="both"/>
      </w:pPr>
      <w:r>
        <w:t xml:space="preserve">Remember that if you prefer to </w:t>
      </w:r>
      <w:r w:rsidR="00313C38">
        <w:t xml:space="preserve">show </w:t>
      </w:r>
      <w:r>
        <w:t>that something is true experimentally</w:t>
      </w:r>
      <w:r w:rsidR="00CA7FB1">
        <w:t>,</w:t>
      </w:r>
      <w:r>
        <w:t xml:space="preserve"> </w:t>
      </w:r>
      <w:r w:rsidR="00313C38">
        <w:t xml:space="preserve">by writing some code </w:t>
      </w:r>
      <w:r>
        <w:t>(e.g., to generate some timings, or performance measure</w:t>
      </w:r>
      <w:r w:rsidR="00121BB3">
        <w:t>s</w:t>
      </w:r>
      <w:r>
        <w:t>, or a graph</w:t>
      </w:r>
      <w:r w:rsidR="00121BB3">
        <w:t xml:space="preserve"> or table</w:t>
      </w:r>
      <w:r>
        <w:t xml:space="preserve">, </w:t>
      </w:r>
      <w:r w:rsidR="00313C38">
        <w:t xml:space="preserve">etc., etc.) instead of </w:t>
      </w:r>
      <w:r w:rsidR="00EA1F6A">
        <w:t xml:space="preserve">trying to </w:t>
      </w:r>
      <w:r w:rsidR="00313C38">
        <w:t xml:space="preserve">explain why it’s true based on </w:t>
      </w:r>
      <w:r w:rsidR="00EA1F6A">
        <w:t xml:space="preserve">your knowledge of the </w:t>
      </w:r>
      <w:r w:rsidR="00313C38">
        <w:t>theory, then that’s fine too – see also the “and/or” in (b)</w:t>
      </w:r>
      <w:r w:rsidR="00121BB3">
        <w:t xml:space="preserve"> (above)</w:t>
      </w:r>
    </w:p>
    <w:p w14:paraId="7E7CA2E6" w14:textId="0D67703F" w:rsidR="00C9710B" w:rsidRDefault="00313C38" w:rsidP="00C9710B">
      <w:pPr>
        <w:pStyle w:val="ListParagraph"/>
        <w:numPr>
          <w:ilvl w:val="0"/>
          <w:numId w:val="5"/>
        </w:numPr>
        <w:jc w:val="both"/>
      </w:pPr>
      <w:r>
        <w:t>As you start to develop this section</w:t>
      </w:r>
      <w:r w:rsidR="00EA1F6A">
        <w:t xml:space="preserve"> further</w:t>
      </w:r>
      <w:r>
        <w:t>, there should be opportunities to structure it, and bring together related discussions; e.g., o</w:t>
      </w:r>
      <w:r w:rsidR="00C9710B">
        <w:t xml:space="preserve">ften </w:t>
      </w:r>
      <w:r>
        <w:t xml:space="preserve">you will be considering </w:t>
      </w:r>
      <w:r w:rsidR="00200896">
        <w:t xml:space="preserve">directly </w:t>
      </w:r>
      <w:r>
        <w:t xml:space="preserve">competing </w:t>
      </w:r>
      <w:r w:rsidR="00EA1F6A">
        <w:t>components or related and/or inter-dependent components (</w:t>
      </w:r>
      <w:r>
        <w:t>but it’s fine to start off relatively unstructured, in order to get going, and gradually to add structure as you are re-drafting the section over the weeks</w:t>
      </w:r>
      <w:r w:rsidR="00200896">
        <w:t xml:space="preserve"> between now and the submission deadline</w:t>
      </w:r>
      <w:r w:rsidR="00EA1F6A">
        <w:t>)</w:t>
      </w:r>
    </w:p>
    <w:p w14:paraId="7C775964" w14:textId="0C972847" w:rsidR="00AF3019" w:rsidRDefault="00AF3019" w:rsidP="00C9710B">
      <w:pPr>
        <w:pStyle w:val="ListParagraph"/>
        <w:numPr>
          <w:ilvl w:val="0"/>
          <w:numId w:val="5"/>
        </w:numPr>
        <w:jc w:val="both"/>
      </w:pPr>
      <w:r>
        <w:t xml:space="preserve">This section should not include any “weighing” of the various points you make, or </w:t>
      </w:r>
      <w:r w:rsidR="00200896">
        <w:t xml:space="preserve">any </w:t>
      </w:r>
      <w:r>
        <w:t xml:space="preserve">final judgements about which components </w:t>
      </w:r>
      <w:r w:rsidR="0024605D">
        <w:t>should be adopted</w:t>
      </w:r>
      <w:r>
        <w:t xml:space="preserve"> – you can leave all that for the next section</w:t>
      </w:r>
    </w:p>
    <w:p w14:paraId="550D438B" w14:textId="3C94871C" w:rsidR="007B0B41" w:rsidRDefault="007B0B41" w:rsidP="00C9710B">
      <w:pPr>
        <w:pStyle w:val="ListParagraph"/>
        <w:numPr>
          <w:ilvl w:val="0"/>
          <w:numId w:val="5"/>
        </w:numPr>
        <w:jc w:val="both"/>
      </w:pPr>
      <w:r>
        <w:t>This section also has the potential to become long (particularly as you grow a good longlisting section</w:t>
      </w:r>
      <w:r w:rsidR="00B11429">
        <w:t>, see above</w:t>
      </w:r>
      <w:r>
        <w:t xml:space="preserve">) and you may have to be strategic about the points you can cover in your </w:t>
      </w:r>
      <w:r w:rsidR="00200896">
        <w:t xml:space="preserve">various </w:t>
      </w:r>
      <w:r>
        <w:t xml:space="preserve">analyses; make sure you are presenting the key points which will underpin the reasoning behind your </w:t>
      </w:r>
      <w:r w:rsidR="00200896">
        <w:t xml:space="preserve">final </w:t>
      </w:r>
      <w:r>
        <w:t>recommendation (in the next section)</w:t>
      </w:r>
    </w:p>
    <w:p w14:paraId="45F96553" w14:textId="4BF88803" w:rsidR="00F32291" w:rsidRPr="009E3F49" w:rsidRDefault="00F32291" w:rsidP="00C9710B">
      <w:pPr>
        <w:pStyle w:val="ListParagraph"/>
        <w:numPr>
          <w:ilvl w:val="0"/>
          <w:numId w:val="5"/>
        </w:numPr>
        <w:jc w:val="both"/>
      </w:pPr>
      <w:r>
        <w:t xml:space="preserve">If you’re </w:t>
      </w:r>
      <w:r w:rsidR="001A1DCE">
        <w:t>going</w:t>
      </w:r>
      <w:r>
        <w:t xml:space="preserve"> for top marks then your aim in this section should be to present </w:t>
      </w:r>
      <w:r w:rsidR="007B0B41">
        <w:t>some</w:t>
      </w:r>
      <w:r>
        <w:t xml:space="preserve"> technical analysis of </w:t>
      </w:r>
      <w:r w:rsidRPr="0024605D">
        <w:rPr>
          <w:i/>
          <w:iCs/>
        </w:rPr>
        <w:t>all</w:t>
      </w:r>
      <w:r>
        <w:t xml:space="preserve"> </w:t>
      </w:r>
      <w:r w:rsidR="0024605D">
        <w:t xml:space="preserve">the </w:t>
      </w:r>
      <w:r>
        <w:t>relevant methods identified in an equally high-quality longlisting section (see the earlier guidance)</w:t>
      </w:r>
      <w:r w:rsidR="0024605D">
        <w:t>,</w:t>
      </w:r>
      <w:r>
        <w:t xml:space="preserve"> and for that analysis to give </w:t>
      </w:r>
      <w:r w:rsidR="0024605D">
        <w:t xml:space="preserve">at least </w:t>
      </w:r>
      <w:r>
        <w:t xml:space="preserve">some coverage to </w:t>
      </w:r>
      <w:r w:rsidRPr="001A1DCE">
        <w:rPr>
          <w:i/>
          <w:iCs/>
        </w:rPr>
        <w:t>all</w:t>
      </w:r>
      <w:r>
        <w:t xml:space="preserve"> the information </w:t>
      </w:r>
      <w:r w:rsidR="00200896">
        <w:t xml:space="preserve">that’s </w:t>
      </w:r>
      <w:r>
        <w:t>provided in the assignment specification</w:t>
      </w:r>
    </w:p>
    <w:p w14:paraId="534E9E4D" w14:textId="77777777" w:rsidR="00200896" w:rsidRDefault="00200896">
      <w:pPr>
        <w:rPr>
          <w:rFonts w:asciiTheme="majorHAnsi" w:eastAsiaTheme="majorEastAsia" w:hAnsiTheme="majorHAnsi" w:cstheme="majorBidi"/>
          <w:color w:val="2F5496" w:themeColor="accent1" w:themeShade="BF"/>
          <w:sz w:val="32"/>
          <w:szCs w:val="32"/>
        </w:rPr>
      </w:pPr>
      <w:r>
        <w:br w:type="page"/>
      </w:r>
    </w:p>
    <w:p w14:paraId="15C0DB54" w14:textId="32AA88CB" w:rsidR="00BE74A1" w:rsidRDefault="00BE74A1" w:rsidP="00BE74A1">
      <w:pPr>
        <w:pStyle w:val="Heading1"/>
      </w:pPr>
      <w:r>
        <w:lastRenderedPageBreak/>
        <w:t>3</w:t>
      </w:r>
      <w:r w:rsidR="009E3F49">
        <w:t>)</w:t>
      </w:r>
      <w:r>
        <w:t xml:space="preserve"> Recommendation [~500 words]</w:t>
      </w:r>
    </w:p>
    <w:p w14:paraId="48D876FB" w14:textId="5C16467F" w:rsidR="00BE74A1" w:rsidRDefault="009E3F49" w:rsidP="00BE74A1">
      <w:pPr>
        <w:rPr>
          <w:color w:val="A6A6A6" w:themeColor="background1" w:themeShade="A6"/>
        </w:rPr>
      </w:pPr>
      <w:r>
        <w:rPr>
          <w:color w:val="A6A6A6" w:themeColor="background1" w:themeShade="A6"/>
        </w:rPr>
        <w:t xml:space="preserve">“[…] </w:t>
      </w:r>
      <w:r w:rsidRPr="009E3F49">
        <w:rPr>
          <w:i/>
          <w:iCs/>
          <w:color w:val="A6A6A6" w:themeColor="background1" w:themeShade="A6"/>
        </w:rPr>
        <w:t>drawing on (2) to present a conclusion that argues for a single overall approach to the problem that you believe the company should pursue, and giving your reasons why. No single solution is perfect and this will involve acknowledging weaknesses as well as highlighting strengths.</w:t>
      </w:r>
      <w:r>
        <w:rPr>
          <w:color w:val="A6A6A6" w:themeColor="background1" w:themeShade="A6"/>
        </w:rPr>
        <w:t>”</w:t>
      </w:r>
    </w:p>
    <w:p w14:paraId="2FDDF45D" w14:textId="77777777" w:rsidR="009C655E" w:rsidRPr="009C655E" w:rsidRDefault="009C655E" w:rsidP="00150696">
      <w:pPr>
        <w:jc w:val="both"/>
      </w:pPr>
      <w:r w:rsidRPr="009C655E">
        <w:t>Notes:</w:t>
      </w:r>
    </w:p>
    <w:p w14:paraId="65C7E34F" w14:textId="14130F41" w:rsidR="009E3F49" w:rsidRDefault="009C655E" w:rsidP="00150696">
      <w:pPr>
        <w:pStyle w:val="ListParagraph"/>
        <w:numPr>
          <w:ilvl w:val="0"/>
          <w:numId w:val="6"/>
        </w:numPr>
        <w:jc w:val="both"/>
      </w:pPr>
      <w:r>
        <w:t>This</w:t>
      </w:r>
      <w:r w:rsidR="002E0136">
        <w:t xml:space="preserve"> section</w:t>
      </w:r>
      <w:r>
        <w:t xml:space="preserve"> is </w:t>
      </w:r>
      <w:r w:rsidR="003F3D26">
        <w:t xml:space="preserve">where you pick up on the </w:t>
      </w:r>
      <w:r w:rsidR="001A1DCE">
        <w:t xml:space="preserve">points you made in the </w:t>
      </w:r>
      <w:r w:rsidR="003F3D26">
        <w:t>analysis</w:t>
      </w:r>
      <w:r w:rsidR="00200896">
        <w:t xml:space="preserve"> section (above)</w:t>
      </w:r>
      <w:r w:rsidR="001A1DCE">
        <w:t>,</w:t>
      </w:r>
      <w:r w:rsidR="003F3D26">
        <w:t xml:space="preserve"> to make </w:t>
      </w:r>
      <w:r w:rsidR="00200896">
        <w:t xml:space="preserve">final </w:t>
      </w:r>
      <w:r w:rsidR="003F3D26">
        <w:t>judgements</w:t>
      </w:r>
      <w:r w:rsidR="007B0B41">
        <w:t xml:space="preserve"> about which components to adopt</w:t>
      </w:r>
    </w:p>
    <w:p w14:paraId="74651F96" w14:textId="497B14DD" w:rsidR="004C01AE" w:rsidRDefault="004C01AE" w:rsidP="00150696">
      <w:pPr>
        <w:pStyle w:val="ListParagraph"/>
        <w:numPr>
          <w:ilvl w:val="0"/>
          <w:numId w:val="6"/>
        </w:numPr>
        <w:jc w:val="both"/>
      </w:pPr>
      <w:r>
        <w:t xml:space="preserve">Your </w:t>
      </w:r>
      <w:r w:rsidR="00200896">
        <w:t xml:space="preserve">need </w:t>
      </w:r>
      <w:r>
        <w:t xml:space="preserve">to pick out a </w:t>
      </w:r>
      <w:r w:rsidR="001A1DCE" w:rsidRPr="00200896">
        <w:rPr>
          <w:i/>
          <w:iCs/>
        </w:rPr>
        <w:t>specific</w:t>
      </w:r>
      <w:r w:rsidR="001A1DCE">
        <w:t xml:space="preserve"> </w:t>
      </w:r>
      <w:r>
        <w:t>recommendation on the way forward for the company</w:t>
      </w:r>
      <w:r w:rsidR="001A1DCE">
        <w:t xml:space="preserve"> –</w:t>
      </w:r>
      <w:r>
        <w:t xml:space="preserve"> </w:t>
      </w:r>
      <w:r w:rsidR="001A1DCE">
        <w:t xml:space="preserve">this is likely to </w:t>
      </w:r>
      <w:r w:rsidR="007B0B41">
        <w:t xml:space="preserve">combine together </w:t>
      </w:r>
      <w:r w:rsidR="001A1DCE">
        <w:t>a number of different components</w:t>
      </w:r>
      <w:r w:rsidR="007B0B41">
        <w:t>,</w:t>
      </w:r>
      <w:r w:rsidR="001A1DCE">
        <w:t xml:space="preserve"> but there should be no optionality between components; e.g., if you think two different components could </w:t>
      </w:r>
      <w:r w:rsidR="00200896">
        <w:t xml:space="preserve">both </w:t>
      </w:r>
      <w:r w:rsidR="001A1DCE">
        <w:t>work well within your recommendation, you still need to make a decision about which one to propose</w:t>
      </w:r>
      <w:r w:rsidR="00BC0727">
        <w:rPr>
          <w:rStyle w:val="FootnoteReference"/>
        </w:rPr>
        <w:footnoteReference w:id="5"/>
      </w:r>
      <w:r w:rsidR="001A1DCE">
        <w:t xml:space="preserve">; there are lots of </w:t>
      </w:r>
      <w:r w:rsidR="00200896">
        <w:t xml:space="preserve">different </w:t>
      </w:r>
      <w:r w:rsidR="001A1DCE">
        <w:t xml:space="preserve">criteria to think about in the problem </w:t>
      </w:r>
      <w:r w:rsidR="001A1DCE" w:rsidRPr="007B0B41">
        <w:t xml:space="preserve">scenario </w:t>
      </w:r>
      <w:r w:rsidR="007B0B41" w:rsidRPr="007B0B41">
        <w:t>(e.g., accuracy</w:t>
      </w:r>
      <w:r w:rsidR="00200896">
        <w:t xml:space="preserve"> is only one (relatively small?) aspect…</w:t>
      </w:r>
      <w:r w:rsidR="007B0B41" w:rsidRPr="007B0B41">
        <w:t xml:space="preserve">) </w:t>
      </w:r>
      <w:r w:rsidR="001A1DCE" w:rsidRPr="007B0B41">
        <w:t xml:space="preserve">and </w:t>
      </w:r>
      <w:r w:rsidR="007B0B41" w:rsidRPr="007B0B41">
        <w:t xml:space="preserve">reaching a unique </w:t>
      </w:r>
      <w:r w:rsidR="00200896">
        <w:t xml:space="preserve">and fully justified </w:t>
      </w:r>
      <w:r w:rsidR="007B0B41" w:rsidRPr="007B0B41">
        <w:t>final recommendation, with no optionality</w:t>
      </w:r>
      <w:r w:rsidR="00200896">
        <w:t>,</w:t>
      </w:r>
      <w:r w:rsidR="007B0B41" w:rsidRPr="007B0B41">
        <w:t xml:space="preserve"> should definitely be possible</w:t>
      </w:r>
    </w:p>
    <w:p w14:paraId="0BC85D5D" w14:textId="20A2ECEE" w:rsidR="007B0B41" w:rsidRDefault="00200896" w:rsidP="00150696">
      <w:pPr>
        <w:pStyle w:val="ListParagraph"/>
        <w:numPr>
          <w:ilvl w:val="0"/>
          <w:numId w:val="6"/>
        </w:numPr>
        <w:jc w:val="both"/>
      </w:pPr>
      <w:r>
        <w:t>In terms of s</w:t>
      </w:r>
      <w:r w:rsidR="007B0B41">
        <w:t>tructure</w:t>
      </w:r>
      <w:r>
        <w:t>,</w:t>
      </w:r>
      <w:r w:rsidR="007B0B41">
        <w:t xml:space="preserve"> you might start by stating your overall recommendation, relatively briefly, and then work through the justifications underpinning it, step by step</w:t>
      </w:r>
    </w:p>
    <w:p w14:paraId="419C7D67" w14:textId="5EE9E5C7" w:rsidR="003F3D26" w:rsidRDefault="003F3D26" w:rsidP="00150696">
      <w:pPr>
        <w:pStyle w:val="ListParagraph"/>
        <w:numPr>
          <w:ilvl w:val="0"/>
          <w:numId w:val="6"/>
        </w:numPr>
        <w:jc w:val="both"/>
      </w:pPr>
      <w:r>
        <w:t>It’s fine to write in the first person if that helps “I think that…”, and again it may be helpful to start with bullet points (and come back and re-write into prose later on)</w:t>
      </w:r>
    </w:p>
    <w:p w14:paraId="24BD7888" w14:textId="71636E65" w:rsidR="003F3D26" w:rsidRDefault="00567D18" w:rsidP="00200896">
      <w:pPr>
        <w:pStyle w:val="ListParagraph"/>
        <w:numPr>
          <w:ilvl w:val="0"/>
          <w:numId w:val="6"/>
        </w:numPr>
        <w:jc w:val="both"/>
      </w:pPr>
      <w:r>
        <w:t xml:space="preserve">Reaching a final recommendation is </w:t>
      </w:r>
      <w:r w:rsidR="003F3D26">
        <w:t xml:space="preserve">likely to involve making </w:t>
      </w:r>
      <w:r w:rsidR="00200896">
        <w:t xml:space="preserve">some tricky </w:t>
      </w:r>
      <w:r w:rsidR="003F3D26">
        <w:t>“judgement calls”</w:t>
      </w:r>
      <w:r>
        <w:t>,</w:t>
      </w:r>
      <w:r w:rsidR="003F3D26">
        <w:t xml:space="preserve"> where you have to decide between two or more </w:t>
      </w:r>
      <w:r>
        <w:t>components</w:t>
      </w:r>
      <w:r w:rsidR="00200896">
        <w:t xml:space="preserve"> that have finely balance</w:t>
      </w:r>
      <w:r w:rsidR="00B60128">
        <w:t>d</w:t>
      </w:r>
      <w:r w:rsidR="00200896">
        <w:t xml:space="preserve"> advantages and disadvantages</w:t>
      </w:r>
      <w:r>
        <w:t>; d</w:t>
      </w:r>
      <w:r w:rsidR="003F3D26">
        <w:t xml:space="preserve">oing this shouldn’t involve introducing any new </w:t>
      </w:r>
      <w:r>
        <w:t xml:space="preserve">analysis </w:t>
      </w:r>
      <w:r w:rsidR="003F3D26">
        <w:t xml:space="preserve">– you should already have set </w:t>
      </w:r>
      <w:r>
        <w:t xml:space="preserve">out the various considerations </w:t>
      </w:r>
      <w:r w:rsidR="003F3D26">
        <w:t>in the previous section</w:t>
      </w:r>
      <w:r w:rsidR="00200896">
        <w:t xml:space="preserve"> and it should be a case of </w:t>
      </w:r>
      <w:r w:rsidR="004C01AE">
        <w:t>briefly dipping into the key point</w:t>
      </w:r>
      <w:r w:rsidR="00F32291">
        <w:t>s</w:t>
      </w:r>
      <w:r w:rsidR="004C01AE">
        <w:t xml:space="preserve"> </w:t>
      </w:r>
      <w:r w:rsidR="00F32291">
        <w:t xml:space="preserve">from </w:t>
      </w:r>
      <w:r w:rsidR="004C01AE">
        <w:t xml:space="preserve">your </w:t>
      </w:r>
      <w:r w:rsidR="00200896">
        <w:t xml:space="preserve">earlier </w:t>
      </w:r>
      <w:r w:rsidR="004C01AE">
        <w:t>analysis, and</w:t>
      </w:r>
      <w:r w:rsidR="00F32291">
        <w:t xml:space="preserve"> using them to</w:t>
      </w:r>
      <w:r w:rsidR="004C01AE">
        <w:t xml:space="preserve"> </w:t>
      </w:r>
      <w:r>
        <w:t xml:space="preserve">justify final decisions </w:t>
      </w:r>
      <w:r w:rsidR="003F3D26">
        <w:t>(e.g., “</w:t>
      </w:r>
      <w:r w:rsidR="004C01AE">
        <w:t>W</w:t>
      </w:r>
      <w:r w:rsidR="003F3D26">
        <w:t xml:space="preserve"> and </w:t>
      </w:r>
      <w:r w:rsidR="004C01AE">
        <w:t>X</w:t>
      </w:r>
      <w:r w:rsidR="003F3D26">
        <w:t xml:space="preserve"> were both str</w:t>
      </w:r>
      <w:r w:rsidR="004C01AE">
        <w:t>o</w:t>
      </w:r>
      <w:r w:rsidR="003F3D26">
        <w:t xml:space="preserve">ng contenders in term of </w:t>
      </w:r>
      <w:r w:rsidR="004C01AE">
        <w:t>Y</w:t>
      </w:r>
      <w:r w:rsidR="003F3D26">
        <w:t xml:space="preserve"> but overall I propose adopting </w:t>
      </w:r>
      <w:r w:rsidR="004C01AE">
        <w:t>X</w:t>
      </w:r>
      <w:r w:rsidR="003F3D26">
        <w:t xml:space="preserve"> because of </w:t>
      </w:r>
      <w:r w:rsidR="004C01AE">
        <w:t>the importance of Z”, or “X would have been ideal in this regard, as per the earlier analysis of Y, but unfortunately</w:t>
      </w:r>
      <w:r w:rsidR="00200896">
        <w:t xml:space="preserve"> I judge that</w:t>
      </w:r>
      <w:r w:rsidR="004C01AE">
        <w:t xml:space="preserve"> Z precludes its use here”, or “the options are difficult to separate, but given </w:t>
      </w:r>
      <w:r>
        <w:t xml:space="preserve">stakeholder #’s/the # stakeholder group’s wishes </w:t>
      </w:r>
      <w:r w:rsidR="004C01AE">
        <w:t>regarding X, Y is the sensible choice”)</w:t>
      </w:r>
      <w:r w:rsidR="003F3D26">
        <w:t>…</w:t>
      </w:r>
    </w:p>
    <w:p w14:paraId="6A50A979" w14:textId="1DC82B49" w:rsidR="003F3D26" w:rsidRDefault="004C01AE" w:rsidP="00150696">
      <w:pPr>
        <w:pStyle w:val="ListParagraph"/>
        <w:numPr>
          <w:ilvl w:val="0"/>
          <w:numId w:val="6"/>
        </w:numPr>
        <w:jc w:val="both"/>
      </w:pPr>
      <w:r>
        <w:t xml:space="preserve">You don’t have to make the overall recommendation sound perfect – there isn’t a perfect solution – and it’s expected that you will </w:t>
      </w:r>
      <w:r w:rsidR="00567D18">
        <w:t xml:space="preserve">need to </w:t>
      </w:r>
      <w:r>
        <w:t xml:space="preserve">acknowledge some weaknesses </w:t>
      </w:r>
      <w:r w:rsidR="00D250D2">
        <w:t xml:space="preserve">identified in </w:t>
      </w:r>
      <w:r w:rsidR="00567D18">
        <w:t xml:space="preserve">the previous </w:t>
      </w:r>
      <w:r w:rsidR="00D250D2">
        <w:t xml:space="preserve">section, as </w:t>
      </w:r>
      <w:r>
        <w:t xml:space="preserve">well as </w:t>
      </w:r>
      <w:r w:rsidR="00D250D2">
        <w:t>highlighting strengths</w:t>
      </w:r>
      <w:r w:rsidR="00567D18">
        <w:t xml:space="preserve"> (as in the guidance from the assignment specification, reproduced in grey above)</w:t>
      </w:r>
    </w:p>
    <w:p w14:paraId="7DC6D66F" w14:textId="0CB9387D" w:rsidR="005D394A" w:rsidRDefault="003E46D8" w:rsidP="00150696">
      <w:pPr>
        <w:pStyle w:val="ListParagraph"/>
        <w:numPr>
          <w:ilvl w:val="0"/>
          <w:numId w:val="6"/>
        </w:numPr>
        <w:jc w:val="both"/>
      </w:pPr>
      <w:r>
        <w:t xml:space="preserve">You should </w:t>
      </w:r>
      <w:r w:rsidR="00420203">
        <w:t>stat</w:t>
      </w:r>
      <w:r>
        <w:t>e</w:t>
      </w:r>
      <w:r w:rsidR="00420203">
        <w:t xml:space="preserve"> any </w:t>
      </w:r>
      <w:r>
        <w:t xml:space="preserve">obvious </w:t>
      </w:r>
      <w:r w:rsidR="00420203">
        <w:t xml:space="preserve">implications </w:t>
      </w:r>
      <w:r>
        <w:t xml:space="preserve">of your technical recommendations </w:t>
      </w:r>
      <w:r w:rsidR="00420203">
        <w:t xml:space="preserve">for </w:t>
      </w:r>
      <w:r>
        <w:t xml:space="preserve">the company / individual </w:t>
      </w:r>
      <w:r w:rsidR="00420203">
        <w:t>stakeholder</w:t>
      </w:r>
      <w:r>
        <w:t>s</w:t>
      </w:r>
      <w:r w:rsidR="00420203">
        <w:t xml:space="preserve"> / stakeholder group</w:t>
      </w:r>
      <w:r>
        <w:t>s;</w:t>
      </w:r>
      <w:r w:rsidR="00420203">
        <w:t xml:space="preserve"> y</w:t>
      </w:r>
      <w:r w:rsidR="005D394A">
        <w:t xml:space="preserve">ou can “disappoint” certain stakeholders or stakeholder groups if you feel </w:t>
      </w:r>
      <w:r w:rsidR="00420203">
        <w:t xml:space="preserve">that </w:t>
      </w:r>
      <w:r w:rsidR="005D394A">
        <w:t>you need to, but you</w:t>
      </w:r>
      <w:r w:rsidR="00420203">
        <w:t>r</w:t>
      </w:r>
      <w:r w:rsidR="005D394A">
        <w:t xml:space="preserve"> reasons for doing so </w:t>
      </w:r>
      <w:r w:rsidR="00420203">
        <w:t xml:space="preserve">should be clear </w:t>
      </w:r>
      <w:r w:rsidR="005D394A">
        <w:t>(e.g., something else took priority)</w:t>
      </w:r>
      <w:r>
        <w:t>; as you read over your final recommendation and justifications, you should be able to mentally “tick off” each of the stakeholders/stakeholder groups mentioned in the assignment specification, and satisfy yourself that you’ve fully considered the context surrounding the problem as well as the problem itself</w:t>
      </w:r>
    </w:p>
    <w:p w14:paraId="2C8C0362" w14:textId="66571D48" w:rsidR="00F32291" w:rsidRDefault="00F32291" w:rsidP="00150696">
      <w:pPr>
        <w:pStyle w:val="ListParagraph"/>
        <w:numPr>
          <w:ilvl w:val="0"/>
          <w:numId w:val="6"/>
        </w:numPr>
        <w:jc w:val="both"/>
      </w:pPr>
      <w:r>
        <w:t>If you’re aiming for top marks then your aim in this section should be to set out a complete and comprehensive recommendation</w:t>
      </w:r>
      <w:r w:rsidR="00DD3764">
        <w:t xml:space="preserve">, </w:t>
      </w:r>
      <w:r w:rsidR="00420203">
        <w:t xml:space="preserve">which fully addresses all aspects of the </w:t>
      </w:r>
      <w:r w:rsidR="003E46D8">
        <w:t xml:space="preserve">problem </w:t>
      </w:r>
      <w:r w:rsidR="00420203">
        <w:t>specification</w:t>
      </w:r>
      <w:r w:rsidR="00B60128">
        <w:t xml:space="preserve"> (both core technical challenge and surrounding context)</w:t>
      </w:r>
      <w:r w:rsidR="00420203">
        <w:t xml:space="preserve">, and </w:t>
      </w:r>
      <w:r w:rsidR="00DD3764">
        <w:t>which is fully reasoned/justified</w:t>
      </w:r>
      <w:r>
        <w:t xml:space="preserve"> based on an equally high-quality analysis section (</w:t>
      </w:r>
      <w:r w:rsidR="003E46D8">
        <w:t xml:space="preserve">and, therefore, longlisting section; </w:t>
      </w:r>
      <w:r>
        <w:t xml:space="preserve">see </w:t>
      </w:r>
      <w:r w:rsidR="003E46D8">
        <w:t xml:space="preserve">also </w:t>
      </w:r>
      <w:r>
        <w:t>the guidance above)</w:t>
      </w:r>
    </w:p>
    <w:p w14:paraId="1135D759" w14:textId="35E7C7A3" w:rsidR="00BE74A1" w:rsidRDefault="00BE74A1" w:rsidP="00382EB6">
      <w:pPr>
        <w:pStyle w:val="Heading1"/>
      </w:pPr>
      <w:r>
        <w:t>Reference list</w:t>
      </w:r>
    </w:p>
    <w:p w14:paraId="2A87FBC9" w14:textId="5B525C11" w:rsidR="00BE74A1" w:rsidRDefault="00BE74A1" w:rsidP="00382EB6">
      <w:pPr>
        <w:jc w:val="both"/>
        <w:rPr>
          <w:color w:val="A6A6A6" w:themeColor="background1" w:themeShade="A6"/>
        </w:rPr>
      </w:pPr>
      <w:r w:rsidRPr="00BE74A1">
        <w:rPr>
          <w:color w:val="A6A6A6" w:themeColor="background1" w:themeShade="A6"/>
        </w:rPr>
        <w:t xml:space="preserve">This section should include </w:t>
      </w:r>
      <w:r>
        <w:rPr>
          <w:color w:val="A6A6A6" w:themeColor="background1" w:themeShade="A6"/>
        </w:rPr>
        <w:t xml:space="preserve">any </w:t>
      </w:r>
      <w:r w:rsidRPr="00BE74A1">
        <w:rPr>
          <w:color w:val="A6A6A6" w:themeColor="background1" w:themeShade="A6"/>
        </w:rPr>
        <w:t xml:space="preserve">references cited in the body of your report. Remember you should be using Cite </w:t>
      </w:r>
      <w:r>
        <w:rPr>
          <w:color w:val="A6A6A6" w:themeColor="background1" w:themeShade="A6"/>
        </w:rPr>
        <w:t>Them R</w:t>
      </w:r>
      <w:r w:rsidRPr="00BE74A1">
        <w:rPr>
          <w:color w:val="A6A6A6" w:themeColor="background1" w:themeShade="A6"/>
        </w:rPr>
        <w:t>ight Harvard</w:t>
      </w:r>
      <w:r>
        <w:rPr>
          <w:color w:val="A6A6A6" w:themeColor="background1" w:themeShade="A6"/>
        </w:rPr>
        <w:t xml:space="preserve">: </w:t>
      </w:r>
      <w:hyperlink r:id="rId8" w:history="1">
        <w:r w:rsidR="008760EF" w:rsidRPr="008760EF">
          <w:rPr>
            <w:rStyle w:val="Hyperlink"/>
            <w:color w:val="03407D" w:themeColor="hyperlink" w:themeShade="A6"/>
          </w:rPr>
          <w:t>library support</w:t>
        </w:r>
      </w:hyperlink>
      <w:r w:rsidRPr="00BE74A1">
        <w:rPr>
          <w:color w:val="A6A6A6" w:themeColor="background1" w:themeShade="A6"/>
        </w:rPr>
        <w:t>.</w:t>
      </w:r>
    </w:p>
    <w:p w14:paraId="1D825E75" w14:textId="77777777" w:rsidR="006E00E1" w:rsidRDefault="006E00E1" w:rsidP="00382EB6">
      <w:pPr>
        <w:jc w:val="both"/>
      </w:pPr>
      <w:r>
        <w:t>Notes:</w:t>
      </w:r>
    </w:p>
    <w:p w14:paraId="302A0C10" w14:textId="78063992" w:rsidR="009E3F49" w:rsidRPr="00BE74A1" w:rsidRDefault="006E00E1" w:rsidP="006E00E1">
      <w:pPr>
        <w:pStyle w:val="ListParagraph"/>
        <w:numPr>
          <w:ilvl w:val="0"/>
          <w:numId w:val="8"/>
        </w:numPr>
        <w:jc w:val="both"/>
      </w:pPr>
      <w:r>
        <w:t>This section doesn’t count towards your overall word count</w:t>
      </w:r>
    </w:p>
    <w:p w14:paraId="08184B76" w14:textId="70397B40" w:rsidR="00BE74A1" w:rsidRPr="00BE74A1" w:rsidRDefault="00BE74A1" w:rsidP="00382EB6">
      <w:pPr>
        <w:pStyle w:val="Heading1"/>
      </w:pPr>
      <w:r w:rsidRPr="00BE74A1">
        <w:lastRenderedPageBreak/>
        <w:t>Appendix 1: LLM conversations</w:t>
      </w:r>
    </w:p>
    <w:p w14:paraId="65AD771F" w14:textId="148E83AA" w:rsidR="00BE74A1" w:rsidRDefault="008760EF" w:rsidP="00382EB6">
      <w:pPr>
        <w:jc w:val="both"/>
        <w:rPr>
          <w:color w:val="A6A6A6" w:themeColor="background1" w:themeShade="A6"/>
        </w:rPr>
      </w:pPr>
      <w:r w:rsidRPr="00382EB6">
        <w:rPr>
          <w:color w:val="A6A6A6" w:themeColor="background1" w:themeShade="A6"/>
        </w:rPr>
        <w:t xml:space="preserve">This section should include a straight text-based copy/paste (not images/screengrabs) of any large language model (LLM) conversations you have had regarding the assignment. Formatting doesn’t matter – this section is expected to be long and </w:t>
      </w:r>
      <w:r w:rsidR="00E11F17">
        <w:rPr>
          <w:color w:val="A6A6A6" w:themeColor="background1" w:themeShade="A6"/>
        </w:rPr>
        <w:t xml:space="preserve">relatively </w:t>
      </w:r>
      <w:r w:rsidRPr="00382EB6">
        <w:rPr>
          <w:color w:val="A6A6A6" w:themeColor="background1" w:themeShade="A6"/>
        </w:rPr>
        <w:t>poorly formatted; all that matters is that the raw text (not images of the text, or similar) is included.</w:t>
      </w:r>
    </w:p>
    <w:p w14:paraId="049654E7" w14:textId="77777777" w:rsidR="006E00E1" w:rsidRDefault="006E00E1" w:rsidP="00150696">
      <w:pPr>
        <w:jc w:val="both"/>
      </w:pPr>
      <w:r>
        <w:t>Notes:</w:t>
      </w:r>
    </w:p>
    <w:p w14:paraId="0EC33E20" w14:textId="5B983D7D" w:rsidR="00F979C5" w:rsidRDefault="00F979C5" w:rsidP="00150696">
      <w:pPr>
        <w:pStyle w:val="ListParagraph"/>
        <w:numPr>
          <w:ilvl w:val="0"/>
          <w:numId w:val="8"/>
        </w:numPr>
        <w:jc w:val="both"/>
      </w:pPr>
      <w:r>
        <w:t>This section is covered by the marking criteria</w:t>
      </w:r>
    </w:p>
    <w:p w14:paraId="1ED28E14" w14:textId="64182EAB" w:rsidR="009E3F49" w:rsidRDefault="006E00E1" w:rsidP="00150696">
      <w:pPr>
        <w:pStyle w:val="ListParagraph"/>
        <w:numPr>
          <w:ilvl w:val="0"/>
          <w:numId w:val="8"/>
        </w:numPr>
        <w:jc w:val="both"/>
      </w:pPr>
      <w:r w:rsidRPr="006E00E1">
        <w:t>This section doesn</w:t>
      </w:r>
      <w:r>
        <w:t>’t count towards your overall word count</w:t>
      </w:r>
    </w:p>
    <w:p w14:paraId="6B5C0406" w14:textId="5F32291B" w:rsidR="00D31C76" w:rsidRDefault="003E46D8" w:rsidP="003E46D8">
      <w:pPr>
        <w:pStyle w:val="ListParagraph"/>
        <w:numPr>
          <w:ilvl w:val="0"/>
          <w:numId w:val="8"/>
        </w:numPr>
        <w:jc w:val="both"/>
      </w:pPr>
      <w:r>
        <w:t>Approximately</w:t>
      </w:r>
      <w:r w:rsidR="00420203">
        <w:t xml:space="preserve"> 150 people will have conversations about </w:t>
      </w:r>
      <w:r w:rsidR="00D31C76">
        <w:t xml:space="preserve">this year’s </w:t>
      </w:r>
      <w:r w:rsidR="00420203">
        <w:t xml:space="preserve">assignment with LLMs and submit text </w:t>
      </w:r>
      <w:r w:rsidR="00D31C76">
        <w:t xml:space="preserve">via </w:t>
      </w:r>
      <w:r w:rsidR="00420203">
        <w:t xml:space="preserve">this </w:t>
      </w:r>
      <w:r w:rsidR="00D31C76">
        <w:t>appendix</w:t>
      </w:r>
      <w:r w:rsidR="00420203">
        <w:t>; LLM output is semi-stochastic, but far from unique</w:t>
      </w:r>
      <w:r>
        <w:t>; i</w:t>
      </w:r>
      <w:r w:rsidR="00420203">
        <w:t xml:space="preserve">t’s much better to </w:t>
      </w:r>
      <w:r w:rsidR="00D31C76">
        <w:t xml:space="preserve">include </w:t>
      </w:r>
      <w:r w:rsidR="00420203">
        <w:t xml:space="preserve">your conversations </w:t>
      </w:r>
      <w:r w:rsidR="00D31C76">
        <w:t xml:space="preserve">here for markers to see how you’ve developed your thinking, </w:t>
      </w:r>
      <w:r w:rsidR="00420203">
        <w:t xml:space="preserve">and </w:t>
      </w:r>
      <w:r w:rsidR="00D31C76">
        <w:t xml:space="preserve">for you to </w:t>
      </w:r>
      <w:r>
        <w:t xml:space="preserve">explicitly </w:t>
      </w:r>
      <w:r w:rsidR="00420203">
        <w:t xml:space="preserve">ensure there is no </w:t>
      </w:r>
      <w:r w:rsidR="00D31C76">
        <w:t xml:space="preserve">verbatim </w:t>
      </w:r>
      <w:r w:rsidR="00420203">
        <w:t xml:space="preserve">overlap </w:t>
      </w:r>
      <w:r w:rsidR="00D31C76">
        <w:t xml:space="preserve">with </w:t>
      </w:r>
      <w:r w:rsidR="00420203">
        <w:t xml:space="preserve">the prose you </w:t>
      </w:r>
      <w:r w:rsidR="00D31C76">
        <w:t xml:space="preserve">present </w:t>
      </w:r>
      <w:r w:rsidR="00420203">
        <w:t>above</w:t>
      </w:r>
    </w:p>
    <w:p w14:paraId="0BCC9F43" w14:textId="6ACB4307" w:rsidR="00420203" w:rsidRPr="006E00E1" w:rsidRDefault="003E46D8" w:rsidP="006E00E1">
      <w:pPr>
        <w:pStyle w:val="ListParagraph"/>
        <w:numPr>
          <w:ilvl w:val="0"/>
          <w:numId w:val="8"/>
        </w:numPr>
        <w:jc w:val="both"/>
      </w:pPr>
      <w:r>
        <w:t xml:space="preserve">Directly copying LLM output and omitting it from your appendix is not a good approach, and </w:t>
      </w:r>
      <w:r w:rsidR="00E11F17">
        <w:t xml:space="preserve">any </w:t>
      </w:r>
      <w:r>
        <w:t>v</w:t>
      </w:r>
      <w:r w:rsidR="00D31C76">
        <w:t xml:space="preserve">erbatim overlap </w:t>
      </w:r>
      <w:r>
        <w:t xml:space="preserve">between your written prose in sections 1-3 and </w:t>
      </w:r>
      <w:r w:rsidR="00D31C76">
        <w:t xml:space="preserve">someone else’s appendix is likely to </w:t>
      </w:r>
      <w:r>
        <w:t xml:space="preserve">lead to </w:t>
      </w:r>
      <w:r w:rsidR="00D31C76">
        <w:t>serious problems</w:t>
      </w:r>
      <w:r>
        <w:t xml:space="preserve"> for you</w:t>
      </w:r>
      <w:r w:rsidR="00D31C76">
        <w:t xml:space="preserve"> (see the guidance on plagiarism, collusion and duplication in section 7 of the assignment specification)</w:t>
      </w:r>
    </w:p>
    <w:p w14:paraId="1AF34CD3" w14:textId="2A2A5467" w:rsidR="00BE74A1" w:rsidRPr="008760EF" w:rsidRDefault="00BE74A1" w:rsidP="00382EB6">
      <w:pPr>
        <w:pStyle w:val="Heading1"/>
      </w:pPr>
      <w:r w:rsidRPr="008760EF">
        <w:t>Appendix 2: Source code</w:t>
      </w:r>
    </w:p>
    <w:p w14:paraId="174E54C3" w14:textId="04B39055" w:rsidR="008760EF" w:rsidRDefault="008760EF" w:rsidP="00382EB6">
      <w:pPr>
        <w:jc w:val="both"/>
        <w:rPr>
          <w:color w:val="A6A6A6" w:themeColor="background1" w:themeShade="A6"/>
        </w:rPr>
      </w:pPr>
      <w:r w:rsidRPr="00382EB6">
        <w:rPr>
          <w:color w:val="A6A6A6" w:themeColor="background1" w:themeShade="A6"/>
        </w:rPr>
        <w:t xml:space="preserve">This section should include a straight text-based copy/paste (not images/screengrabs) of the full source code for any experimental results you present in the main body of the report. Formatting doesn’t matter – this section is expected to be long and </w:t>
      </w:r>
      <w:r w:rsidR="00E11F17">
        <w:rPr>
          <w:color w:val="A6A6A6" w:themeColor="background1" w:themeShade="A6"/>
        </w:rPr>
        <w:t xml:space="preserve">relatively </w:t>
      </w:r>
      <w:r w:rsidRPr="00382EB6">
        <w:rPr>
          <w:color w:val="A6A6A6" w:themeColor="background1" w:themeShade="A6"/>
        </w:rPr>
        <w:t>poorly formatted; all that matters is that the raw text (not images of the text, or similar) is included.</w:t>
      </w:r>
    </w:p>
    <w:p w14:paraId="3C38AC58" w14:textId="77777777" w:rsidR="006E00E1" w:rsidRDefault="006E00E1" w:rsidP="006E00E1">
      <w:pPr>
        <w:jc w:val="both"/>
      </w:pPr>
      <w:r>
        <w:t>Notes:</w:t>
      </w:r>
    </w:p>
    <w:p w14:paraId="7BE1C504" w14:textId="20AFBA51" w:rsidR="00F979C5" w:rsidRDefault="00F979C5" w:rsidP="006E00E1">
      <w:pPr>
        <w:pStyle w:val="ListParagraph"/>
        <w:numPr>
          <w:ilvl w:val="0"/>
          <w:numId w:val="10"/>
        </w:numPr>
        <w:jc w:val="both"/>
      </w:pPr>
      <w:r>
        <w:t>This section is covered by the marking criteria</w:t>
      </w:r>
    </w:p>
    <w:p w14:paraId="7C09DD5F" w14:textId="7A7BD686" w:rsidR="009E3F49" w:rsidRPr="006E00E1" w:rsidRDefault="006E00E1" w:rsidP="006E00E1">
      <w:pPr>
        <w:pStyle w:val="ListParagraph"/>
        <w:numPr>
          <w:ilvl w:val="0"/>
          <w:numId w:val="10"/>
        </w:numPr>
        <w:jc w:val="both"/>
      </w:pPr>
      <w:r>
        <w:t>This section d</w:t>
      </w:r>
      <w:r w:rsidRPr="006E00E1">
        <w:t>oesn’t count towards your overall word count</w:t>
      </w:r>
    </w:p>
    <w:p w14:paraId="7CAA4219" w14:textId="6A7477EA" w:rsidR="006E00E1" w:rsidRPr="006E00E1" w:rsidRDefault="006E00E1" w:rsidP="006E00E1">
      <w:pPr>
        <w:pStyle w:val="ListParagraph"/>
        <w:numPr>
          <w:ilvl w:val="0"/>
          <w:numId w:val="10"/>
        </w:numPr>
        <w:jc w:val="both"/>
      </w:pPr>
      <w:r w:rsidRPr="006E00E1">
        <w:t xml:space="preserve">If you are working in </w:t>
      </w:r>
      <w:proofErr w:type="spellStart"/>
      <w:r w:rsidRPr="006E00E1">
        <w:t>Colab</w:t>
      </w:r>
      <w:proofErr w:type="spellEnd"/>
      <w:r w:rsidRPr="006E00E1">
        <w:t xml:space="preserve"> and you would like to share links to your </w:t>
      </w:r>
      <w:r w:rsidR="00E11F17">
        <w:t>original note</w:t>
      </w:r>
      <w:r w:rsidRPr="006E00E1">
        <w:t>books</w:t>
      </w:r>
      <w:r w:rsidR="00150696">
        <w:t xml:space="preserve"> so that </w:t>
      </w:r>
      <w:r w:rsidRPr="006E00E1">
        <w:t xml:space="preserve">markers have the ability to test and recreate </w:t>
      </w:r>
      <w:r w:rsidR="00E11F17">
        <w:t xml:space="preserve">your </w:t>
      </w:r>
      <w:r w:rsidRPr="006E00E1">
        <w:t>results</w:t>
      </w:r>
      <w:r w:rsidR="00E11F17">
        <w:t>,</w:t>
      </w:r>
      <w:r w:rsidR="00150696">
        <w:t xml:space="preserve"> that would be welcome</w:t>
      </w:r>
      <w:r w:rsidRPr="006E00E1">
        <w:t xml:space="preserve">; but only a copy/paste of the raw code (as above) is </w:t>
      </w:r>
      <w:r w:rsidR="00150696">
        <w:rPr>
          <w:i/>
          <w:iCs/>
        </w:rPr>
        <w:t>required</w:t>
      </w:r>
    </w:p>
    <w:sectPr w:rsidR="006E00E1" w:rsidRPr="006E00E1" w:rsidSect="00792312">
      <w:headerReference w:type="default" r:id="rId9"/>
      <w:headerReference w:type="first" r:id="rId10"/>
      <w:pgSz w:w="11906" w:h="16838"/>
      <w:pgMar w:top="720" w:right="720" w:bottom="720" w:left="72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E18A2" w14:textId="77777777" w:rsidR="00C953F8" w:rsidRDefault="00C953F8" w:rsidP="00382EB6">
      <w:pPr>
        <w:spacing w:after="0" w:line="240" w:lineRule="auto"/>
      </w:pPr>
      <w:r>
        <w:separator/>
      </w:r>
    </w:p>
  </w:endnote>
  <w:endnote w:type="continuationSeparator" w:id="0">
    <w:p w14:paraId="58C1A782" w14:textId="77777777" w:rsidR="00C953F8" w:rsidRDefault="00C953F8" w:rsidP="0038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2CAB9" w14:textId="77777777" w:rsidR="00C953F8" w:rsidRDefault="00C953F8" w:rsidP="00382EB6">
      <w:pPr>
        <w:spacing w:after="0" w:line="240" w:lineRule="auto"/>
      </w:pPr>
      <w:r>
        <w:separator/>
      </w:r>
    </w:p>
  </w:footnote>
  <w:footnote w:type="continuationSeparator" w:id="0">
    <w:p w14:paraId="22DDFB3A" w14:textId="77777777" w:rsidR="00C953F8" w:rsidRDefault="00C953F8" w:rsidP="00382EB6">
      <w:pPr>
        <w:spacing w:after="0" w:line="240" w:lineRule="auto"/>
      </w:pPr>
      <w:r>
        <w:continuationSeparator/>
      </w:r>
    </w:p>
  </w:footnote>
  <w:footnote w:id="1">
    <w:p w14:paraId="4CF0CAAE" w14:textId="253F2171" w:rsidR="003A4531" w:rsidRDefault="003A4531" w:rsidP="003A4531">
      <w:pPr>
        <w:pStyle w:val="FootnoteText"/>
      </w:pPr>
      <w:r>
        <w:rPr>
          <w:rStyle w:val="FootnoteReference"/>
        </w:rPr>
        <w:footnoteRef/>
      </w:r>
      <w:r>
        <w:t xml:space="preserve"> All the examples given in these notes are chosen</w:t>
      </w:r>
      <w:r w:rsidR="00806F39">
        <w:t xml:space="preserve"> randomly</w:t>
      </w:r>
      <w:r>
        <w:t xml:space="preserve">; they’re not intended to be significant, or to indicate things that you are </w:t>
      </w:r>
      <w:r w:rsidRPr="00806F39">
        <w:rPr>
          <w:i/>
          <w:iCs/>
        </w:rPr>
        <w:t>expected</w:t>
      </w:r>
      <w:r>
        <w:t xml:space="preserve"> to include – </w:t>
      </w:r>
      <w:r w:rsidR="00806F39">
        <w:t xml:space="preserve">all </w:t>
      </w:r>
      <w:r>
        <w:t xml:space="preserve">decisions about relevance </w:t>
      </w:r>
      <w:r w:rsidR="00806F39">
        <w:t xml:space="preserve">are for </w:t>
      </w:r>
      <w:r w:rsidR="00784DC3">
        <w:t>you</w:t>
      </w:r>
    </w:p>
  </w:footnote>
  <w:footnote w:id="2">
    <w:p w14:paraId="546788F6" w14:textId="69C29A96" w:rsidR="00D778A2" w:rsidRDefault="00D778A2">
      <w:pPr>
        <w:pStyle w:val="FootnoteText"/>
      </w:pPr>
      <w:r>
        <w:rPr>
          <w:rStyle w:val="FootnoteReference"/>
        </w:rPr>
        <w:footnoteRef/>
      </w:r>
      <w:r>
        <w:t xml:space="preserve"> </w:t>
      </w:r>
      <w:r w:rsidR="00784DC3">
        <w:t>I</w:t>
      </w:r>
      <w:r>
        <w:t>f that hasn’t happened yet, you may find it happens as you work on the analysis section for this assignment – you can keep this section under constant review as you are redrafting, gradually adding more components you want to consider</w:t>
      </w:r>
    </w:p>
  </w:footnote>
  <w:footnote w:id="3">
    <w:p w14:paraId="6D920ABB" w14:textId="2F2CF16A" w:rsidR="0060731E" w:rsidRDefault="0060731E">
      <w:pPr>
        <w:pStyle w:val="FootnoteText"/>
      </w:pPr>
      <w:r>
        <w:rPr>
          <w:rStyle w:val="FootnoteReference"/>
        </w:rPr>
        <w:footnoteRef/>
      </w:r>
      <w:r>
        <w:t xml:space="preserve"> Though hopefully you will have some component(s) relating to the process of hyperparameter tuning in general</w:t>
      </w:r>
    </w:p>
  </w:footnote>
  <w:footnote w:id="4">
    <w:p w14:paraId="7C6E2039" w14:textId="77777777" w:rsidR="009E3F49" w:rsidRPr="009E3F49" w:rsidRDefault="009E3F49" w:rsidP="009E3F49">
      <w:pPr>
        <w:pStyle w:val="FootnoteText"/>
        <w:rPr>
          <w:color w:val="A6A6A6" w:themeColor="background1" w:themeShade="A6"/>
        </w:rPr>
      </w:pPr>
      <w:r w:rsidRPr="009E3F49">
        <w:rPr>
          <w:rStyle w:val="FootnoteReference"/>
          <w:color w:val="A6A6A6" w:themeColor="background1" w:themeShade="A6"/>
        </w:rPr>
        <w:footnoteRef/>
      </w:r>
      <w:r w:rsidRPr="009E3F49">
        <w:rPr>
          <w:color w:val="A6A6A6" w:themeColor="background1" w:themeShade="A6"/>
        </w:rPr>
        <w:t xml:space="preserve"> </w:t>
      </w:r>
      <w:r w:rsidRPr="009E3F49">
        <w:rPr>
          <w:i/>
          <w:iCs/>
          <w:color w:val="A6A6A6" w:themeColor="background1" w:themeShade="A6"/>
        </w:rPr>
        <w:t xml:space="preserve">Note that trying to write section 2 without first reading, and thinking carefully about, the various company information and stakeholder perspectives in </w:t>
      </w:r>
      <w:r w:rsidRPr="009E3F49">
        <w:rPr>
          <w:b/>
          <w:bCs/>
          <w:i/>
          <w:iCs/>
          <w:color w:val="A6A6A6" w:themeColor="background1" w:themeShade="A6"/>
        </w:rPr>
        <w:t>Appendix A</w:t>
      </w:r>
      <w:r w:rsidRPr="009E3F49">
        <w:rPr>
          <w:i/>
          <w:iCs/>
          <w:color w:val="A6A6A6" w:themeColor="background1" w:themeShade="A6"/>
        </w:rPr>
        <w:t xml:space="preserve"> is likely to seriously limit your mark. Spend time reading the appendix as your first step.</w:t>
      </w:r>
    </w:p>
  </w:footnote>
  <w:footnote w:id="5">
    <w:p w14:paraId="2727BEEF" w14:textId="7F6D8982" w:rsidR="00BC0727" w:rsidRDefault="00BC0727" w:rsidP="00B60128">
      <w:pPr>
        <w:pStyle w:val="FootnoteText"/>
        <w:jc w:val="both"/>
      </w:pPr>
      <w:r>
        <w:rPr>
          <w:rStyle w:val="FootnoteReference"/>
        </w:rPr>
        <w:footnoteRef/>
      </w:r>
      <w:r>
        <w:t xml:space="preserve"> </w:t>
      </w:r>
      <w:r w:rsidR="00B60128">
        <w:t>Some</w:t>
      </w:r>
      <w:r>
        <w:t xml:space="preserve"> people have worried this means you can’t include an ensemble in your recommendation… It’s absolutely fine to recommend a</w:t>
      </w:r>
      <w:r w:rsidR="00121BB3">
        <w:t xml:space="preserve"> </w:t>
      </w:r>
      <w:r w:rsidR="00200896">
        <w:t>(</w:t>
      </w:r>
      <w:r w:rsidR="00121BB3">
        <w:t>specific</w:t>
      </w:r>
      <w:r w:rsidR="00200896">
        <w:t>)</w:t>
      </w:r>
      <w:r>
        <w:t xml:space="preserve"> ensemble </w:t>
      </w:r>
      <w:r w:rsidR="00121BB3">
        <w:t xml:space="preserve">as your model </w:t>
      </w:r>
      <w:r>
        <w:t xml:space="preserve">component… What you can’t do is to recommend multiple different </w:t>
      </w:r>
      <w:r w:rsidRPr="00121BB3">
        <w:rPr>
          <w:i/>
          <w:iCs/>
        </w:rPr>
        <w:t>alternative</w:t>
      </w:r>
      <w:r>
        <w:t xml:space="preserve"> model</w:t>
      </w:r>
      <w:r w:rsidR="00121BB3">
        <w:t xml:space="preserve"> components</w:t>
      </w:r>
      <w:r>
        <w:t xml:space="preserve"> </w:t>
      </w:r>
      <w:r w:rsidR="00121BB3">
        <w:t xml:space="preserve">(ensembles or otherwise) </w:t>
      </w:r>
      <w:r w:rsidR="00B60128">
        <w:t xml:space="preserve">that </w:t>
      </w:r>
      <w:r>
        <w:t xml:space="preserve">you think are all likely to be good choices – you need to pick </w:t>
      </w:r>
      <w:r w:rsidRPr="00BC0727">
        <w:rPr>
          <w:i/>
          <w:iCs/>
        </w:rPr>
        <w:t>one</w:t>
      </w:r>
      <w:r w:rsidR="00200896">
        <w:t xml:space="preserve"> and justify your decision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4AFC" w14:textId="3BE4D9E2" w:rsidR="00382EB6" w:rsidRDefault="00382EB6" w:rsidP="00382EB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5046" w14:textId="3707A8D6" w:rsidR="00792312" w:rsidRDefault="00792312" w:rsidP="00792312">
    <w:pPr>
      <w:pStyle w:val="Header"/>
      <w:jc w:val="right"/>
    </w:pPr>
    <w:r>
      <w:t xml:space="preserve">Name: </w:t>
    </w:r>
    <w:r w:rsidRPr="00BE74A1">
      <w:rPr>
        <w:color w:val="A6A6A6" w:themeColor="background1" w:themeShade="A6"/>
      </w:rPr>
      <w:t>your name goes here</w:t>
    </w:r>
    <w:r>
      <w:t xml:space="preserve">; Student ID number: </w:t>
    </w:r>
    <w:r w:rsidRPr="00BE74A1">
      <w:rPr>
        <w:color w:val="A6A6A6" w:themeColor="background1" w:themeShade="A6"/>
      </w:rPr>
      <w:t xml:space="preserve">your </w:t>
    </w:r>
    <w:r>
      <w:rPr>
        <w:color w:val="A6A6A6" w:themeColor="background1" w:themeShade="A6"/>
      </w:rPr>
      <w:t xml:space="preserve">student </w:t>
    </w:r>
    <w:r w:rsidRPr="00BE74A1">
      <w:rPr>
        <w:color w:val="A6A6A6" w:themeColor="background1" w:themeShade="A6"/>
      </w:rPr>
      <w:t>ID goes here</w:t>
    </w:r>
    <w:r>
      <w:rPr>
        <w:color w:val="A6A6A6" w:themeColor="background1" w:themeShade="A6"/>
      </w:rPr>
      <w:t xml:space="preserve">; </w:t>
    </w:r>
    <w:r w:rsidRPr="006E00E1">
      <w:t>Word count:</w:t>
    </w:r>
    <w:r>
      <w:rPr>
        <w:color w:val="A6A6A6" w:themeColor="background1" w:themeShade="A6"/>
      </w:rPr>
      <w:t xml:space="preserve"> your word count goes here </w:t>
    </w:r>
    <w:r>
      <w:rPr>
        <w:color w:val="A6A6A6" w:themeColor="background1" w:themeShade="A6"/>
      </w:rPr>
      <w:br/>
      <w:t>(double-click to edit)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43CDB"/>
    <w:multiLevelType w:val="hybridMultilevel"/>
    <w:tmpl w:val="9D66C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9222C"/>
    <w:multiLevelType w:val="hybridMultilevel"/>
    <w:tmpl w:val="2FBCA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F46D75"/>
    <w:multiLevelType w:val="hybridMultilevel"/>
    <w:tmpl w:val="D8EE9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64B90"/>
    <w:multiLevelType w:val="hybridMultilevel"/>
    <w:tmpl w:val="5388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F20BD"/>
    <w:multiLevelType w:val="hybridMultilevel"/>
    <w:tmpl w:val="3D7E7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D246C7"/>
    <w:multiLevelType w:val="hybridMultilevel"/>
    <w:tmpl w:val="034CFD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47D0A"/>
    <w:multiLevelType w:val="hybridMultilevel"/>
    <w:tmpl w:val="ADAAFA8E"/>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F133E1"/>
    <w:multiLevelType w:val="hybridMultilevel"/>
    <w:tmpl w:val="165C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E407EA"/>
    <w:multiLevelType w:val="hybridMultilevel"/>
    <w:tmpl w:val="B1FA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9363E4"/>
    <w:multiLevelType w:val="hybridMultilevel"/>
    <w:tmpl w:val="4508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729271">
    <w:abstractNumId w:val="5"/>
  </w:num>
  <w:num w:numId="2" w16cid:durableId="951321194">
    <w:abstractNumId w:val="6"/>
  </w:num>
  <w:num w:numId="3" w16cid:durableId="1097991746">
    <w:abstractNumId w:val="3"/>
  </w:num>
  <w:num w:numId="4" w16cid:durableId="1972130118">
    <w:abstractNumId w:val="0"/>
  </w:num>
  <w:num w:numId="5" w16cid:durableId="473524159">
    <w:abstractNumId w:val="7"/>
  </w:num>
  <w:num w:numId="6" w16cid:durableId="840386532">
    <w:abstractNumId w:val="4"/>
  </w:num>
  <w:num w:numId="7" w16cid:durableId="1010639314">
    <w:abstractNumId w:val="2"/>
  </w:num>
  <w:num w:numId="8" w16cid:durableId="1565026904">
    <w:abstractNumId w:val="9"/>
  </w:num>
  <w:num w:numId="9" w16cid:durableId="701515527">
    <w:abstractNumId w:val="1"/>
  </w:num>
  <w:num w:numId="10" w16cid:durableId="19288074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2"/>
    <w:rsid w:val="00034239"/>
    <w:rsid w:val="0004541B"/>
    <w:rsid w:val="000728A6"/>
    <w:rsid w:val="00121BB3"/>
    <w:rsid w:val="001372CD"/>
    <w:rsid w:val="00150696"/>
    <w:rsid w:val="00171F23"/>
    <w:rsid w:val="0017381E"/>
    <w:rsid w:val="001A1DCE"/>
    <w:rsid w:val="001D59C7"/>
    <w:rsid w:val="00200896"/>
    <w:rsid w:val="0022317F"/>
    <w:rsid w:val="00225F52"/>
    <w:rsid w:val="0024605D"/>
    <w:rsid w:val="00256C52"/>
    <w:rsid w:val="002E0136"/>
    <w:rsid w:val="002E7966"/>
    <w:rsid w:val="00313C38"/>
    <w:rsid w:val="00351441"/>
    <w:rsid w:val="00382EB6"/>
    <w:rsid w:val="003A1C6B"/>
    <w:rsid w:val="003A4531"/>
    <w:rsid w:val="003E46D8"/>
    <w:rsid w:val="003F3D26"/>
    <w:rsid w:val="00420203"/>
    <w:rsid w:val="004C01AE"/>
    <w:rsid w:val="00511420"/>
    <w:rsid w:val="00526ACA"/>
    <w:rsid w:val="00533C31"/>
    <w:rsid w:val="00536619"/>
    <w:rsid w:val="00567D18"/>
    <w:rsid w:val="005D394A"/>
    <w:rsid w:val="0060731E"/>
    <w:rsid w:val="00636905"/>
    <w:rsid w:val="006A0019"/>
    <w:rsid w:val="006C356B"/>
    <w:rsid w:val="006D54F8"/>
    <w:rsid w:val="006E00E1"/>
    <w:rsid w:val="00727F4E"/>
    <w:rsid w:val="00732D58"/>
    <w:rsid w:val="00784DC3"/>
    <w:rsid w:val="00792312"/>
    <w:rsid w:val="007A2800"/>
    <w:rsid w:val="007B0B41"/>
    <w:rsid w:val="007B508B"/>
    <w:rsid w:val="007C2F4E"/>
    <w:rsid w:val="007E5CAB"/>
    <w:rsid w:val="00806F39"/>
    <w:rsid w:val="00835045"/>
    <w:rsid w:val="00840EB1"/>
    <w:rsid w:val="00850656"/>
    <w:rsid w:val="00863124"/>
    <w:rsid w:val="008760EF"/>
    <w:rsid w:val="008F43B4"/>
    <w:rsid w:val="008F669C"/>
    <w:rsid w:val="00902844"/>
    <w:rsid w:val="0092662F"/>
    <w:rsid w:val="00940011"/>
    <w:rsid w:val="009C655E"/>
    <w:rsid w:val="009E3F49"/>
    <w:rsid w:val="00A43C9B"/>
    <w:rsid w:val="00A644CE"/>
    <w:rsid w:val="00AF3019"/>
    <w:rsid w:val="00AF65A2"/>
    <w:rsid w:val="00AF7099"/>
    <w:rsid w:val="00B01C8E"/>
    <w:rsid w:val="00B11429"/>
    <w:rsid w:val="00B60128"/>
    <w:rsid w:val="00BA47B7"/>
    <w:rsid w:val="00BB0642"/>
    <w:rsid w:val="00BB52A9"/>
    <w:rsid w:val="00BC0727"/>
    <w:rsid w:val="00BC18BD"/>
    <w:rsid w:val="00BD12E9"/>
    <w:rsid w:val="00BD2AD7"/>
    <w:rsid w:val="00BE74A1"/>
    <w:rsid w:val="00C4269E"/>
    <w:rsid w:val="00C953F8"/>
    <w:rsid w:val="00C9710B"/>
    <w:rsid w:val="00CA7FB1"/>
    <w:rsid w:val="00D2315D"/>
    <w:rsid w:val="00D23716"/>
    <w:rsid w:val="00D250D2"/>
    <w:rsid w:val="00D31C76"/>
    <w:rsid w:val="00D60C53"/>
    <w:rsid w:val="00D778A2"/>
    <w:rsid w:val="00D92BD5"/>
    <w:rsid w:val="00DA3668"/>
    <w:rsid w:val="00DD3764"/>
    <w:rsid w:val="00E11F17"/>
    <w:rsid w:val="00E957ED"/>
    <w:rsid w:val="00EA1F6A"/>
    <w:rsid w:val="00F20A5D"/>
    <w:rsid w:val="00F32291"/>
    <w:rsid w:val="00F77388"/>
    <w:rsid w:val="00F97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9854F"/>
  <w15:chartTrackingRefBased/>
  <w15:docId w15:val="{2CB10E7A-F5C2-45A4-A463-71595AB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4A1"/>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E74A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1"/>
    <w:qFormat/>
    <w:rsid w:val="00BE74A1"/>
    <w:pPr>
      <w:ind w:left="720"/>
      <w:contextualSpacing/>
    </w:pPr>
  </w:style>
  <w:style w:type="character" w:styleId="Hyperlink">
    <w:name w:val="Hyperlink"/>
    <w:basedOn w:val="DefaultParagraphFont"/>
    <w:uiPriority w:val="99"/>
    <w:unhideWhenUsed/>
    <w:rsid w:val="008760EF"/>
    <w:rPr>
      <w:color w:val="0563C1" w:themeColor="hyperlink"/>
      <w:u w:val="single"/>
    </w:rPr>
  </w:style>
  <w:style w:type="character" w:styleId="UnresolvedMention">
    <w:name w:val="Unresolved Mention"/>
    <w:basedOn w:val="DefaultParagraphFont"/>
    <w:uiPriority w:val="99"/>
    <w:semiHidden/>
    <w:unhideWhenUsed/>
    <w:rsid w:val="008760EF"/>
    <w:rPr>
      <w:color w:val="605E5C"/>
      <w:shd w:val="clear" w:color="auto" w:fill="E1DFDD"/>
    </w:rPr>
  </w:style>
  <w:style w:type="paragraph" w:styleId="Header">
    <w:name w:val="header"/>
    <w:basedOn w:val="Normal"/>
    <w:link w:val="HeaderChar"/>
    <w:uiPriority w:val="99"/>
    <w:unhideWhenUsed/>
    <w:rsid w:val="00382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B6"/>
  </w:style>
  <w:style w:type="paragraph" w:styleId="Footer">
    <w:name w:val="footer"/>
    <w:basedOn w:val="Normal"/>
    <w:link w:val="FooterChar"/>
    <w:uiPriority w:val="99"/>
    <w:unhideWhenUsed/>
    <w:rsid w:val="00382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B6"/>
  </w:style>
  <w:style w:type="paragraph" w:styleId="FootnoteText">
    <w:name w:val="footnote text"/>
    <w:basedOn w:val="Normal"/>
    <w:link w:val="FootnoteTextChar"/>
    <w:uiPriority w:val="99"/>
    <w:semiHidden/>
    <w:unhideWhenUsed/>
    <w:rsid w:val="009E3F49"/>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9E3F49"/>
    <w:rPr>
      <w:kern w:val="0"/>
      <w:sz w:val="20"/>
      <w:szCs w:val="20"/>
      <w14:ligatures w14:val="none"/>
    </w:rPr>
  </w:style>
  <w:style w:type="character" w:styleId="FootnoteReference">
    <w:name w:val="footnote reference"/>
    <w:basedOn w:val="DefaultParagraphFont"/>
    <w:uiPriority w:val="99"/>
    <w:semiHidden/>
    <w:unhideWhenUsed/>
    <w:rsid w:val="009E3F49"/>
    <w:rPr>
      <w:vertAlign w:val="superscript"/>
    </w:rPr>
  </w:style>
  <w:style w:type="table" w:styleId="TableGrid">
    <w:name w:val="Table Grid"/>
    <w:basedOn w:val="TableNormal"/>
    <w:uiPriority w:val="39"/>
    <w:rsid w:val="00F2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mu.ac.uk/library/referencing-and-study-support/referencing/cite-them-right-harv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9FED-1940-4DAF-B4B2-0B0FF194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Darby</dc:creator>
  <cp:keywords/>
  <dc:description/>
  <cp:lastModifiedBy>John Darby</cp:lastModifiedBy>
  <cp:revision>4</cp:revision>
  <dcterms:created xsi:type="dcterms:W3CDTF">2023-11-21T15:59:00Z</dcterms:created>
  <dcterms:modified xsi:type="dcterms:W3CDTF">2023-11-22T08:26:00Z</dcterms:modified>
</cp:coreProperties>
</file>