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73v67srhguj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补丁设计稿 A（Quant 侧）：从“可跑的策略”升级到“机构可控的组合构建 + 成本约束执行”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hdub5e4egh3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A0. 背景与现状诊断（基于你现在的实现）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打分模型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：你当前对每个资产的综合分数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final_score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由动量、波动率评分、行业强度、成交量 z 分数组合而成（线性加权）。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风险闸门（Risk Gate）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：当前所谓“组合波动率”是用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weighted_volatility = Σ(w_i * vol_i)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加权平均波动率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，并用覆盖率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known_weight &gt;= min_coverage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决定是否可信；集中度用 HHI（Herfindahl）约束。</w:t>
      </w:r>
    </w:p>
    <w:p w:rsidR="00000000" w:rsidDel="00000000" w:rsidP="00000000" w:rsidRDefault="00000000" w:rsidRPr="00000000" w14:paraId="0000000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这不是机构意义上的组合波动率：缺少资产间相关性/协方差项，容易在“高相关资产同时上仓位”时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显著低估真实风险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价格质量与停牌/延迟处理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：你用 yfinance 的 5m/1m K 线末点推断价格，并用数据时间差把状态分为 LIVE/RECENT/STALE。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执行层（Rebalance）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：你已经有一套很关键的“机构味”组件：</w:t>
      </w:r>
    </w:p>
    <w:p w:rsidR="00000000" w:rsidDel="00000000" w:rsidP="00000000" w:rsidRDefault="00000000" w:rsidRPr="00000000" w14:paraId="0000000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STALE 策略白名单（BUY/SELL 允许状态）</w:t>
      </w:r>
    </w:p>
    <w:p w:rsidR="00000000" w:rsidDel="00000000" w:rsidP="00000000" w:rsidRDefault="00000000" w:rsidRPr="00000000" w14:paraId="0000000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STALE 候选交易占比超阈值直接 abort（max_stale_ratio）（同一段里能看到 stale_candidate_count 的计数与过滤逻辑）</w:t>
      </w:r>
    </w:p>
    <w:p w:rsidR="00000000" w:rsidDel="00000000" w:rsidP="00000000" w:rsidRDefault="00000000" w:rsidRPr="00000000" w14:paraId="0000000A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Exit signals 触发后会 override target weights（risk_off 强制 exit）。</w:t>
        <w:br w:type="textWrapping"/>
        <w:t xml:space="preserve">这些都很好，但核心短板是：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组合风险模型不完整 + 缺少“成本约束下的目标逼近（optimizer-ish）”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，导致策略更像“信号驱动的再平衡脚本”，还不像一个量化基金的“组合构建系统”。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ybypi200rap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A1. 目标（机构标准）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目标一：把风险闸门从“加权平均波动率”升级为“协方差组合波动率 + 风险贡献可解释”。</w:t>
        <w:br w:type="textWrapping"/>
        <w:t xml:space="preserve">目标二：把再平衡从“目标权重差 -&gt; 下单”升级为“成本约束 + 风险约束下的最优逼近（近似优化器）”。</w:t>
        <w:br w:type="textWrapping"/>
        <w:t xml:space="preserve">目标三：把执行质量从“能成交”升级为“可度量：滑点/冲击/换手/风险暴露变化”。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非目标（本补丁不做）：真正的高频撮合、盘口级冲击模型、全套因子库/风险模型（Barra 级别）。先把你现有框架补齐到“中低频组合策略”的专业范式。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si28axrllfn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A2. 方案总览（你最终会得到什么）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新增一个“组合构建内核”模块（可以先不拆文件，但逻辑上分层）：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RiskModel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1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输入：候选 ticker 列表、lookback returns、当前/目标权重</w:t>
      </w:r>
    </w:p>
    <w:p w:rsidR="00000000" w:rsidDel="00000000" w:rsidP="00000000" w:rsidRDefault="00000000" w:rsidRPr="00000000" w14:paraId="0000001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输出：Σ（协方差矩阵）、组合年化波动率、各资产风险贡献（RC）、相关性告警、数据覆盖率/质量分</w:t>
      </w:r>
    </w:p>
    <w:p w:rsidR="00000000" w:rsidDel="00000000" w:rsidP="00000000" w:rsidRDefault="00000000" w:rsidRPr="00000000" w14:paraId="0000001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方法：Ledoit-Wolf/简化 shrinkage（可选依赖；无依赖时走“对角 + 常相关 shrinkage”）</w:t>
      </w:r>
    </w:p>
    <w:p w:rsidR="00000000" w:rsidDel="00000000" w:rsidP="00000000" w:rsidRDefault="00000000" w:rsidRPr="00000000" w14:paraId="0000001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CostModel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1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输入：ticker、成交额、近似流动性（ADV 或 volume proxy）、买卖方向</w:t>
      </w:r>
    </w:p>
    <w:p w:rsidR="00000000" w:rsidDel="00000000" w:rsidP="00000000" w:rsidRDefault="00000000" w:rsidRPr="00000000" w14:paraId="0000001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输出：预估交易成本（显式费率 + 冲击项）</w:t>
      </w:r>
    </w:p>
    <w:p w:rsidR="00000000" w:rsidDel="00000000" w:rsidP="00000000" w:rsidRDefault="00000000" w:rsidRPr="00000000" w14:paraId="0000001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RebalancePlanner（近似优化器）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目标：在 turnover_limit、min_notional、价格质量策略、cash 约束下，让组合尽可能接近 target，同时最小化成本并满足风险约束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输出：trade list（可能是“部分逼近”，不是硬逼近）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yqc48o5aoc8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A3. 核心补丁点 1：组合波动率改为协方差口径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4bd0bcfgr9u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现状问题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你现在 risk gate 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Σ(w_i * vol_i)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  <w:br w:type="textWrapping"/>
        <w:t xml:space="preserve">这会在相关性高时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低估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，在相关性负时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高估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；而机构控风险看的是：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𝜎𝑝=𝑤⊤Σ𝑤σp​=w⊤Σw​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wxymfb6xaq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改造设计</w:t>
      </w:r>
    </w:p>
    <w:p w:rsidR="00000000" w:rsidDel="00000000" w:rsidP="00000000" w:rsidRDefault="00000000" w:rsidRPr="00000000" w14:paraId="00000022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新增：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build_returns_matrix(tickers, lookback_days)</w:t>
      </w:r>
    </w:p>
    <w:p w:rsidR="00000000" w:rsidDel="00000000" w:rsidP="00000000" w:rsidRDefault="00000000" w:rsidRPr="00000000" w14:paraId="00000023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数据源仍可用你现有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get_market_data(..., interval='1d')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（你已有调用习惯）。</w:t>
      </w:r>
    </w:p>
    <w:p w:rsidR="00000000" w:rsidDel="00000000" w:rsidP="00000000" w:rsidRDefault="00000000" w:rsidRPr="00000000" w14:paraId="00000024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产出：对齐日期的 returns dataframe（pct_change），并记录 coverage（有效样本占比）、缺失率</w:t>
      </w:r>
    </w:p>
    <w:p w:rsidR="00000000" w:rsidDel="00000000" w:rsidP="00000000" w:rsidRDefault="00000000" w:rsidRPr="00000000" w14:paraId="0000002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新增：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estimate_covariance(returns_df, method='shrinkage')</w:t>
      </w:r>
    </w:p>
    <w:p w:rsidR="00000000" w:rsidDel="00000000" w:rsidP="00000000" w:rsidRDefault="00000000" w:rsidRPr="00000000" w14:paraId="0000002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替换：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_evaluate_portfolio_risk_gate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输出字段</w:t>
      </w:r>
    </w:p>
    <w:p w:rsidR="00000000" w:rsidDel="00000000" w:rsidP="00000000" w:rsidRDefault="00000000" w:rsidRPr="00000000" w14:paraId="00000027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新增字段：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portfolio_volatility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（协方差口径）、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portfolio_volatility_method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risk_contributions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max_rc</w:t>
      </w:r>
    </w:p>
    <w:p w:rsidR="00000000" w:rsidDel="00000000" w:rsidP="00000000" w:rsidRDefault="00000000" w:rsidRPr="00000000" w14:paraId="00000028">
      <w:pPr>
        <w:numPr>
          <w:ilvl w:val="1"/>
          <w:numId w:val="2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保留字段：你原来的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weighted_volatility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作为 fallback/debug（兼容旧 UI 字段），但 gate 的主判定用协方差口径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r3dih7w2rwp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风控规则（建议默认）</w:t>
      </w:r>
    </w:p>
    <w:p w:rsidR="00000000" w:rsidDel="00000000" w:rsidP="00000000" w:rsidRDefault="00000000" w:rsidRPr="00000000" w14:paraId="0000002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Gate-1：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portfolio_volatility &lt;= max_portfolio_volatility</w:t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Gate-2：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max_single_name_risk_contribution &lt;= rc_limit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（比如 25%）</w:t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Gate-3：HHI 仍保留（你已有实现）。</w:t>
      </w:r>
    </w:p>
    <w:p w:rsidR="00000000" w:rsidDel="00000000" w:rsidP="00000000" w:rsidRDefault="00000000" w:rsidRPr="00000000" w14:paraId="0000002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覆盖率不足：沿用你已有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min_coverage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思路，但覆盖率应基于 returns 样本而不是 “有 vol 的权重”。（你当前是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known_weight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）。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tnguvfj2a6h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A4. 核心补丁点 2：从“目标权重差交易”升级为“成本约束的部分逼近”</w:t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b88u289o2p8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现状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你现在：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先按 weight diff 阈值过滤，再按 min_notional 过滤，然后按 STALE policy 过滤。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然后整体 turnover cap：超限就按比例缩放所有交易额。</w:t>
        <w:br w:type="textWrapping"/>
        <w:t xml:space="preserve">这很实用，但在专业执行里会有两个典型问题：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交易价值不对称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：某些小幅调整在成本后完全不划算，但你仍会交易（只靠 weight_threshold/min_notional 不够）。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turnover 等比例缩放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会把“必要的风控卖出”和“可有可无的买入”一起砍，可能导致风险没降下来但 turnover 用满了。</w:t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bz5xg88hcdn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改造设计：RebalancePlanner（贪心近似优化，易实现）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给每个候选 trade 打一个“净收益评分”：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benefit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：与目标偏离的惩罚减少量（可用 |Δw| 或 |Δ$| 的下降来近似）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：交易成本（显式费率 + 冲击项）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SELL（特别是 exit signal / risk_off 强制）优先级最高</w:t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降风险方向（降低 RC/降低相关簇暴露）优先于加仓</w:t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BUY 里优先加到“目标偏离最大且成本最低”的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执行流程（伪流程）：</w:t>
      </w:r>
    </w:p>
    <w:p w:rsidR="00000000" w:rsidDel="00000000" w:rsidP="00000000" w:rsidRDefault="00000000" w:rsidRPr="00000000" w14:paraId="0000003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生成候选 trades（你现有逻辑保留：weight_threshold/min_notional/stale policy）。</w:t>
      </w:r>
    </w:p>
    <w:p w:rsidR="00000000" w:rsidDel="00000000" w:rsidP="00000000" w:rsidRDefault="00000000" w:rsidRPr="00000000" w14:paraId="0000004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标记强制类交易：exit / 风险闸门修复类</w:t>
      </w:r>
    </w:p>
    <w:p w:rsidR="00000000" w:rsidDel="00000000" w:rsidP="00000000" w:rsidRDefault="00000000" w:rsidRPr="00000000" w14:paraId="0000004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turnover_limit 内先塞满强制类，再用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net_score = benefit - λ*cost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贪心加入非强制类</w:t>
      </w:r>
    </w:p>
    <w:p w:rsidR="00000000" w:rsidDel="00000000" w:rsidP="00000000" w:rsidRDefault="00000000" w:rsidRPr="00000000" w14:paraId="0000004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不再对全部 trades 等比例缩放；只有当某个 trade 超限时，对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低优先级 trade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做 shrink/丢弃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新增配置（paper_config.json / execution）：</w:t>
      </w:r>
    </w:p>
    <w:p w:rsidR="00000000" w:rsidDel="00000000" w:rsidP="00000000" w:rsidRDefault="00000000" w:rsidRPr="00000000" w14:paraId="0000004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optimizer.enable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（bool）</w:t>
      </w:r>
    </w:p>
    <w:p w:rsidR="00000000" w:rsidDel="00000000" w:rsidP="00000000" w:rsidRDefault="00000000" w:rsidRPr="00000000" w14:paraId="0000004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optimizer.lambda_cost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（成本惩罚权重）</w:t>
      </w:r>
    </w:p>
    <w:p w:rsidR="00000000" w:rsidDel="00000000" w:rsidP="00000000" w:rsidRDefault="00000000" w:rsidRPr="00000000" w14:paraId="0000004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optimizer.force_sell_first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（默认 true）</w:t>
      </w:r>
    </w:p>
    <w:p w:rsidR="00000000" w:rsidDel="00000000" w:rsidP="00000000" w:rsidRDefault="00000000" w:rsidRPr="00000000" w14:paraId="00000047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optimizer.turnover_budget_reserve_for_sells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（比如 60%）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h7i14fbtznp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A5. 核心补丁点 3：波动率目标（Vol Target）与“现金/仓位”联动成闭环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你配置里有 vol_target/vol_floor 等（你代码里也在做 inverse-vol scaling 和归一化）。</w:t>
        <w:br w:type="textWrapping"/>
        <w:t xml:space="preserve">但现在缺少关键闭环：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组合波动率如果超过目标，应该系统性降仓，而不是只在 gate 超 max 时 abort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新增行为：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在生成 target_weights 后，计算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portfolio_volatility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（协方差口径）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portfolio_volatility &gt; vol_target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4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对所有非 CASH 权重乘以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scale = vol_target / portfolio_volatility</w:t>
      </w:r>
    </w:p>
    <w:p w:rsidR="00000000" w:rsidDel="00000000" w:rsidP="00000000" w:rsidRDefault="00000000" w:rsidRPr="00000000" w14:paraId="0000004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多出来的分配回 CASH（保证权重和为 1）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portfolio_volatility &lt;&lt; vol_target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：不建议加杠杆（纸盘也别这么做），维持原样即可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这样你会得到机构常见形态：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risk-on 时仓位自然上去，risk-off 时自动回现金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，同时可解释、可控。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wp6mlh7a2v7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A6. 数据质量与交易状态（把“价格状态”提升为“执行可解释诊断”）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你已有 LIVE/RECENT/STALE 的状态体系。</w:t>
        <w:br w:type="textWrapping"/>
        <w:t xml:space="preserve">建议补齐两个关键诊断：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price_source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（5m/1m/info）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timestamp_tz_ok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（避免 ET vs hist.index 时区不一致导致 age 计算偏差，这在 yfinance 上很常见）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并把它写入你 live snapshot（你现在 snapshot 已经写入 stale_ratio 等字段，扩展很顺滑）。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u3ko1f80hye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A7. 验收标准（Quant 侧）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组合波动率一致性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：构造两资产高相关/低相关的合成 returns，确保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w'Σw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与预期一致；并证明旧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Σ(w_i vol_i)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在高相关下低估。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优化器有效性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：同样的信号变化下，新 planner 的 realized turnover 明显下降，且净值跟踪 target 的误差不显著变坏。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强制卖出优先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：exit signal 触发时，即使 turnover budget 很紧，也必须优先执行风险卖出。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op5n2omanjm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A8. 实施顺序（给你后续喂 Codex 的切片建议）</w:t>
      </w:r>
    </w:p>
    <w:p w:rsidR="00000000" w:rsidDel="00000000" w:rsidP="00000000" w:rsidRDefault="00000000" w:rsidRPr="00000000" w14:paraId="0000005F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A-1：RiskModel + 协方差组合波动率（先只用于诊断，不改交易）</w:t>
      </w:r>
    </w:p>
    <w:p w:rsidR="00000000" w:rsidDel="00000000" w:rsidP="00000000" w:rsidRDefault="00000000" w:rsidRPr="00000000" w14:paraId="0000006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A-2：RiskGate 切换为协方差口径（保留 fallback）</w:t>
      </w:r>
    </w:p>
    <w:p w:rsidR="00000000" w:rsidDel="00000000" w:rsidP="00000000" w:rsidRDefault="00000000" w:rsidRPr="00000000" w14:paraId="0000006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A-3：VolTarget 仓位缩放闭环（把超目标波动回到现金）</w:t>
      </w:r>
    </w:p>
    <w:p w:rsidR="00000000" w:rsidDel="00000000" w:rsidP="00000000" w:rsidRDefault="00000000" w:rsidRPr="00000000" w14:paraId="00000062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A-4：RebalancePlanner 贪心优化（替换等比例缩放）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kvzbzin384b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补丁设计稿 B（System 侧）：把“脚本 + Streamlit 页面”升级为“稳定刷新、数据一致、可观测的交易系统”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nkxp6iv8l3t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B0. 背景与现状诊断（基于你现在的实现）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live snapshot 写盘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write_live_snapshot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直接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open(..., 'w')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写 JSON。</w:t>
      </w:r>
    </w:p>
    <w:p w:rsidR="00000000" w:rsidDel="00000000" w:rsidP="00000000" w:rsidRDefault="00000000" w:rsidRPr="00000000" w14:paraId="0000006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风险：UI 读取时可能撞上“写到一半”的半截 JSON（尤其在 Windows/网络盘/杀软扫描时更常见）。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snapshot 在 record_snapshot 中写出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：你每次 snapshot 后会调用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self.write_live_snapshot(snapshot)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6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这很好，说明你已经把“交易引擎 -&gt; 观测面板”打通。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Portfolio Monitor 刷新机制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st.cache_data(ttl=interval)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做读取缓存。</w:t>
      </w:r>
    </w:p>
    <w:p w:rsidR="00000000" w:rsidDel="00000000" w:rsidP="00000000" w:rsidRDefault="00000000" w:rsidRPr="00000000" w14:paraId="0000006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自动刷新使用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st.fragment(run_every=f"{interval_seconds}s")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来定时刷新数据面板。</w:t>
      </w:r>
    </w:p>
    <w:p w:rsidR="00000000" w:rsidDel="00000000" w:rsidP="00000000" w:rsidRDefault="00000000" w:rsidRPr="00000000" w14:paraId="0000006D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这比全局 rerun 好，但用户体验仍可能出现：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图表缩放/视窗状态被重置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（你之前吐槽“30s 刷新要重新点回去”本质就是 UI 状态没有被稳定保留）。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q0zjrdr3abc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B1. 目标（系统工程标准）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目标一：数据一致性（读写原子性 + schema 版本化 + 向后兼容）。</w:t>
        <w:br w:type="textWrapping"/>
        <w:t xml:space="preserve">目标二：可观测性（结构化日志 + 关键指标 + 可追溯 decision trace）。</w:t>
        <w:br w:type="textWrapping"/>
        <w:t xml:space="preserve">目标三：前端刷新不打断操作（视窗/缩放/选择项稳定保留，刷新只换数据）。</w:t>
        <w:br w:type="textWrapping"/>
        <w:t xml:space="preserve">目标四：性能（减少 yfinance N 次请求、减少重复计算、降低 UI 卡顿）。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3uvhvuil3nw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B2. 核心补丁点 1：所有对 UI 的文件输出改为“原子写”</w:t>
      </w:r>
    </w:p>
    <w:p w:rsidR="00000000" w:rsidDel="00000000" w:rsidP="00000000" w:rsidRDefault="00000000" w:rsidRPr="00000000" w14:paraId="0000007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xqo9wqvv79w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现状问题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write_live_snapshot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直接覆盖写。</w:t>
      </w:r>
    </w:p>
    <w:p w:rsidR="00000000" w:rsidDel="00000000" w:rsidP="00000000" w:rsidRDefault="00000000" w:rsidRPr="00000000" w14:paraId="0000007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o3oi2vycmok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设计方案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实现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atomic_write_json(path, payload)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写到同目录临时文件：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atomic_path = f"{path}.tmp.{pid}.{ts}"</w:t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json.dump(...)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完成后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flush + os.fsync</w:t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os.replace(atomic_path, path)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原子替换（Windows 也支持）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同理适用于：</w:t>
      </w:r>
    </w:p>
    <w:p w:rsidR="00000000" w:rsidDel="00000000" w:rsidP="00000000" w:rsidRDefault="00000000" w:rsidRPr="00000000" w14:paraId="0000007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trade_history.jsonl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（建议也是先写 tmp 再 replace；或用 append-only + fsync，UI 端容错读尾部半行）</w:t>
      </w:r>
    </w:p>
    <w:p w:rsidR="00000000" w:rsidDel="00000000" w:rsidP="00000000" w:rsidRDefault="00000000" w:rsidRPr="00000000" w14:paraId="0000007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paper_summary_live.txt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验收：UI 侧永远不会再读到半截 JSON。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j3prr66bjg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B3. 核心补丁点 2：把“读文件 + 解析”变成“带 schema 的事件流”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你现在的 snapshot payload 已经很丰富（stale/turnover/risk_check/exit_signals 等都进去了）。</w:t>
        <w:br w:type="textWrapping"/>
        <w:t xml:space="preserve">建议补上两件“系统级”要素：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schema_version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（例如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"schema_version": 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engine_cycle_id / run_id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（每轮 rebalance/每次 snapshot 一个 UUID，贯穿日志、trade list、snapshot）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这样你后续做回放/对账/bug 定位会非常省命。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41bgmu61cny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B4. 核心补丁点 3：价格数据访问做“批量 + 缓存 + 降频”</w:t>
      </w:r>
    </w:p>
    <w:p w:rsidR="00000000" w:rsidDel="00000000" w:rsidP="00000000" w:rsidRDefault="00000000" w:rsidRPr="00000000" w14:paraId="0000008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4g1hpxz9as4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现状问题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get_current_price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对每个 ticker 都创建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yf.Ticker(...).history(...)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，而且优先 5m 再 1m。</w:t>
        <w:br w:type="textWrapping"/>
        <w:t xml:space="preserve">这会带来：</w:t>
      </w:r>
    </w:p>
    <w:p w:rsidR="00000000" w:rsidDel="00000000" w:rsidP="00000000" w:rsidRDefault="00000000" w:rsidRPr="00000000" w14:paraId="0000008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速度慢（N 资产 -&gt; 2N 次网络/解析）</w:t>
      </w:r>
    </w:p>
    <w:p w:rsidR="00000000" w:rsidDel="00000000" w:rsidP="00000000" w:rsidRDefault="00000000" w:rsidRPr="00000000" w14:paraId="0000008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更容易触发 provider 限流/抖动</w:t>
      </w:r>
    </w:p>
    <w:p w:rsidR="00000000" w:rsidDel="00000000" w:rsidP="00000000" w:rsidRDefault="00000000" w:rsidRPr="00000000" w14:paraId="0000008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同一轮内对同一个 ticker 多次取价（snapshot/rebalance/风控）会重复请求</w:t>
      </w:r>
    </w:p>
    <w:p w:rsidR="00000000" w:rsidDel="00000000" w:rsidP="00000000" w:rsidRDefault="00000000" w:rsidRPr="00000000" w14:paraId="0000008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w1dkhzaazbw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设计方案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新增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PriceService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（先做轻量版，不引入新依赖）：</w:t>
      </w:r>
    </w:p>
    <w:p w:rsidR="00000000" w:rsidDel="00000000" w:rsidP="00000000" w:rsidRDefault="00000000" w:rsidRPr="00000000" w14:paraId="0000008D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内存缓存：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{ticker: (price, ts, status, source)}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，TTL 例如 30s/60s</w:t>
      </w:r>
    </w:p>
    <w:p w:rsidR="00000000" w:rsidDel="00000000" w:rsidP="00000000" w:rsidRDefault="00000000" w:rsidRPr="00000000" w14:paraId="0000008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批量拉取：能批量就批量（yfinance 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yf.download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可一次拉多个 ticker；即便你暂时不用，也至少做到“每轮只请求一次”）</w:t>
      </w:r>
    </w:p>
    <w:p w:rsidR="00000000" w:rsidDel="00000000" w:rsidP="00000000" w:rsidRDefault="00000000" w:rsidRPr="00000000" w14:paraId="0000008F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所有调用点统一走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price_service.get(ticker, require_freshness=...)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验收：</w:t>
      </w:r>
    </w:p>
    <w:p w:rsidR="00000000" w:rsidDel="00000000" w:rsidP="00000000" w:rsidRDefault="00000000" w:rsidRPr="00000000" w14:paraId="00000091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一轮 rebalance + snapshot 的 yfinance 请求次数从 O(N) 降到接近 O(1~2)。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k5wo1grldkq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B5. 核心补丁点 4：Portfolio Monitor “刷新不丢视窗/缩放”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你现在自动刷新是 fragment 定时触发。</w:t>
        <w:br w:type="textWrapping"/>
        <w:t xml:space="preserve">但 Plotly 在 Streamlit 里常见问题是：数据更新后交互状态（zoom、pan、选中的时间窗）会被重置。</w:t>
      </w:r>
    </w:p>
    <w:p w:rsidR="00000000" w:rsidDel="00000000" w:rsidP="00000000" w:rsidRDefault="00000000" w:rsidRPr="00000000" w14:paraId="0000009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wk8malzky31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设计方案（强烈建议）</w:t>
      </w:r>
    </w:p>
    <w:p w:rsidR="00000000" w:rsidDel="00000000" w:rsidP="00000000" w:rsidRDefault="00000000" w:rsidRPr="00000000" w14:paraId="0000009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对 Plotly 图：设置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layout.uirevision = "paper_monitor_v1"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（或基于用户选择的 key）</w:t>
      </w:r>
    </w:p>
    <w:p w:rsidR="00000000" w:rsidDel="00000000" w:rsidP="00000000" w:rsidRDefault="00000000" w:rsidRPr="00000000" w14:paraId="00000097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这会让 Plotly 在数据更新时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保留用户当前的缩放/视窗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，实现你说的“只刷新数据但内容保留”。</w:t>
      </w:r>
    </w:p>
    <w:p w:rsidR="00000000" w:rsidDel="00000000" w:rsidP="00000000" w:rsidRDefault="00000000" w:rsidRPr="00000000" w14:paraId="00000098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同时把“窗口选择、x tick、y 轴范围”等控件值都放在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st.session_state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（你已经在做 defaults 初始化，基础很好）。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额外增强（解决你说的“横纵一起放大不方便”）：</w:t>
      </w:r>
    </w:p>
    <w:p w:rsidR="00000000" w:rsidDel="00000000" w:rsidP="00000000" w:rsidRDefault="00000000" w:rsidRPr="00000000" w14:paraId="0000009A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提供两种交互模式：</w:t>
      </w:r>
    </w:p>
    <w:p w:rsidR="00000000" w:rsidDel="00000000" w:rsidP="00000000" w:rsidRDefault="00000000" w:rsidRPr="00000000" w14:paraId="0000009B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dragmode = pan（默认），滚轮只缩放 x（通过配置 plotly config/或按钮实现 x-range 缩放）</w:t>
      </w:r>
    </w:p>
    <w:p w:rsidR="00000000" w:rsidDel="00000000" w:rsidP="00000000" w:rsidRDefault="00000000" w:rsidRPr="00000000" w14:paraId="0000009C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单独的“X 轴窗口”滑块（例如最近 2h/6h/24h）+ “Y 轴范围”滑块（min/max）</w:t>
      </w:r>
    </w:p>
    <w:p w:rsidR="00000000" w:rsidDel="00000000" w:rsidP="00000000" w:rsidRDefault="00000000" w:rsidRPr="00000000" w14:paraId="0000009D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你现在其实已经有 x tick 与 y 范围/步进参数的 session_state（pm_x_tick_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、pm_y_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）。</w:t>
        <w:br w:type="textWrapping"/>
        <w:t xml:space="preserve">这次补丁把它们和图表交互真正串起来，让体验达到交易员常用的“盯盘不被刷新打断”。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验收：</w:t>
      </w:r>
    </w:p>
    <w:p w:rsidR="00000000" w:rsidDel="00000000" w:rsidP="00000000" w:rsidRDefault="00000000" w:rsidRPr="00000000" w14:paraId="0000009F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开着 auto refresh，用户缩放到 15 块钱收益那段，刷新后视窗保持不变。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8gj8a102ag7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B6. 核心补丁点 5：可观测性与可追溯（系统工程必须项）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你现在大量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print(...)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（包括价格、exit signal、stale check 等）。</w:t>
        <w:br w:type="textWrapping"/>
        <w:t xml:space="preserve"> 建议升级为结构化日志（JSON log）并输出关键 metrics：</w:t>
      </w:r>
    </w:p>
    <w:p w:rsidR="00000000" w:rsidDel="00000000" w:rsidP="00000000" w:rsidRDefault="00000000" w:rsidRPr="00000000" w14:paraId="000000A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日志字段标准：</w:t>
      </w:r>
    </w:p>
    <w:p w:rsidR="00000000" w:rsidDel="00000000" w:rsidP="00000000" w:rsidRDefault="00000000" w:rsidRPr="00000000" w14:paraId="000000A4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ts, run_id, cycle, event, ticker, side, notional, price_status, decision_trace</w:t>
      </w:r>
    </w:p>
    <w:p w:rsidR="00000000" w:rsidDel="00000000" w:rsidP="00000000" w:rsidRDefault="00000000" w:rsidRPr="00000000" w14:paraId="000000A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指标（可写入 snapshot，也可写入 metrics.jsonl）：</w:t>
      </w:r>
    </w:p>
    <w:p w:rsidR="00000000" w:rsidDel="00000000" w:rsidP="00000000" w:rsidRDefault="00000000" w:rsidRPr="00000000" w14:paraId="000000A6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portfolio_volatility, max_rc, turnover_pre/post, stale_ratio_candidates, trades_executed_count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 snapshot 已经有 decision_trace 的雏形（stale_decision_trace 等），把它扩展为统一 run_id 链路就够了。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idngto8b46q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B7. 验收标准（System 侧）</w:t>
      </w:r>
    </w:p>
    <w:p w:rsidR="00000000" w:rsidDel="00000000" w:rsidP="00000000" w:rsidRDefault="00000000" w:rsidRPr="00000000" w14:paraId="000000AA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原子写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：压力测试 UI 高频读 snapshot（1s 读一次）+ 引擎写（同频），UI 端不再出现 JSON decode error。</w:t>
      </w:r>
    </w:p>
    <w:p w:rsidR="00000000" w:rsidDel="00000000" w:rsidP="00000000" w:rsidRDefault="00000000" w:rsidRPr="00000000" w14:paraId="000000A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刷新不丢视窗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：开启 auto refresh，缩放/平移后等待刷新，视图保持。</w:t>
      </w:r>
    </w:p>
    <w:p w:rsidR="00000000" w:rsidDel="00000000" w:rsidP="00000000" w:rsidRDefault="00000000" w:rsidRPr="00000000" w14:paraId="000000A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性能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：一轮 cycle 请求次数、耗时明显下降（可在日志里打印统计）。</w:t>
      </w:r>
    </w:p>
    <w:p w:rsidR="00000000" w:rsidDel="00000000" w:rsidP="00000000" w:rsidRDefault="00000000" w:rsidRPr="00000000" w14:paraId="000000AD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可追溯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：任意一轮 rebalance 可以通过 run_id 把 snapshot、trade_history、日志串起来。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00yic3g79dp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B8. 实施顺序（给你后续喂 Codex 的切片建议）</w:t>
      </w:r>
    </w:p>
    <w:p w:rsidR="00000000" w:rsidDel="00000000" w:rsidP="00000000" w:rsidRDefault="00000000" w:rsidRPr="00000000" w14:paraId="000000B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B-1：atomic_write_json + 替换 write_live_snapshot（最小风险、收益最大）</w:t>
      </w:r>
    </w:p>
    <w:p w:rsidR="00000000" w:rsidDel="00000000" w:rsidP="00000000" w:rsidRDefault="00000000" w:rsidRPr="00000000" w14:paraId="000000B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B-2：PriceService 缓存/批量化（先保证“一轮只取一次价”）</w:t>
      </w:r>
    </w:p>
    <w:p w:rsidR="00000000" w:rsidDel="00000000" w:rsidP="00000000" w:rsidRDefault="00000000" w:rsidRPr="00000000" w14:paraId="000000B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B-3：Plotly uirevision + 交互模式（解决你最痛的刷新体验）</w:t>
      </w:r>
    </w:p>
    <w:p w:rsidR="00000000" w:rsidDel="00000000" w:rsidP="00000000" w:rsidRDefault="00000000" w:rsidRPr="00000000" w14:paraId="000000B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B-4：schema_version + run_id 链路化（为以后做回放/对账打底）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