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FE" w:rsidRDefault="00930FD3">
      <w:pPr>
        <w:pStyle w:val="Normal1"/>
        <w:spacing w:before="120" w:after="120" w:line="360" w:lineRule="auto"/>
        <w:jc w:val="center"/>
        <w:rPr>
          <w:rFonts w:ascii="Garamond" w:eastAsia="Garamond" w:hAnsi="Garamond" w:cs="Garamond"/>
          <w:b/>
          <w:sz w:val="28"/>
          <w:szCs w:val="28"/>
        </w:rPr>
      </w:pPr>
      <w:r>
        <w:rPr>
          <w:rFonts w:ascii="Garamond" w:eastAsia="Garamond" w:hAnsi="Garamond" w:cs="Garamond"/>
          <w:b/>
          <w:sz w:val="28"/>
          <w:szCs w:val="28"/>
        </w:rPr>
        <w:t>Template for the “</w:t>
      </w:r>
      <w:r w:rsidR="00C41FE3">
        <w:rPr>
          <w:rFonts w:ascii="Garamond" w:eastAsia="Garamond" w:hAnsi="Garamond" w:cs="Garamond"/>
          <w:b/>
          <w:sz w:val="28"/>
          <w:szCs w:val="28"/>
        </w:rPr>
        <w:t>Construction Journal of Bhutan</w:t>
      </w:r>
      <w:r>
        <w:rPr>
          <w:rFonts w:ascii="Garamond" w:eastAsia="Garamond" w:hAnsi="Garamond" w:cs="Garamond"/>
          <w:b/>
          <w:sz w:val="28"/>
          <w:szCs w:val="28"/>
        </w:rPr>
        <w:t>”</w:t>
      </w:r>
    </w:p>
    <w:p w:rsidR="000972FE" w:rsidRDefault="00930FD3">
      <w:pPr>
        <w:pStyle w:val="Normal1"/>
        <w:spacing w:after="0" w:line="360" w:lineRule="auto"/>
        <w:jc w:val="center"/>
        <w:rPr>
          <w:rFonts w:ascii="Garamond" w:eastAsia="Garamond" w:hAnsi="Garamond" w:cs="Garamond"/>
          <w:b/>
          <w:i/>
          <w:color w:val="000000"/>
          <w:sz w:val="24"/>
          <w:szCs w:val="24"/>
        </w:rPr>
      </w:pPr>
      <w:r>
        <w:rPr>
          <w:rFonts w:ascii="Garamond" w:eastAsia="Garamond" w:hAnsi="Garamond" w:cs="Garamond"/>
          <w:b/>
          <w:i/>
          <w:color w:val="000000"/>
          <w:sz w:val="24"/>
          <w:szCs w:val="24"/>
        </w:rPr>
        <w:t xml:space="preserve">Sangey Pasang </w:t>
      </w:r>
      <w:r>
        <w:rPr>
          <w:rFonts w:ascii="Garamond" w:eastAsia="Garamond" w:hAnsi="Garamond" w:cs="Garamond"/>
          <w:b/>
          <w:i/>
          <w:color w:val="000000"/>
          <w:sz w:val="24"/>
          <w:szCs w:val="24"/>
          <w:vertAlign w:val="superscript"/>
        </w:rPr>
        <w:t>1</w:t>
      </w:r>
      <w:r>
        <w:rPr>
          <w:rFonts w:ascii="Garamond" w:eastAsia="Garamond" w:hAnsi="Garamond" w:cs="Garamond"/>
          <w:b/>
          <w:i/>
          <w:color w:val="000000"/>
          <w:sz w:val="24"/>
          <w:szCs w:val="24"/>
        </w:rPr>
        <w:t xml:space="preserve">, Yeshi choden </w:t>
      </w:r>
      <w:r>
        <w:rPr>
          <w:rFonts w:ascii="Garamond" w:eastAsia="Garamond" w:hAnsi="Garamond" w:cs="Garamond"/>
          <w:b/>
          <w:i/>
          <w:color w:val="000000"/>
          <w:sz w:val="24"/>
          <w:szCs w:val="24"/>
          <w:vertAlign w:val="superscript"/>
        </w:rPr>
        <w:t>2</w:t>
      </w:r>
      <w:r>
        <w:rPr>
          <w:rFonts w:ascii="Garamond" w:eastAsia="Garamond" w:hAnsi="Garamond" w:cs="Garamond"/>
          <w:b/>
          <w:i/>
          <w:color w:val="000000"/>
          <w:sz w:val="24"/>
          <w:szCs w:val="24"/>
        </w:rPr>
        <w:t xml:space="preserve">, </w:t>
      </w:r>
      <w:r w:rsidR="00317B00">
        <w:rPr>
          <w:rFonts w:ascii="Garamond" w:eastAsia="Garamond" w:hAnsi="Garamond" w:cs="Garamond"/>
          <w:b/>
          <w:i/>
          <w:color w:val="000000"/>
          <w:sz w:val="24"/>
          <w:szCs w:val="24"/>
        </w:rPr>
        <w:t>Nima Lhamu</w:t>
      </w:r>
      <w:r>
        <w:rPr>
          <w:rFonts w:ascii="Garamond" w:eastAsia="Garamond" w:hAnsi="Garamond" w:cs="Garamond"/>
          <w:b/>
          <w:i/>
          <w:color w:val="000000"/>
          <w:sz w:val="24"/>
          <w:szCs w:val="24"/>
        </w:rPr>
        <w:t xml:space="preserve"> </w:t>
      </w:r>
      <w:r>
        <w:rPr>
          <w:rFonts w:ascii="Garamond" w:eastAsia="Garamond" w:hAnsi="Garamond" w:cs="Garamond"/>
          <w:b/>
          <w:i/>
          <w:color w:val="000000"/>
          <w:sz w:val="24"/>
          <w:szCs w:val="24"/>
          <w:vertAlign w:val="superscript"/>
        </w:rPr>
        <w:t>2*</w:t>
      </w:r>
    </w:p>
    <w:p w:rsidR="000972FE" w:rsidRDefault="00930FD3">
      <w:pPr>
        <w:pStyle w:val="Normal1"/>
        <w:spacing w:after="0" w:line="360" w:lineRule="auto"/>
        <w:jc w:val="center"/>
        <w:rPr>
          <w:rFonts w:ascii="Garamond" w:eastAsia="Garamond" w:hAnsi="Garamond" w:cs="Garamond"/>
          <w:i/>
          <w:color w:val="000000"/>
          <w:sz w:val="24"/>
          <w:szCs w:val="24"/>
        </w:rPr>
      </w:pPr>
      <w:r>
        <w:rPr>
          <w:rFonts w:ascii="Garamond" w:eastAsia="Garamond" w:hAnsi="Garamond" w:cs="Garamond"/>
          <w:i/>
          <w:color w:val="000000"/>
          <w:sz w:val="24"/>
          <w:szCs w:val="24"/>
          <w:vertAlign w:val="superscript"/>
        </w:rPr>
        <w:t>*</w:t>
      </w:r>
      <w:r>
        <w:rPr>
          <w:rFonts w:ascii="Garamond" w:eastAsia="Garamond" w:hAnsi="Garamond" w:cs="Garamond"/>
          <w:i/>
          <w:color w:val="000000"/>
          <w:sz w:val="24"/>
          <w:szCs w:val="24"/>
        </w:rPr>
        <w:t xml:space="preserve"> Civil Engineering Department, College of Science and Technology, Rinchending: Bhutan, </w:t>
      </w:r>
    </w:p>
    <w:p w:rsidR="000972FE" w:rsidRDefault="00930FD3">
      <w:pPr>
        <w:pStyle w:val="Normal1"/>
        <w:spacing w:after="0" w:line="360" w:lineRule="auto"/>
        <w:jc w:val="center"/>
        <w:rPr>
          <w:rFonts w:ascii="Garamond" w:eastAsia="Garamond" w:hAnsi="Garamond" w:cs="Garamond"/>
          <w:i/>
          <w:color w:val="000000"/>
          <w:sz w:val="24"/>
          <w:szCs w:val="24"/>
        </w:rPr>
      </w:pPr>
      <w:r>
        <w:rPr>
          <w:rFonts w:ascii="Garamond" w:eastAsia="Garamond" w:hAnsi="Garamond" w:cs="Garamond"/>
          <w:i/>
          <w:color w:val="000000"/>
          <w:sz w:val="24"/>
          <w:szCs w:val="24"/>
          <w:vertAlign w:val="superscript"/>
        </w:rPr>
        <w:t>2</w:t>
      </w:r>
      <w:r>
        <w:rPr>
          <w:rFonts w:ascii="Garamond" w:eastAsia="Garamond" w:hAnsi="Garamond" w:cs="Garamond"/>
          <w:i/>
          <w:color w:val="000000"/>
          <w:sz w:val="24"/>
          <w:szCs w:val="24"/>
        </w:rPr>
        <w:t xml:space="preserve"> Secretariat, Construction Development Board, Thimphu: Bhutan. </w:t>
      </w:r>
    </w:p>
    <w:p w:rsidR="000972FE" w:rsidRDefault="00930FD3">
      <w:pPr>
        <w:pStyle w:val="Normal1"/>
        <w:spacing w:after="0" w:line="360" w:lineRule="auto"/>
        <w:jc w:val="center"/>
        <w:rPr>
          <w:rFonts w:ascii="Garamond" w:eastAsia="Garamond" w:hAnsi="Garamond" w:cs="Garamond"/>
          <w:i/>
          <w:color w:val="000000"/>
          <w:sz w:val="24"/>
          <w:szCs w:val="24"/>
        </w:rPr>
      </w:pPr>
      <w:r>
        <w:rPr>
          <w:rFonts w:ascii="Garamond" w:eastAsia="Garamond" w:hAnsi="Garamond" w:cs="Garamond"/>
          <w:i/>
          <w:color w:val="000000"/>
          <w:sz w:val="24"/>
          <w:szCs w:val="24"/>
        </w:rPr>
        <w:t xml:space="preserve">*email: </w:t>
      </w:r>
      <w:r w:rsidR="00317B00">
        <w:rPr>
          <w:rFonts w:ascii="Garamond" w:eastAsia="Garamond" w:hAnsi="Garamond" w:cs="Garamond"/>
          <w:i/>
          <w:color w:val="000000"/>
          <w:sz w:val="24"/>
          <w:szCs w:val="24"/>
        </w:rPr>
        <w:t>nlhamu</w:t>
      </w:r>
      <w:r>
        <w:rPr>
          <w:rFonts w:ascii="Garamond" w:eastAsia="Garamond" w:hAnsi="Garamond" w:cs="Garamond"/>
          <w:i/>
          <w:color w:val="000000"/>
          <w:sz w:val="24"/>
          <w:szCs w:val="24"/>
        </w:rPr>
        <w:t>@cdb.govt.bt.</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 xml:space="preserve">Abstract: </w:t>
      </w:r>
      <w:r>
        <w:rPr>
          <w:rFonts w:ascii="Garamond" w:eastAsia="Garamond" w:hAnsi="Garamond" w:cs="Garamond"/>
          <w:color w:val="000000"/>
          <w:sz w:val="24"/>
          <w:szCs w:val="24"/>
        </w:rPr>
        <w:t xml:space="preserve">The layout for the paper is set to A4 with margins of 2.54 cm on all sides. </w:t>
      </w:r>
      <w:r>
        <w:rPr>
          <w:rFonts w:ascii="Garamond" w:eastAsia="Garamond" w:hAnsi="Garamond" w:cs="Garamond"/>
          <w:b/>
          <w:color w:val="000000"/>
          <w:sz w:val="28"/>
          <w:szCs w:val="28"/>
        </w:rPr>
        <w:t>The title of the paper has to be bold, Garamond 14 font, 1.5 space and centered alignmen</w:t>
      </w:r>
      <w:r>
        <w:rPr>
          <w:rFonts w:ascii="Garamond" w:eastAsia="Garamond" w:hAnsi="Garamond" w:cs="Garamond"/>
          <w:b/>
          <w:color w:val="000000"/>
          <w:sz w:val="24"/>
          <w:szCs w:val="24"/>
        </w:rPr>
        <w:t>t</w:t>
      </w:r>
      <w:r>
        <w:rPr>
          <w:rFonts w:ascii="Garamond" w:eastAsia="Garamond" w:hAnsi="Garamond" w:cs="Garamond"/>
          <w:color w:val="000000"/>
          <w:sz w:val="24"/>
          <w:szCs w:val="24"/>
        </w:rPr>
        <w:t xml:space="preserve">. The names of the Authors are clearly stated with superscript for details and superscript “*” for the corresponding author. Use </w:t>
      </w:r>
      <w:r>
        <w:rPr>
          <w:rFonts w:ascii="Garamond" w:eastAsia="Garamond" w:hAnsi="Garamond" w:cs="Garamond"/>
          <w:b/>
          <w:i/>
          <w:color w:val="000000"/>
          <w:sz w:val="24"/>
          <w:szCs w:val="24"/>
        </w:rPr>
        <w:t>Italic, bolded and centered Garamond 12 fonts for author names</w:t>
      </w:r>
      <w:r>
        <w:rPr>
          <w:rFonts w:ascii="Garamond" w:eastAsia="Garamond" w:hAnsi="Garamond" w:cs="Garamond"/>
          <w:color w:val="000000"/>
          <w:sz w:val="24"/>
          <w:szCs w:val="24"/>
        </w:rPr>
        <w:t xml:space="preserve"> and </w:t>
      </w:r>
      <w:r>
        <w:rPr>
          <w:rFonts w:ascii="Garamond" w:eastAsia="Garamond" w:hAnsi="Garamond" w:cs="Garamond"/>
          <w:i/>
          <w:color w:val="000000"/>
          <w:sz w:val="24"/>
          <w:szCs w:val="24"/>
        </w:rPr>
        <w:t xml:space="preserve">without bold for the addresses and email of the corresponding author. </w:t>
      </w:r>
      <w:r>
        <w:rPr>
          <w:rFonts w:ascii="Garamond" w:eastAsia="Garamond" w:hAnsi="Garamond" w:cs="Garamond"/>
          <w:color w:val="000000"/>
          <w:sz w:val="24"/>
          <w:szCs w:val="24"/>
        </w:rPr>
        <w:t>Include a maximum of six keywords to highlight the paper.</w:t>
      </w:r>
    </w:p>
    <w:p w:rsidR="000972FE" w:rsidRDefault="00930FD3">
      <w:pPr>
        <w:pStyle w:val="Normal1"/>
        <w:spacing w:before="120" w:after="120" w:line="360" w:lineRule="auto"/>
        <w:jc w:val="both"/>
        <w:rPr>
          <w:rFonts w:ascii="Garamond" w:eastAsia="Garamond" w:hAnsi="Garamond" w:cs="Garamond"/>
          <w:i/>
          <w:color w:val="000000"/>
          <w:sz w:val="24"/>
          <w:szCs w:val="24"/>
        </w:rPr>
      </w:pPr>
      <w:r>
        <w:rPr>
          <w:rFonts w:ascii="Garamond" w:eastAsia="Garamond" w:hAnsi="Garamond" w:cs="Garamond"/>
          <w:i/>
          <w:color w:val="000000"/>
          <w:sz w:val="24"/>
          <w:szCs w:val="24"/>
        </w:rPr>
        <w:t>Keywords: CDB Journal, format, template</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Introduction</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This template can be used for developing the manuscript to be submitted. The maximum page is limited to 10 pages for submission. The paper should include a brief profile (max 100 words) about each author along with passport photos (3cmx3cm). The introduction should highlight clearly the description of the paper, aim and objective of the paper and the novelty of the paper to the research area.</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This Journal focuses on broad topics related to the topics such as construction, procurement, design, architecture, engineering, management, manufacturing, business, urban planning, green and clean(sustainable) technology, OHS, Quality, human settlement, human resource, construction projects, contract administration, traditional architecture, and construction.</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The quality of the journal must contain research-based articles, research reports, case studies, review papers</w:t>
      </w:r>
      <w:r w:rsidR="00002FCB">
        <w:rPr>
          <w:rFonts w:ascii="Garamond" w:eastAsia="Garamond" w:hAnsi="Garamond" w:cs="Garamond"/>
          <w:color w:val="000000"/>
          <w:sz w:val="24"/>
          <w:szCs w:val="24"/>
        </w:rPr>
        <w:t xml:space="preserve"> </w:t>
      </w:r>
      <w:r>
        <w:rPr>
          <w:rFonts w:ascii="Garamond" w:eastAsia="Garamond" w:hAnsi="Garamond" w:cs="Garamond"/>
          <w:color w:val="000000"/>
          <w:sz w:val="24"/>
          <w:szCs w:val="24"/>
        </w:rPr>
        <w:t>(expert) and comparative studies.</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Data and Method</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All the data acquired has to be sourced if it is not originally produced by the authors. The method including the software used should also be referenced and cited. CDB will not be responsible for any uncited data and methods.</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Sections and Subsections</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lastRenderedPageBreak/>
        <w:t>A</w:t>
      </w:r>
      <w:r w:rsidR="000309F6">
        <w:rPr>
          <w:rFonts w:ascii="Garamond" w:eastAsia="Garamond" w:hAnsi="Garamond" w:cs="Garamond"/>
          <w:color w:val="000000"/>
          <w:sz w:val="24"/>
          <w:szCs w:val="24"/>
        </w:rPr>
        <w:t>ll the paragraph starts with indent</w:t>
      </w:r>
      <w:r>
        <w:rPr>
          <w:rFonts w:ascii="Garamond" w:eastAsia="Garamond" w:hAnsi="Garamond" w:cs="Garamond"/>
          <w:color w:val="000000"/>
          <w:sz w:val="24"/>
          <w:szCs w:val="24"/>
        </w:rPr>
        <w:t xml:space="preserve"> of one centimeter from the left. A spacing of 1.5 lines is maintained throughout the manuscript unless otherwise mentioned. Each Paragraph has a space of 6 pts each before and after.</w:t>
      </w:r>
    </w:p>
    <w:p w:rsidR="000972FE" w:rsidRDefault="00930FD3">
      <w:pPr>
        <w:pStyle w:val="Normal1"/>
        <w:spacing w:before="120" w:after="120" w:line="360" w:lineRule="auto"/>
        <w:ind w:firstLine="567"/>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All the sections are (eg. </w:t>
      </w:r>
      <w:r>
        <w:rPr>
          <w:rFonts w:ascii="Garamond" w:eastAsia="Garamond" w:hAnsi="Garamond" w:cs="Garamond"/>
          <w:b/>
          <w:color w:val="000000"/>
          <w:sz w:val="24"/>
          <w:szCs w:val="24"/>
        </w:rPr>
        <w:t xml:space="preserve">Introduction) bolded, Garamond 12 font </w:t>
      </w:r>
      <w:r>
        <w:rPr>
          <w:rFonts w:ascii="Garamond" w:eastAsia="Garamond" w:hAnsi="Garamond" w:cs="Garamond"/>
          <w:color w:val="000000"/>
          <w:sz w:val="24"/>
          <w:szCs w:val="24"/>
        </w:rPr>
        <w:t>and</w:t>
      </w:r>
      <w:r>
        <w:rPr>
          <w:rFonts w:ascii="Garamond" w:eastAsia="Garamond" w:hAnsi="Garamond" w:cs="Garamond"/>
          <w:b/>
          <w:color w:val="000000"/>
          <w:sz w:val="24"/>
          <w:szCs w:val="24"/>
        </w:rPr>
        <w:t xml:space="preserve"> </w:t>
      </w:r>
      <w:r>
        <w:rPr>
          <w:rFonts w:ascii="Garamond" w:eastAsia="Garamond" w:hAnsi="Garamond" w:cs="Garamond"/>
          <w:i/>
          <w:color w:val="000000"/>
          <w:sz w:val="24"/>
          <w:szCs w:val="24"/>
        </w:rPr>
        <w:t>subsection</w:t>
      </w:r>
      <w:r>
        <w:rPr>
          <w:rFonts w:ascii="Garamond" w:eastAsia="Garamond" w:hAnsi="Garamond" w:cs="Garamond"/>
          <w:b/>
          <w:color w:val="000000"/>
          <w:sz w:val="24"/>
          <w:szCs w:val="24"/>
        </w:rPr>
        <w:t xml:space="preserve"> are </w:t>
      </w:r>
      <w:r>
        <w:rPr>
          <w:rFonts w:ascii="Garamond" w:eastAsia="Garamond" w:hAnsi="Garamond" w:cs="Garamond"/>
          <w:i/>
          <w:color w:val="000000"/>
          <w:sz w:val="24"/>
          <w:szCs w:val="24"/>
        </w:rPr>
        <w:t>Italic Garamond 12 font</w:t>
      </w:r>
      <w:r>
        <w:rPr>
          <w:rFonts w:ascii="Garamond" w:eastAsia="Garamond" w:hAnsi="Garamond" w:cs="Garamond"/>
          <w:color w:val="000000"/>
          <w:sz w:val="24"/>
          <w:szCs w:val="24"/>
        </w:rPr>
        <w:t xml:space="preserve"> wit</w:t>
      </w:r>
      <w:bookmarkStart w:id="0" w:name="_GoBack"/>
      <w:bookmarkEnd w:id="0"/>
      <w:r>
        <w:rPr>
          <w:rFonts w:ascii="Garamond" w:eastAsia="Garamond" w:hAnsi="Garamond" w:cs="Garamond"/>
          <w:color w:val="000000"/>
          <w:sz w:val="24"/>
          <w:szCs w:val="24"/>
        </w:rPr>
        <w:t>hout intend.</w:t>
      </w:r>
    </w:p>
    <w:p w:rsidR="000972FE" w:rsidRDefault="00930FD3">
      <w:pPr>
        <w:pStyle w:val="Normal1"/>
        <w:spacing w:before="120" w:after="120" w:line="360" w:lineRule="auto"/>
        <w:jc w:val="both"/>
        <w:rPr>
          <w:rFonts w:ascii="Garamond" w:eastAsia="Garamond" w:hAnsi="Garamond" w:cs="Garamond"/>
          <w:i/>
          <w:color w:val="000000"/>
          <w:sz w:val="24"/>
          <w:szCs w:val="24"/>
        </w:rPr>
      </w:pPr>
      <w:r>
        <w:rPr>
          <w:rFonts w:ascii="Garamond" w:eastAsia="Garamond" w:hAnsi="Garamond" w:cs="Garamond"/>
          <w:i/>
          <w:color w:val="000000"/>
          <w:sz w:val="24"/>
          <w:szCs w:val="24"/>
        </w:rPr>
        <w:t>Subsection 1</w:t>
      </w:r>
    </w:p>
    <w:p w:rsidR="000972FE" w:rsidRDefault="00930FD3">
      <w:pPr>
        <w:pStyle w:val="Normal1"/>
        <w:spacing w:before="120" w:after="120" w:line="360" w:lineRule="auto"/>
        <w:ind w:left="567"/>
        <w:jc w:val="both"/>
        <w:rPr>
          <w:rFonts w:ascii="Garamond" w:eastAsia="Garamond" w:hAnsi="Garamond" w:cs="Garamond"/>
          <w:color w:val="000000"/>
          <w:sz w:val="24"/>
          <w:szCs w:val="24"/>
        </w:rPr>
      </w:pPr>
      <w:r>
        <w:rPr>
          <w:rFonts w:ascii="Garamond" w:eastAsia="Garamond" w:hAnsi="Garamond" w:cs="Garamond"/>
          <w:color w:val="000000"/>
          <w:sz w:val="24"/>
          <w:szCs w:val="24"/>
        </w:rPr>
        <w:t>Subsection 2 is indicated by numbering in Garamond 12 font</w:t>
      </w:r>
    </w:p>
    <w:p w:rsidR="000972FE" w:rsidRDefault="00930FD3">
      <w:pPr>
        <w:pStyle w:val="Normal1"/>
        <w:numPr>
          <w:ilvl w:val="0"/>
          <w:numId w:val="1"/>
        </w:numPr>
        <w:pBdr>
          <w:top w:val="nil"/>
          <w:left w:val="nil"/>
          <w:bottom w:val="nil"/>
          <w:right w:val="nil"/>
          <w:between w:val="nil"/>
        </w:pBdr>
        <w:spacing w:before="120" w:after="0" w:line="360" w:lineRule="auto"/>
        <w:ind w:left="924" w:hanging="357"/>
        <w:jc w:val="both"/>
        <w:rPr>
          <w:rFonts w:ascii="Garamond" w:eastAsia="Garamond" w:hAnsi="Garamond" w:cs="Garamond"/>
          <w:color w:val="000000"/>
          <w:sz w:val="24"/>
          <w:szCs w:val="24"/>
        </w:rPr>
      </w:pPr>
      <w:r>
        <w:rPr>
          <w:rFonts w:ascii="Garamond" w:eastAsia="Garamond" w:hAnsi="Garamond" w:cs="Garamond"/>
          <w:color w:val="000000"/>
          <w:sz w:val="24"/>
          <w:szCs w:val="24"/>
        </w:rPr>
        <w:t>Subsection 2a</w:t>
      </w:r>
    </w:p>
    <w:p w:rsidR="000972FE" w:rsidRDefault="00930FD3">
      <w:pPr>
        <w:pStyle w:val="Normal1"/>
        <w:pBdr>
          <w:top w:val="nil"/>
          <w:left w:val="nil"/>
          <w:bottom w:val="nil"/>
          <w:right w:val="nil"/>
          <w:between w:val="nil"/>
        </w:pBdr>
        <w:spacing w:after="0" w:line="360" w:lineRule="auto"/>
        <w:ind w:left="924"/>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This is the first subsection and the indented is 1 cm from the </w:t>
      </w:r>
      <w:r w:rsidR="00C9408E">
        <w:rPr>
          <w:rFonts w:ascii="Garamond" w:eastAsia="Garamond" w:hAnsi="Garamond" w:cs="Garamond"/>
          <w:color w:val="000000"/>
          <w:sz w:val="24"/>
          <w:szCs w:val="24"/>
        </w:rPr>
        <w:t>left. There will not further indent</w:t>
      </w:r>
      <w:r>
        <w:rPr>
          <w:rFonts w:ascii="Garamond" w:eastAsia="Garamond" w:hAnsi="Garamond" w:cs="Garamond"/>
          <w:color w:val="000000"/>
          <w:sz w:val="24"/>
          <w:szCs w:val="24"/>
        </w:rPr>
        <w:t xml:space="preserve"> while starting a paragraph.</w:t>
      </w:r>
    </w:p>
    <w:p w:rsidR="000972FE" w:rsidRDefault="00930FD3">
      <w:pPr>
        <w:pStyle w:val="Normal1"/>
        <w:numPr>
          <w:ilvl w:val="0"/>
          <w:numId w:val="1"/>
        </w:numPr>
        <w:pBdr>
          <w:top w:val="nil"/>
          <w:left w:val="nil"/>
          <w:bottom w:val="nil"/>
          <w:right w:val="nil"/>
          <w:between w:val="nil"/>
        </w:pBdr>
        <w:spacing w:after="0" w:line="360" w:lineRule="auto"/>
        <w:ind w:left="924" w:hanging="357"/>
        <w:jc w:val="both"/>
        <w:rPr>
          <w:rFonts w:ascii="Garamond" w:eastAsia="Garamond" w:hAnsi="Garamond" w:cs="Garamond"/>
          <w:color w:val="000000"/>
          <w:sz w:val="24"/>
          <w:szCs w:val="24"/>
        </w:rPr>
      </w:pPr>
      <w:r>
        <w:rPr>
          <w:rFonts w:ascii="Garamond" w:eastAsia="Garamond" w:hAnsi="Garamond" w:cs="Garamond"/>
          <w:color w:val="000000"/>
          <w:sz w:val="24"/>
          <w:szCs w:val="24"/>
        </w:rPr>
        <w:t>Subsection 2b</w:t>
      </w:r>
    </w:p>
    <w:p w:rsidR="000972FE" w:rsidRDefault="00930FD3">
      <w:pPr>
        <w:pStyle w:val="Normal1"/>
        <w:numPr>
          <w:ilvl w:val="0"/>
          <w:numId w:val="1"/>
        </w:numPr>
        <w:pBdr>
          <w:top w:val="nil"/>
          <w:left w:val="nil"/>
          <w:bottom w:val="nil"/>
          <w:right w:val="nil"/>
          <w:between w:val="nil"/>
        </w:pBdr>
        <w:spacing w:after="120" w:line="360" w:lineRule="auto"/>
        <w:ind w:left="924" w:hanging="357"/>
        <w:jc w:val="both"/>
        <w:rPr>
          <w:rFonts w:ascii="Garamond" w:eastAsia="Garamond" w:hAnsi="Garamond" w:cs="Garamond"/>
          <w:color w:val="000000"/>
          <w:sz w:val="24"/>
          <w:szCs w:val="24"/>
        </w:rPr>
      </w:pPr>
      <w:r>
        <w:rPr>
          <w:rFonts w:ascii="Garamond" w:eastAsia="Garamond" w:hAnsi="Garamond" w:cs="Garamond"/>
          <w:color w:val="000000"/>
          <w:sz w:val="24"/>
          <w:szCs w:val="24"/>
        </w:rPr>
        <w:t>Subsection 2c</w:t>
      </w:r>
    </w:p>
    <w:p w:rsidR="000972FE" w:rsidRDefault="00930FD3">
      <w:pPr>
        <w:pStyle w:val="Normal1"/>
        <w:spacing w:before="120" w:after="120" w:line="360" w:lineRule="auto"/>
        <w:ind w:left="567"/>
        <w:jc w:val="both"/>
        <w:rPr>
          <w:rFonts w:ascii="Garamond" w:eastAsia="Garamond" w:hAnsi="Garamond" w:cs="Garamond"/>
          <w:color w:val="000000"/>
          <w:sz w:val="24"/>
          <w:szCs w:val="24"/>
        </w:rPr>
      </w:pPr>
      <w:r>
        <w:rPr>
          <w:rFonts w:ascii="Garamond" w:eastAsia="Garamond" w:hAnsi="Garamond" w:cs="Garamond"/>
          <w:color w:val="000000"/>
          <w:sz w:val="24"/>
          <w:szCs w:val="24"/>
        </w:rPr>
        <w:t>All the bulleted has to be indented too</w:t>
      </w:r>
    </w:p>
    <w:p w:rsidR="000972FE" w:rsidRDefault="00930FD3">
      <w:pPr>
        <w:pStyle w:val="Normal1"/>
        <w:numPr>
          <w:ilvl w:val="0"/>
          <w:numId w:val="2"/>
        </w:numPr>
        <w:pBdr>
          <w:top w:val="nil"/>
          <w:left w:val="nil"/>
          <w:bottom w:val="nil"/>
          <w:right w:val="nil"/>
          <w:between w:val="nil"/>
        </w:pBdr>
        <w:spacing w:before="120" w:after="0" w:line="360" w:lineRule="auto"/>
        <w:ind w:left="1491" w:hanging="357"/>
        <w:jc w:val="both"/>
        <w:rPr>
          <w:color w:val="000000"/>
          <w:sz w:val="24"/>
          <w:szCs w:val="24"/>
        </w:rPr>
      </w:pPr>
      <w:r>
        <w:rPr>
          <w:rFonts w:ascii="Garamond" w:eastAsia="Garamond" w:hAnsi="Garamond" w:cs="Garamond"/>
          <w:color w:val="000000"/>
          <w:sz w:val="24"/>
          <w:szCs w:val="24"/>
        </w:rPr>
        <w:t>Bulleted line one</w:t>
      </w:r>
    </w:p>
    <w:p w:rsidR="000972FE" w:rsidRDefault="00930FD3">
      <w:pPr>
        <w:pStyle w:val="Normal1"/>
        <w:pBdr>
          <w:top w:val="nil"/>
          <w:left w:val="nil"/>
          <w:bottom w:val="nil"/>
          <w:right w:val="nil"/>
          <w:between w:val="nil"/>
        </w:pBdr>
        <w:spacing w:after="0" w:line="360" w:lineRule="auto"/>
        <w:ind w:left="1491"/>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The bullet is usually used when to use it when you have listed in your manuscript. You can also use numbers for this purpose. The </w:t>
      </w:r>
      <w:r w:rsidR="00C9408E">
        <w:rPr>
          <w:rFonts w:ascii="Garamond" w:eastAsia="Garamond" w:hAnsi="Garamond" w:cs="Garamond"/>
          <w:color w:val="000000"/>
          <w:sz w:val="24"/>
          <w:szCs w:val="24"/>
        </w:rPr>
        <w:t>indent</w:t>
      </w:r>
      <w:r>
        <w:rPr>
          <w:rFonts w:ascii="Garamond" w:eastAsia="Garamond" w:hAnsi="Garamond" w:cs="Garamond"/>
          <w:color w:val="000000"/>
          <w:sz w:val="24"/>
          <w:szCs w:val="24"/>
        </w:rPr>
        <w:t xml:space="preserve"> required for listing such items will be 1.</w:t>
      </w:r>
      <w:r w:rsidR="00C9408E">
        <w:rPr>
          <w:rFonts w:ascii="Garamond" w:eastAsia="Garamond" w:hAnsi="Garamond" w:cs="Garamond"/>
          <w:color w:val="000000"/>
          <w:sz w:val="24"/>
          <w:szCs w:val="24"/>
        </w:rPr>
        <w:t>5 cm. There will not further indent</w:t>
      </w:r>
      <w:r>
        <w:rPr>
          <w:rFonts w:ascii="Garamond" w:eastAsia="Garamond" w:hAnsi="Garamond" w:cs="Garamond"/>
          <w:color w:val="000000"/>
          <w:sz w:val="24"/>
          <w:szCs w:val="24"/>
        </w:rPr>
        <w:t xml:space="preserve"> while starting a paragraph.</w:t>
      </w:r>
    </w:p>
    <w:p w:rsidR="000972FE" w:rsidRDefault="00930FD3">
      <w:pPr>
        <w:pStyle w:val="Normal1"/>
        <w:numPr>
          <w:ilvl w:val="0"/>
          <w:numId w:val="2"/>
        </w:numPr>
        <w:pBdr>
          <w:top w:val="nil"/>
          <w:left w:val="nil"/>
          <w:bottom w:val="nil"/>
          <w:right w:val="nil"/>
          <w:between w:val="nil"/>
        </w:pBdr>
        <w:spacing w:after="0" w:line="360" w:lineRule="auto"/>
        <w:ind w:left="1491" w:hanging="357"/>
        <w:jc w:val="both"/>
        <w:rPr>
          <w:color w:val="000000"/>
          <w:sz w:val="24"/>
          <w:szCs w:val="24"/>
        </w:rPr>
      </w:pPr>
      <w:r>
        <w:rPr>
          <w:rFonts w:ascii="Garamond" w:eastAsia="Garamond" w:hAnsi="Garamond" w:cs="Garamond"/>
          <w:color w:val="000000"/>
          <w:sz w:val="24"/>
          <w:szCs w:val="24"/>
        </w:rPr>
        <w:t>Bulleted line two</w:t>
      </w:r>
    </w:p>
    <w:p w:rsidR="000972FE" w:rsidRDefault="00930FD3">
      <w:pPr>
        <w:pStyle w:val="Normal1"/>
        <w:numPr>
          <w:ilvl w:val="0"/>
          <w:numId w:val="2"/>
        </w:numPr>
        <w:pBdr>
          <w:top w:val="nil"/>
          <w:left w:val="nil"/>
          <w:bottom w:val="nil"/>
          <w:right w:val="nil"/>
          <w:between w:val="nil"/>
        </w:pBdr>
        <w:spacing w:after="120" w:line="360" w:lineRule="auto"/>
        <w:ind w:left="1491" w:hanging="357"/>
        <w:jc w:val="both"/>
        <w:rPr>
          <w:color w:val="000000"/>
          <w:sz w:val="24"/>
          <w:szCs w:val="24"/>
        </w:rPr>
      </w:pPr>
      <w:r>
        <w:rPr>
          <w:rFonts w:ascii="Garamond" w:eastAsia="Garamond" w:hAnsi="Garamond" w:cs="Garamond"/>
          <w:color w:val="000000"/>
          <w:sz w:val="24"/>
          <w:szCs w:val="24"/>
        </w:rPr>
        <w:t>Bulleted line three</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Figures</w:t>
      </w:r>
    </w:p>
    <w:p w:rsidR="000972FE" w:rsidRDefault="00930FD3">
      <w:pPr>
        <w:pStyle w:val="Normal1"/>
        <w:pBdr>
          <w:top w:val="nil"/>
          <w:left w:val="nil"/>
          <w:bottom w:val="nil"/>
          <w:right w:val="nil"/>
          <w:between w:val="nil"/>
        </w:pBdr>
        <w:spacing w:after="240" w:line="360" w:lineRule="auto"/>
        <w:ind w:firstLine="425"/>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All figures and tables should be of at least clear while printing (preferably above 150dpi  resolution) mentioned in the manuscript as Figure 1 or Table 1, etc. Figures should be placed in the main text near to the first time they are cited. </w:t>
      </w:r>
    </w:p>
    <w:tbl>
      <w:tblPr>
        <w:tblStyle w:val="a"/>
        <w:tblW w:w="9026" w:type="dxa"/>
        <w:tblLayout w:type="fixed"/>
        <w:tblLook w:val="0400" w:firstRow="0" w:lastRow="0" w:firstColumn="0" w:lastColumn="0" w:noHBand="0" w:noVBand="1"/>
      </w:tblPr>
      <w:tblGrid>
        <w:gridCol w:w="4513"/>
        <w:gridCol w:w="4513"/>
      </w:tblGrid>
      <w:tr w:rsidR="000972FE">
        <w:tc>
          <w:tcPr>
            <w:tcW w:w="4513" w:type="dxa"/>
          </w:tcPr>
          <w:p w:rsidR="000972FE" w:rsidRDefault="00930FD3">
            <w:pPr>
              <w:pStyle w:val="Normal1"/>
              <w:pBdr>
                <w:top w:val="nil"/>
                <w:left w:val="nil"/>
                <w:bottom w:val="nil"/>
                <w:right w:val="nil"/>
                <w:between w:val="nil"/>
              </w:pBdr>
              <w:spacing w:after="0" w:line="360" w:lineRule="auto"/>
              <w:jc w:val="center"/>
              <w:rPr>
                <w:rFonts w:ascii="Palatino Linotype" w:eastAsia="Palatino Linotype" w:hAnsi="Palatino Linotype" w:cs="Palatino Linotype"/>
                <w:color w:val="000000"/>
                <w:sz w:val="24"/>
                <w:szCs w:val="24"/>
              </w:rPr>
            </w:pPr>
            <w:r>
              <w:rPr>
                <w:rFonts w:ascii="Palatino Linotype" w:eastAsia="Palatino Linotype" w:hAnsi="Palatino Linotype" w:cs="Palatino Linotype"/>
                <w:noProof/>
                <w:color w:val="000000"/>
                <w:sz w:val="24"/>
                <w:szCs w:val="24"/>
                <w:lang w:val="en-GB" w:eastAsia="en-GB"/>
              </w:rPr>
              <w:drawing>
                <wp:inline distT="0" distB="0" distL="0" distR="0">
                  <wp:extent cx="1257935" cy="1257935"/>
                  <wp:effectExtent l="0" t="0" r="0" b="0"/>
                  <wp:docPr id="1" name="image1.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1.png" descr="C:\Users\martin\Downloads\testFigure.tif"/>
                          <pic:cNvPicPr preferRelativeResize="0"/>
                        </pic:nvPicPr>
                        <pic:blipFill>
                          <a:blip r:embed="rId7" cstate="print"/>
                          <a:srcRect/>
                          <a:stretch>
                            <a:fillRect/>
                          </a:stretch>
                        </pic:blipFill>
                        <pic:spPr>
                          <a:xfrm>
                            <a:off x="0" y="0"/>
                            <a:ext cx="1257935" cy="1257935"/>
                          </a:xfrm>
                          <a:prstGeom prst="rect">
                            <a:avLst/>
                          </a:prstGeom>
                          <a:ln/>
                        </pic:spPr>
                      </pic:pic>
                    </a:graphicData>
                  </a:graphic>
                </wp:inline>
              </w:drawing>
            </w:r>
          </w:p>
          <w:p w:rsidR="000972FE" w:rsidRDefault="00930FD3">
            <w:pPr>
              <w:pStyle w:val="Normal1"/>
              <w:pBdr>
                <w:top w:val="nil"/>
                <w:left w:val="nil"/>
                <w:bottom w:val="nil"/>
                <w:right w:val="nil"/>
                <w:between w:val="nil"/>
              </w:pBdr>
              <w:spacing w:after="0" w:line="360"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t>
            </w:r>
            <w:r>
              <w:rPr>
                <w:rFonts w:ascii="Palatino Linotype" w:eastAsia="Palatino Linotype" w:hAnsi="Palatino Linotype" w:cs="Palatino Linotype"/>
                <w:b/>
                <w:color w:val="000000"/>
                <w:sz w:val="20"/>
                <w:szCs w:val="20"/>
              </w:rPr>
              <w:t>a</w:t>
            </w:r>
            <w:r>
              <w:rPr>
                <w:rFonts w:ascii="Palatino Linotype" w:eastAsia="Palatino Linotype" w:hAnsi="Palatino Linotype" w:cs="Palatino Linotype"/>
                <w:color w:val="000000"/>
                <w:sz w:val="20"/>
                <w:szCs w:val="20"/>
              </w:rPr>
              <w:t>)</w:t>
            </w:r>
          </w:p>
        </w:tc>
        <w:tc>
          <w:tcPr>
            <w:tcW w:w="4513" w:type="dxa"/>
          </w:tcPr>
          <w:p w:rsidR="000972FE" w:rsidRDefault="00930FD3">
            <w:pPr>
              <w:pStyle w:val="Normal1"/>
              <w:pBdr>
                <w:top w:val="nil"/>
                <w:left w:val="nil"/>
                <w:bottom w:val="nil"/>
                <w:right w:val="nil"/>
                <w:between w:val="nil"/>
              </w:pBdr>
              <w:spacing w:after="0" w:line="360" w:lineRule="auto"/>
              <w:jc w:val="center"/>
              <w:rPr>
                <w:rFonts w:ascii="Palatino Linotype" w:eastAsia="Palatino Linotype" w:hAnsi="Palatino Linotype" w:cs="Palatino Linotype"/>
                <w:color w:val="000000"/>
                <w:sz w:val="24"/>
                <w:szCs w:val="24"/>
              </w:rPr>
            </w:pPr>
            <w:r>
              <w:rPr>
                <w:rFonts w:ascii="Palatino Linotype" w:eastAsia="Palatino Linotype" w:hAnsi="Palatino Linotype" w:cs="Palatino Linotype"/>
                <w:noProof/>
                <w:color w:val="000000"/>
                <w:sz w:val="24"/>
                <w:szCs w:val="24"/>
                <w:lang w:val="en-GB" w:eastAsia="en-GB"/>
              </w:rPr>
              <w:drawing>
                <wp:inline distT="0" distB="0" distL="0" distR="0">
                  <wp:extent cx="1257935" cy="1257935"/>
                  <wp:effectExtent l="0" t="0" r="0" b="0"/>
                  <wp:docPr id="2" name="image1.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1.png" descr="C:\Users\martin\Downloads\testFigure.tif"/>
                          <pic:cNvPicPr preferRelativeResize="0"/>
                        </pic:nvPicPr>
                        <pic:blipFill>
                          <a:blip r:embed="rId7" cstate="print"/>
                          <a:srcRect/>
                          <a:stretch>
                            <a:fillRect/>
                          </a:stretch>
                        </pic:blipFill>
                        <pic:spPr>
                          <a:xfrm>
                            <a:off x="0" y="0"/>
                            <a:ext cx="1257935" cy="1257935"/>
                          </a:xfrm>
                          <a:prstGeom prst="rect">
                            <a:avLst/>
                          </a:prstGeom>
                          <a:ln/>
                        </pic:spPr>
                      </pic:pic>
                    </a:graphicData>
                  </a:graphic>
                </wp:inline>
              </w:drawing>
            </w:r>
          </w:p>
          <w:p w:rsidR="000972FE" w:rsidRDefault="00930FD3">
            <w:pPr>
              <w:pStyle w:val="Normal1"/>
              <w:pBdr>
                <w:top w:val="nil"/>
                <w:left w:val="nil"/>
                <w:bottom w:val="nil"/>
                <w:right w:val="nil"/>
                <w:between w:val="nil"/>
              </w:pBdr>
              <w:spacing w:after="0" w:line="360"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t>
            </w:r>
            <w:r>
              <w:rPr>
                <w:rFonts w:ascii="Palatino Linotype" w:eastAsia="Palatino Linotype" w:hAnsi="Palatino Linotype" w:cs="Palatino Linotype"/>
                <w:b/>
                <w:color w:val="000000"/>
                <w:sz w:val="20"/>
                <w:szCs w:val="20"/>
              </w:rPr>
              <w:t>b</w:t>
            </w:r>
            <w:r>
              <w:rPr>
                <w:rFonts w:ascii="Palatino Linotype" w:eastAsia="Palatino Linotype" w:hAnsi="Palatino Linotype" w:cs="Palatino Linotype"/>
                <w:color w:val="000000"/>
                <w:sz w:val="20"/>
                <w:szCs w:val="20"/>
              </w:rPr>
              <w:t>)</w:t>
            </w:r>
          </w:p>
        </w:tc>
      </w:tr>
    </w:tbl>
    <w:p w:rsidR="000972FE" w:rsidRDefault="00930FD3">
      <w:pPr>
        <w:pStyle w:val="Normal1"/>
        <w:pBdr>
          <w:top w:val="nil"/>
          <w:left w:val="nil"/>
          <w:bottom w:val="nil"/>
          <w:right w:val="nil"/>
          <w:between w:val="nil"/>
        </w:pBdr>
        <w:spacing w:before="120" w:after="240" w:line="360" w:lineRule="auto"/>
        <w:ind w:right="425"/>
        <w:jc w:val="both"/>
        <w:rPr>
          <w:rFonts w:ascii="Garamond" w:eastAsia="Garamond" w:hAnsi="Garamond" w:cs="Garamond"/>
          <w:color w:val="000000"/>
          <w:sz w:val="20"/>
          <w:szCs w:val="20"/>
        </w:rPr>
      </w:pPr>
      <w:r>
        <w:rPr>
          <w:rFonts w:ascii="Garamond" w:eastAsia="Garamond" w:hAnsi="Garamond" w:cs="Garamond"/>
          <w:b/>
          <w:color w:val="000000"/>
          <w:sz w:val="20"/>
          <w:szCs w:val="20"/>
        </w:rPr>
        <w:t>Figure 1.</w:t>
      </w:r>
      <w:r>
        <w:rPr>
          <w:rFonts w:ascii="Garamond" w:eastAsia="Garamond" w:hAnsi="Garamond" w:cs="Garamond"/>
          <w:color w:val="000000"/>
          <w:sz w:val="20"/>
          <w:szCs w:val="20"/>
        </w:rPr>
        <w:t xml:space="preserve"> This figure has to be clear and should be explained. For multiple items in a figure has to be described as (</w:t>
      </w:r>
      <w:r>
        <w:rPr>
          <w:rFonts w:ascii="Garamond" w:eastAsia="Garamond" w:hAnsi="Garamond" w:cs="Garamond"/>
          <w:b/>
          <w:color w:val="000000"/>
          <w:sz w:val="20"/>
          <w:szCs w:val="20"/>
        </w:rPr>
        <w:t>a</w:t>
      </w:r>
      <w:r>
        <w:rPr>
          <w:rFonts w:ascii="Garamond" w:eastAsia="Garamond" w:hAnsi="Garamond" w:cs="Garamond"/>
          <w:color w:val="000000"/>
          <w:sz w:val="20"/>
          <w:szCs w:val="20"/>
        </w:rPr>
        <w:t>) Description of the first item; (</w:t>
      </w:r>
      <w:r>
        <w:rPr>
          <w:rFonts w:ascii="Garamond" w:eastAsia="Garamond" w:hAnsi="Garamond" w:cs="Garamond"/>
          <w:b/>
          <w:color w:val="000000"/>
          <w:sz w:val="20"/>
          <w:szCs w:val="20"/>
        </w:rPr>
        <w:t>b</w:t>
      </w:r>
      <w:r>
        <w:rPr>
          <w:rFonts w:ascii="Garamond" w:eastAsia="Garamond" w:hAnsi="Garamond" w:cs="Garamond"/>
          <w:color w:val="000000"/>
          <w:sz w:val="20"/>
          <w:szCs w:val="20"/>
        </w:rPr>
        <w:t>) Description of the second item. Figures are justified Garamond 10 font for multiple lines and centered for single line</w:t>
      </w:r>
    </w:p>
    <w:p w:rsidR="000972FE" w:rsidRDefault="00930FD3">
      <w:pPr>
        <w:pStyle w:val="Normal1"/>
        <w:pBdr>
          <w:top w:val="nil"/>
          <w:left w:val="nil"/>
          <w:bottom w:val="nil"/>
          <w:right w:val="nil"/>
          <w:between w:val="nil"/>
        </w:pBdr>
        <w:spacing w:before="120" w:after="240" w:line="360" w:lineRule="auto"/>
        <w:ind w:left="425" w:right="425"/>
        <w:jc w:val="center"/>
        <w:rPr>
          <w:rFonts w:ascii="Garamond" w:eastAsia="Garamond" w:hAnsi="Garamond" w:cs="Garamond"/>
          <w:color w:val="000000"/>
          <w:sz w:val="20"/>
          <w:szCs w:val="20"/>
        </w:rPr>
      </w:pPr>
      <w:r>
        <w:rPr>
          <w:rFonts w:ascii="Garamond" w:eastAsia="Garamond" w:hAnsi="Garamond" w:cs="Garamond"/>
          <w:b/>
          <w:color w:val="000000"/>
          <w:sz w:val="20"/>
          <w:szCs w:val="20"/>
        </w:rPr>
        <w:t>Figure 2.</w:t>
      </w:r>
      <w:r>
        <w:rPr>
          <w:rFonts w:ascii="Garamond" w:eastAsia="Garamond" w:hAnsi="Garamond" w:cs="Garamond"/>
          <w:color w:val="000000"/>
          <w:sz w:val="20"/>
          <w:szCs w:val="20"/>
        </w:rPr>
        <w:t xml:space="preserve"> This is a single line description</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Tables</w:t>
      </w:r>
    </w:p>
    <w:p w:rsidR="000972FE" w:rsidRDefault="00930FD3">
      <w:pPr>
        <w:pStyle w:val="Normal1"/>
        <w:pBdr>
          <w:top w:val="nil"/>
          <w:left w:val="nil"/>
          <w:bottom w:val="nil"/>
          <w:right w:val="nil"/>
          <w:between w:val="nil"/>
        </w:pBdr>
        <w:spacing w:before="120" w:after="240" w:line="360" w:lineRule="auto"/>
        <w:ind w:right="425" w:firstLine="425"/>
        <w:jc w:val="both"/>
        <w:rPr>
          <w:rFonts w:ascii="Garamond" w:eastAsia="Garamond" w:hAnsi="Garamond" w:cs="Garamond"/>
          <w:color w:val="000000"/>
          <w:sz w:val="20"/>
          <w:szCs w:val="20"/>
        </w:rPr>
      </w:pPr>
      <w:r>
        <w:rPr>
          <w:rFonts w:ascii="Garamond" w:eastAsia="Garamond" w:hAnsi="Garamond" w:cs="Garamond"/>
          <w:color w:val="000000"/>
          <w:sz w:val="24"/>
          <w:szCs w:val="24"/>
        </w:rPr>
        <w:t>All the Tables are centered. The minimum font size is 10 Garamond. A scanned or clipped table will not be acceptable. Example as follows:</w:t>
      </w:r>
    </w:p>
    <w:p w:rsidR="000972FE" w:rsidRDefault="00930FD3">
      <w:pPr>
        <w:pStyle w:val="Normal1"/>
        <w:pBdr>
          <w:top w:val="nil"/>
          <w:left w:val="nil"/>
          <w:bottom w:val="nil"/>
          <w:right w:val="nil"/>
          <w:between w:val="nil"/>
        </w:pBdr>
        <w:spacing w:after="120" w:line="360" w:lineRule="auto"/>
        <w:ind w:left="425" w:right="425"/>
        <w:jc w:val="center"/>
        <w:rPr>
          <w:rFonts w:ascii="Garamond" w:eastAsia="Garamond" w:hAnsi="Garamond" w:cs="Garamond"/>
          <w:color w:val="000000"/>
          <w:sz w:val="20"/>
          <w:szCs w:val="20"/>
        </w:rPr>
      </w:pPr>
      <w:r>
        <w:rPr>
          <w:rFonts w:ascii="Garamond" w:eastAsia="Garamond" w:hAnsi="Garamond" w:cs="Garamond"/>
          <w:b/>
          <w:color w:val="000000"/>
          <w:sz w:val="20"/>
          <w:szCs w:val="20"/>
        </w:rPr>
        <w:t>Table 1.</w:t>
      </w:r>
      <w:r>
        <w:rPr>
          <w:rFonts w:ascii="Garamond" w:eastAsia="Garamond" w:hAnsi="Garamond" w:cs="Garamond"/>
          <w:color w:val="000000"/>
          <w:sz w:val="20"/>
          <w:szCs w:val="20"/>
        </w:rPr>
        <w:t xml:space="preserve"> This is a table. Tables should be placed in the main text near to the first time they are cited.</w:t>
      </w:r>
    </w:p>
    <w:tbl>
      <w:tblPr>
        <w:tblStyle w:val="a0"/>
        <w:tblW w:w="4797" w:type="dxa"/>
        <w:jc w:val="center"/>
        <w:tblBorders>
          <w:top w:val="single" w:sz="8" w:space="0" w:color="000000"/>
          <w:bottom w:val="single" w:sz="8" w:space="0" w:color="000000"/>
        </w:tblBorders>
        <w:tblLayout w:type="fixed"/>
        <w:tblLook w:val="0400" w:firstRow="0" w:lastRow="0" w:firstColumn="0" w:lastColumn="0" w:noHBand="0" w:noVBand="1"/>
      </w:tblPr>
      <w:tblGrid>
        <w:gridCol w:w="1599"/>
        <w:gridCol w:w="1599"/>
        <w:gridCol w:w="1599"/>
      </w:tblGrid>
      <w:tr w:rsidR="000972FE">
        <w:trPr>
          <w:jc w:val="center"/>
        </w:trPr>
        <w:tc>
          <w:tcPr>
            <w:tcW w:w="1599" w:type="dxa"/>
            <w:tcBorders>
              <w:bottom w:val="single" w:sz="4" w:space="0" w:color="000000"/>
            </w:tcBorders>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b/>
                <w:color w:val="000000"/>
                <w:sz w:val="20"/>
                <w:szCs w:val="20"/>
              </w:rPr>
            </w:pPr>
            <w:r>
              <w:rPr>
                <w:rFonts w:ascii="Garamond" w:eastAsia="Garamond" w:hAnsi="Garamond" w:cs="Garamond"/>
                <w:b/>
                <w:color w:val="000000"/>
                <w:sz w:val="20"/>
                <w:szCs w:val="20"/>
              </w:rPr>
              <w:t>Title 1</w:t>
            </w:r>
          </w:p>
        </w:tc>
        <w:tc>
          <w:tcPr>
            <w:tcW w:w="1599" w:type="dxa"/>
            <w:tcBorders>
              <w:bottom w:val="single" w:sz="4" w:space="0" w:color="000000"/>
            </w:tcBorders>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b/>
                <w:color w:val="000000"/>
                <w:sz w:val="20"/>
                <w:szCs w:val="20"/>
              </w:rPr>
            </w:pPr>
            <w:r>
              <w:rPr>
                <w:rFonts w:ascii="Garamond" w:eastAsia="Garamond" w:hAnsi="Garamond" w:cs="Garamond"/>
                <w:b/>
                <w:color w:val="000000"/>
                <w:sz w:val="20"/>
                <w:szCs w:val="20"/>
              </w:rPr>
              <w:t>Title 2</w:t>
            </w:r>
          </w:p>
        </w:tc>
        <w:tc>
          <w:tcPr>
            <w:tcW w:w="1599" w:type="dxa"/>
            <w:tcBorders>
              <w:bottom w:val="single" w:sz="4" w:space="0" w:color="000000"/>
            </w:tcBorders>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b/>
                <w:color w:val="000000"/>
                <w:sz w:val="20"/>
                <w:szCs w:val="20"/>
              </w:rPr>
            </w:pPr>
            <w:r>
              <w:rPr>
                <w:rFonts w:ascii="Garamond" w:eastAsia="Garamond" w:hAnsi="Garamond" w:cs="Garamond"/>
                <w:b/>
                <w:color w:val="000000"/>
                <w:sz w:val="20"/>
                <w:szCs w:val="20"/>
              </w:rPr>
              <w:t>Title 3</w:t>
            </w:r>
          </w:p>
        </w:tc>
      </w:tr>
      <w:tr w:rsidR="000972FE">
        <w:trPr>
          <w:jc w:val="center"/>
        </w:trPr>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entry 1</w:t>
            </w:r>
          </w:p>
        </w:tc>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data</w:t>
            </w:r>
          </w:p>
        </w:tc>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data</w:t>
            </w:r>
          </w:p>
        </w:tc>
      </w:tr>
      <w:tr w:rsidR="000972FE">
        <w:trPr>
          <w:jc w:val="center"/>
        </w:trPr>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entry 2</w:t>
            </w:r>
          </w:p>
        </w:tc>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data</w:t>
            </w:r>
          </w:p>
        </w:tc>
        <w:tc>
          <w:tcPr>
            <w:tcW w:w="1599" w:type="dxa"/>
            <w:shd w:val="clear" w:color="auto" w:fill="auto"/>
            <w:vAlign w:val="center"/>
          </w:tcPr>
          <w:p w:rsidR="000972FE" w:rsidRDefault="00930FD3">
            <w:pPr>
              <w:pStyle w:val="Normal1"/>
              <w:pBdr>
                <w:top w:val="nil"/>
                <w:left w:val="nil"/>
                <w:bottom w:val="nil"/>
                <w:right w:val="nil"/>
                <w:between w:val="nil"/>
              </w:pBdr>
              <w:spacing w:after="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rPr>
              <w:t xml:space="preserve">data </w:t>
            </w:r>
            <w:r>
              <w:rPr>
                <w:rFonts w:ascii="Garamond" w:eastAsia="Garamond" w:hAnsi="Garamond" w:cs="Garamond"/>
                <w:color w:val="000000"/>
                <w:sz w:val="20"/>
                <w:szCs w:val="20"/>
                <w:vertAlign w:val="superscript"/>
              </w:rPr>
              <w:t>1</w:t>
            </w:r>
          </w:p>
        </w:tc>
      </w:tr>
    </w:tbl>
    <w:p w:rsidR="000972FE" w:rsidRDefault="00930FD3">
      <w:pPr>
        <w:pStyle w:val="Normal1"/>
        <w:pBdr>
          <w:top w:val="nil"/>
          <w:left w:val="nil"/>
          <w:bottom w:val="nil"/>
          <w:right w:val="nil"/>
          <w:between w:val="nil"/>
        </w:pBdr>
        <w:spacing w:after="240" w:line="360" w:lineRule="auto"/>
        <w:jc w:val="center"/>
        <w:rPr>
          <w:rFonts w:ascii="Garamond" w:eastAsia="Garamond" w:hAnsi="Garamond" w:cs="Garamond"/>
          <w:color w:val="000000"/>
          <w:sz w:val="20"/>
          <w:szCs w:val="20"/>
        </w:rPr>
      </w:pPr>
      <w:r>
        <w:rPr>
          <w:rFonts w:ascii="Garamond" w:eastAsia="Garamond" w:hAnsi="Garamond" w:cs="Garamond"/>
          <w:color w:val="000000"/>
          <w:sz w:val="20"/>
          <w:szCs w:val="20"/>
          <w:vertAlign w:val="superscript"/>
        </w:rPr>
        <w:t>1</w:t>
      </w:r>
      <w:r>
        <w:rPr>
          <w:rFonts w:ascii="Garamond" w:eastAsia="Garamond" w:hAnsi="Garamond" w:cs="Garamond"/>
          <w:color w:val="000000"/>
          <w:sz w:val="20"/>
          <w:szCs w:val="20"/>
        </w:rPr>
        <w:t xml:space="preserve"> Tables may have a footer.</w:t>
      </w:r>
    </w:p>
    <w:p w:rsidR="000972FE" w:rsidRDefault="00930FD3">
      <w:pPr>
        <w:pStyle w:val="Normal1"/>
        <w:spacing w:before="120" w:after="120" w:line="360" w:lineRule="auto"/>
        <w:jc w:val="both"/>
        <w:rPr>
          <w:rFonts w:ascii="Garamond" w:eastAsia="Garamond" w:hAnsi="Garamond" w:cs="Garamond"/>
          <w:color w:val="000000"/>
          <w:sz w:val="24"/>
          <w:szCs w:val="24"/>
        </w:rPr>
      </w:pPr>
      <w:r>
        <w:rPr>
          <w:rFonts w:ascii="Garamond" w:eastAsia="Garamond" w:hAnsi="Garamond" w:cs="Garamond"/>
          <w:b/>
          <w:color w:val="000000"/>
          <w:sz w:val="24"/>
          <w:szCs w:val="24"/>
        </w:rPr>
        <w:t xml:space="preserve">Acknowledgment: </w:t>
      </w:r>
      <w:r>
        <w:rPr>
          <w:rFonts w:ascii="Garamond" w:eastAsia="Garamond" w:hAnsi="Garamond" w:cs="Garamond"/>
          <w:color w:val="000000"/>
          <w:sz w:val="24"/>
          <w:szCs w:val="24"/>
        </w:rPr>
        <w:t>All the necessary acknowledge can be mentioned here</w:t>
      </w:r>
    </w:p>
    <w:p w:rsidR="000972FE" w:rsidRDefault="00930FD3">
      <w:pPr>
        <w:pStyle w:val="Normal1"/>
        <w:spacing w:before="120" w:after="120" w:line="360" w:lineRule="auto"/>
        <w:jc w:val="both"/>
        <w:rPr>
          <w:rFonts w:ascii="Garamond" w:eastAsia="Garamond" w:hAnsi="Garamond" w:cs="Garamond"/>
          <w:color w:val="000000"/>
          <w:sz w:val="24"/>
          <w:szCs w:val="24"/>
        </w:rPr>
      </w:pPr>
      <w:r>
        <w:rPr>
          <w:rFonts w:ascii="Garamond" w:eastAsia="Garamond" w:hAnsi="Garamond" w:cs="Garamond"/>
          <w:b/>
          <w:color w:val="000000"/>
          <w:sz w:val="24"/>
          <w:szCs w:val="24"/>
        </w:rPr>
        <w:t>Funding:</w:t>
      </w:r>
      <w:r>
        <w:rPr>
          <w:rFonts w:ascii="Garamond" w:eastAsia="Garamond" w:hAnsi="Garamond" w:cs="Garamond"/>
          <w:color w:val="000000"/>
          <w:sz w:val="24"/>
          <w:szCs w:val="24"/>
        </w:rPr>
        <w:t xml:space="preserve"> All the funding for the study can be mentioned here</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 xml:space="preserve">Conflict for interest: </w:t>
      </w:r>
      <w:r>
        <w:rPr>
          <w:rFonts w:ascii="Garamond" w:eastAsia="Garamond" w:hAnsi="Garamond" w:cs="Garamond"/>
          <w:color w:val="000000"/>
          <w:sz w:val="24"/>
          <w:szCs w:val="24"/>
        </w:rPr>
        <w:t>“The authors declare no conflict of interest.” Otherwise, clearly mention.</w:t>
      </w:r>
    </w:p>
    <w:p w:rsidR="000972FE" w:rsidRDefault="00930FD3">
      <w:pPr>
        <w:pStyle w:val="Normal1"/>
        <w:spacing w:before="120" w:after="120" w:line="360" w:lineRule="auto"/>
        <w:jc w:val="both"/>
        <w:rPr>
          <w:rFonts w:ascii="Garamond" w:eastAsia="Garamond" w:hAnsi="Garamond" w:cs="Garamond"/>
          <w:b/>
          <w:color w:val="000000"/>
          <w:sz w:val="24"/>
          <w:szCs w:val="24"/>
        </w:rPr>
      </w:pPr>
      <w:r>
        <w:rPr>
          <w:rFonts w:ascii="Garamond" w:eastAsia="Garamond" w:hAnsi="Garamond" w:cs="Garamond"/>
          <w:b/>
          <w:color w:val="000000"/>
          <w:sz w:val="24"/>
          <w:szCs w:val="24"/>
        </w:rPr>
        <w:t>Appendix A</w:t>
      </w:r>
    </w:p>
    <w:p w:rsidR="000972FE" w:rsidRPr="00D13AB1" w:rsidRDefault="00930FD3">
      <w:pPr>
        <w:pStyle w:val="Normal1"/>
        <w:pBdr>
          <w:top w:val="nil"/>
          <w:left w:val="nil"/>
          <w:bottom w:val="nil"/>
          <w:right w:val="nil"/>
          <w:between w:val="nil"/>
        </w:pBdr>
        <w:spacing w:after="240" w:line="360" w:lineRule="auto"/>
        <w:ind w:firstLine="425"/>
        <w:jc w:val="both"/>
        <w:rPr>
          <w:rFonts w:ascii="Garamond" w:eastAsia="Palatino Linotype" w:hAnsi="Garamond" w:cs="Palatino Linotype"/>
          <w:color w:val="000000"/>
          <w:sz w:val="24"/>
          <w:szCs w:val="24"/>
        </w:rPr>
      </w:pPr>
      <w:r w:rsidRPr="00D13AB1">
        <w:rPr>
          <w:rFonts w:ascii="Garamond" w:eastAsia="Palatino Linotype" w:hAnsi="Garamond" w:cs="Palatino Linotype"/>
          <w:color w:val="000000"/>
          <w:sz w:val="24"/>
          <w:szCs w:val="24"/>
        </w:rPr>
        <w:t xml:space="preserve">If the Manuscript needs more supporting documents to can be attached here. It will be published after reviewers' comments and advice. </w:t>
      </w:r>
    </w:p>
    <w:p w:rsidR="000972FE" w:rsidRDefault="00930FD3">
      <w:pPr>
        <w:pStyle w:val="Normal1"/>
        <w:spacing w:before="120" w:after="120" w:line="360" w:lineRule="auto"/>
        <w:jc w:val="both"/>
        <w:rPr>
          <w:rFonts w:ascii="Garamond" w:eastAsia="Garamond" w:hAnsi="Garamond" w:cs="Garamond"/>
          <w:b/>
          <w:color w:val="000000"/>
          <w:sz w:val="24"/>
          <w:szCs w:val="24"/>
        </w:rPr>
      </w:pPr>
      <w:r>
        <w:t xml:space="preserve"> </w:t>
      </w:r>
      <w:r>
        <w:rPr>
          <w:rFonts w:ascii="Garamond" w:eastAsia="Garamond" w:hAnsi="Garamond" w:cs="Garamond"/>
          <w:b/>
          <w:color w:val="000000"/>
          <w:sz w:val="24"/>
          <w:szCs w:val="24"/>
        </w:rPr>
        <w:t>References</w:t>
      </w:r>
    </w:p>
    <w:p w:rsidR="000972FE" w:rsidRDefault="00930FD3">
      <w:pPr>
        <w:pStyle w:val="Normal1"/>
        <w:pBdr>
          <w:top w:val="nil"/>
          <w:left w:val="nil"/>
          <w:bottom w:val="nil"/>
          <w:right w:val="nil"/>
          <w:between w:val="nil"/>
        </w:pBdr>
        <w:spacing w:after="240" w:line="360" w:lineRule="auto"/>
        <w:ind w:firstLine="425"/>
        <w:jc w:val="both"/>
        <w:rPr>
          <w:rFonts w:ascii="Palatino Linotype" w:eastAsia="Palatino Linotype" w:hAnsi="Palatino Linotype" w:cs="Palatino Linotype"/>
          <w:color w:val="000000"/>
          <w:sz w:val="20"/>
          <w:szCs w:val="20"/>
        </w:rPr>
      </w:pPr>
      <w:r w:rsidRPr="00D13AB1">
        <w:rPr>
          <w:rFonts w:ascii="Garamond" w:eastAsia="Palatino Linotype" w:hAnsi="Garamond" w:cs="Palatino Linotype"/>
          <w:color w:val="000000"/>
          <w:sz w:val="24"/>
          <w:szCs w:val="24"/>
        </w:rPr>
        <w:t>All the references should follow APA 7</w:t>
      </w:r>
      <w:r w:rsidRPr="00D13AB1">
        <w:rPr>
          <w:rFonts w:ascii="Garamond" w:eastAsia="Palatino Linotype" w:hAnsi="Garamond" w:cs="Palatino Linotype"/>
          <w:color w:val="000000"/>
          <w:sz w:val="24"/>
          <w:szCs w:val="24"/>
          <w:vertAlign w:val="superscript"/>
        </w:rPr>
        <w:t>th</w:t>
      </w:r>
      <w:r w:rsidRPr="00D13AB1">
        <w:rPr>
          <w:rFonts w:ascii="Garamond" w:eastAsia="Palatino Linotype" w:hAnsi="Garamond" w:cs="Palatino Linotype"/>
          <w:color w:val="000000"/>
          <w:sz w:val="24"/>
          <w:szCs w:val="24"/>
        </w:rPr>
        <w:t xml:space="preserve"> edition. </w:t>
      </w:r>
      <w:hyperlink r:id="rId8" w:history="1">
        <w:r w:rsidR="00D13AB1" w:rsidRPr="0060687B">
          <w:rPr>
            <w:rStyle w:val="Hyperlink"/>
            <w:rFonts w:ascii="Garamond" w:eastAsia="Palatino Linotype" w:hAnsi="Garamond" w:cs="Palatino Linotype"/>
            <w:sz w:val="24"/>
            <w:szCs w:val="24"/>
          </w:rPr>
          <w:t>https://www.mendeley.com/guides/apa-citation-guide</w:t>
        </w:r>
      </w:hyperlink>
    </w:p>
    <w:p w:rsidR="00D13AB1" w:rsidRDefault="00D13AB1">
      <w:pPr>
        <w:pStyle w:val="Normal1"/>
        <w:pBdr>
          <w:top w:val="nil"/>
          <w:left w:val="nil"/>
          <w:bottom w:val="nil"/>
          <w:right w:val="nil"/>
          <w:between w:val="nil"/>
        </w:pBdr>
        <w:spacing w:after="240" w:line="360" w:lineRule="auto"/>
        <w:ind w:firstLine="425"/>
        <w:jc w:val="both"/>
        <w:rPr>
          <w:rFonts w:ascii="Palatino Linotype" w:eastAsia="Palatino Linotype" w:hAnsi="Palatino Linotype" w:cs="Palatino Linotype"/>
          <w:color w:val="000000"/>
          <w:sz w:val="20"/>
          <w:szCs w:val="20"/>
        </w:rPr>
      </w:pPr>
    </w:p>
    <w:p w:rsidR="00D13AB1" w:rsidRDefault="00D13AB1">
      <w:pPr>
        <w:pStyle w:val="Normal1"/>
        <w:pBdr>
          <w:top w:val="nil"/>
          <w:left w:val="nil"/>
          <w:bottom w:val="nil"/>
          <w:right w:val="nil"/>
          <w:between w:val="nil"/>
        </w:pBdr>
        <w:spacing w:after="240" w:line="360" w:lineRule="auto"/>
        <w:ind w:firstLine="425"/>
        <w:jc w:val="both"/>
        <w:rPr>
          <w:rFonts w:ascii="Palatino Linotype" w:eastAsia="Palatino Linotype" w:hAnsi="Palatino Linotype" w:cs="Palatino Linotype"/>
          <w:color w:val="000000"/>
          <w:sz w:val="20"/>
          <w:szCs w:val="20"/>
        </w:rPr>
      </w:pPr>
    </w:p>
    <w:sectPr w:rsidR="00D13AB1" w:rsidSect="000972F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BC5" w:rsidRDefault="00D15BC5" w:rsidP="000972FE">
      <w:pPr>
        <w:spacing w:after="0" w:line="240" w:lineRule="auto"/>
      </w:pPr>
      <w:r>
        <w:separator/>
      </w:r>
    </w:p>
  </w:endnote>
  <w:endnote w:type="continuationSeparator" w:id="0">
    <w:p w:rsidR="00D15BC5" w:rsidRDefault="00D15BC5" w:rsidP="0009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D9" w:rsidRDefault="00FC70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2FE" w:rsidRDefault="00F2028B">
    <w:pPr>
      <w:pStyle w:val="Normal1"/>
      <w:pBdr>
        <w:top w:val="nil"/>
        <w:left w:val="nil"/>
        <w:bottom w:val="nil"/>
        <w:right w:val="nil"/>
        <w:between w:val="nil"/>
      </w:pBdr>
      <w:tabs>
        <w:tab w:val="center" w:pos="4513"/>
        <w:tab w:val="right" w:pos="9026"/>
      </w:tabs>
      <w:spacing w:after="0" w:line="240" w:lineRule="auto"/>
      <w:jc w:val="right"/>
      <w:rPr>
        <w:color w:val="000000"/>
      </w:rPr>
    </w:pPr>
    <w:r>
      <w:rPr>
        <w:rFonts w:ascii="Garamond" w:eastAsia="Garamond" w:hAnsi="Garamond" w:cs="Garamond"/>
        <w:color w:val="000000"/>
        <w:sz w:val="20"/>
        <w:szCs w:val="20"/>
      </w:rPr>
      <w:fldChar w:fldCharType="begin"/>
    </w:r>
    <w:r w:rsidR="00930FD3">
      <w:rPr>
        <w:rFonts w:ascii="Garamond" w:eastAsia="Garamond" w:hAnsi="Garamond" w:cs="Garamond"/>
        <w:color w:val="000000"/>
        <w:sz w:val="20"/>
        <w:szCs w:val="20"/>
      </w:rPr>
      <w:instrText>PAGE</w:instrText>
    </w:r>
    <w:r>
      <w:rPr>
        <w:rFonts w:ascii="Garamond" w:eastAsia="Garamond" w:hAnsi="Garamond" w:cs="Garamond"/>
        <w:color w:val="000000"/>
        <w:sz w:val="20"/>
        <w:szCs w:val="20"/>
      </w:rPr>
      <w:fldChar w:fldCharType="separate"/>
    </w:r>
    <w:r w:rsidR="00D15BC5">
      <w:rPr>
        <w:rFonts w:ascii="Garamond" w:eastAsia="Garamond" w:hAnsi="Garamond" w:cs="Garamond"/>
        <w:noProof/>
        <w:color w:val="000000"/>
        <w:sz w:val="20"/>
        <w:szCs w:val="20"/>
      </w:rPr>
      <w:t>1</w:t>
    </w:r>
    <w:r>
      <w:rPr>
        <w:rFonts w:ascii="Garamond" w:eastAsia="Garamond" w:hAnsi="Garamond" w:cs="Garamond"/>
        <w:color w:val="000000"/>
        <w:sz w:val="20"/>
        <w:szCs w:val="20"/>
      </w:rPr>
      <w:fldChar w:fldCharType="end"/>
    </w:r>
  </w:p>
  <w:p w:rsidR="000972FE" w:rsidRDefault="000972FE">
    <w:pPr>
      <w:pStyle w:val="Normal1"/>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D9" w:rsidRDefault="00FC7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BC5" w:rsidRDefault="00D15BC5" w:rsidP="000972FE">
      <w:pPr>
        <w:spacing w:after="0" w:line="240" w:lineRule="auto"/>
      </w:pPr>
      <w:r>
        <w:separator/>
      </w:r>
    </w:p>
  </w:footnote>
  <w:footnote w:type="continuationSeparator" w:id="0">
    <w:p w:rsidR="00D15BC5" w:rsidRDefault="00D15BC5" w:rsidP="00097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2FE" w:rsidRDefault="00D15BC5">
    <w:pPr>
      <w:pStyle w:val="Normal1"/>
      <w:pBdr>
        <w:top w:val="nil"/>
        <w:left w:val="nil"/>
        <w:bottom w:val="nil"/>
        <w:right w:val="nil"/>
        <w:between w:val="nil"/>
      </w:pBdr>
      <w:tabs>
        <w:tab w:val="center" w:pos="4513"/>
        <w:tab w:val="right" w:pos="9026"/>
      </w:tabs>
      <w:spacing w:after="0" w:line="240" w:lineRule="auto"/>
      <w:rPr>
        <w:rFonts w:ascii="Garamond" w:eastAsia="Garamond" w:hAnsi="Garamond" w:cs="Garamond"/>
        <w:color w:val="000000"/>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8369407" o:spid="_x0000_s2054" type="#_x0000_t136" style="position:absolute;margin-left:0;margin-top:0;width:827.25pt;height:48pt;rotation:315;z-index:-251655168;mso-position-horizontal:center;mso-position-horizontal-relative:margin;mso-position-vertical:center;mso-position-vertical-relative:margin" o:allowincell="f" fillcolor="silver" stroked="f">
          <v:fill opacity=".5"/>
          <v:textpath style="font-family:&quot;Calibri&quot;;font-size:40pt" string="CONSTRUCTION JOURNAL OF BHUTAN NO.3 (2022)"/>
          <w10:wrap anchorx="margin" anchory="margin"/>
        </v:shape>
      </w:pict>
    </w:r>
    <w:r w:rsidR="00930FD3">
      <w:rPr>
        <w:rFonts w:ascii="Garamond" w:eastAsia="Garamond" w:hAnsi="Garamond" w:cs="Garamond"/>
        <w:color w:val="000000"/>
        <w:sz w:val="20"/>
        <w:szCs w:val="20"/>
      </w:rPr>
      <w:t>Title of the paper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2FE" w:rsidRDefault="00D15BC5">
    <w:pPr>
      <w:pStyle w:val="Normal1"/>
      <w:pBdr>
        <w:top w:val="nil"/>
        <w:left w:val="nil"/>
        <w:bottom w:val="nil"/>
        <w:right w:val="nil"/>
        <w:between w:val="nil"/>
      </w:pBdr>
      <w:tabs>
        <w:tab w:val="center" w:pos="4513"/>
        <w:tab w:val="right" w:pos="9026"/>
      </w:tabs>
      <w:spacing w:after="0" w:line="240" w:lineRule="auto"/>
      <w:rPr>
        <w:color w:val="000000"/>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8369408" o:spid="_x0000_s2055" type="#_x0000_t136" style="position:absolute;margin-left:0;margin-top:0;width:827.25pt;height:48pt;rotation:315;z-index:-251653120;mso-position-horizontal:center;mso-position-horizontal-relative:margin;mso-position-vertical:center;mso-position-vertical-relative:margin" o:allowincell="f" fillcolor="silver" stroked="f">
          <v:fill opacity=".5"/>
          <v:textpath style="font-family:&quot;Calibri&quot;;font-size:40pt" string="CONSTRUCTION JOURNAL OF BHUTAN NO.3 (2022)"/>
          <w10:wrap anchorx="margin" anchory="margin"/>
        </v:shape>
      </w:pict>
    </w:r>
    <w:r w:rsidR="00930FD3">
      <w:rPr>
        <w:rFonts w:ascii="Garamond" w:eastAsia="Garamond" w:hAnsi="Garamond" w:cs="Garamond"/>
        <w:color w:val="000000"/>
        <w:sz w:val="20"/>
        <w:szCs w:val="20"/>
      </w:rPr>
      <w:t xml:space="preserve">Construction </w:t>
    </w:r>
    <w:r w:rsidR="00FC70D9">
      <w:rPr>
        <w:rFonts w:ascii="Garamond" w:eastAsia="Garamond" w:hAnsi="Garamond" w:cs="Garamond"/>
        <w:color w:val="000000"/>
        <w:sz w:val="20"/>
        <w:szCs w:val="20"/>
      </w:rPr>
      <w:t>Journal of Bhutan</w:t>
    </w:r>
    <w:r w:rsidR="00317B00">
      <w:rPr>
        <w:rFonts w:ascii="Garamond" w:eastAsia="Garamond" w:hAnsi="Garamond" w:cs="Garamond"/>
        <w:color w:val="000000"/>
        <w:sz w:val="20"/>
        <w:szCs w:val="20"/>
      </w:rPr>
      <w:t xml:space="preserve"> No.3 - (2022)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B1" w:rsidRDefault="00D15B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8369406" o:spid="_x0000_s2053" type="#_x0000_t136" style="position:absolute;margin-left:0;margin-top:0;width:827.25pt;height:48pt;rotation:315;z-index:-251657216;mso-position-horizontal:center;mso-position-horizontal-relative:margin;mso-position-vertical:center;mso-position-vertical-relative:margin" o:allowincell="f" fillcolor="silver" stroked="f">
          <v:fill opacity=".5"/>
          <v:textpath style="font-family:&quot;Calibri&quot;;font-size:40pt" string="CONSTRUCTION JOURNAL OF BHUTAN NO.3 (202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5DEC"/>
    <w:multiLevelType w:val="multilevel"/>
    <w:tmpl w:val="07EAF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A67F54"/>
    <w:multiLevelType w:val="multilevel"/>
    <w:tmpl w:val="F5E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FE"/>
    <w:rsid w:val="00002FCB"/>
    <w:rsid w:val="000309F6"/>
    <w:rsid w:val="000972FE"/>
    <w:rsid w:val="002557D2"/>
    <w:rsid w:val="00317B00"/>
    <w:rsid w:val="003218BD"/>
    <w:rsid w:val="00511C07"/>
    <w:rsid w:val="0085395A"/>
    <w:rsid w:val="00930FD3"/>
    <w:rsid w:val="009B1B9E"/>
    <w:rsid w:val="00BC569F"/>
    <w:rsid w:val="00C41FE3"/>
    <w:rsid w:val="00C9408E"/>
    <w:rsid w:val="00D13AB1"/>
    <w:rsid w:val="00D15BC5"/>
    <w:rsid w:val="00DC59C2"/>
    <w:rsid w:val="00E95E33"/>
    <w:rsid w:val="00F2028B"/>
    <w:rsid w:val="00F56096"/>
    <w:rsid w:val="00F86F18"/>
    <w:rsid w:val="00FC70D9"/>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E438EFEA-E678-405D-850B-75AE9624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bo-C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95A"/>
  </w:style>
  <w:style w:type="paragraph" w:styleId="Heading1">
    <w:name w:val="heading 1"/>
    <w:basedOn w:val="Normal1"/>
    <w:next w:val="Normal1"/>
    <w:rsid w:val="000972FE"/>
    <w:pPr>
      <w:keepNext/>
      <w:keepLines/>
      <w:spacing w:before="480" w:after="120"/>
      <w:outlineLvl w:val="0"/>
    </w:pPr>
    <w:rPr>
      <w:b/>
      <w:sz w:val="48"/>
      <w:szCs w:val="48"/>
    </w:rPr>
  </w:style>
  <w:style w:type="paragraph" w:styleId="Heading2">
    <w:name w:val="heading 2"/>
    <w:basedOn w:val="Normal1"/>
    <w:next w:val="Normal1"/>
    <w:rsid w:val="000972FE"/>
    <w:pPr>
      <w:keepNext/>
      <w:keepLines/>
      <w:spacing w:before="360" w:after="80"/>
      <w:outlineLvl w:val="1"/>
    </w:pPr>
    <w:rPr>
      <w:b/>
      <w:sz w:val="36"/>
      <w:szCs w:val="36"/>
    </w:rPr>
  </w:style>
  <w:style w:type="paragraph" w:styleId="Heading3">
    <w:name w:val="heading 3"/>
    <w:basedOn w:val="Normal1"/>
    <w:next w:val="Normal1"/>
    <w:rsid w:val="000972FE"/>
    <w:pPr>
      <w:keepNext/>
      <w:keepLines/>
      <w:spacing w:before="280" w:after="80"/>
      <w:outlineLvl w:val="2"/>
    </w:pPr>
    <w:rPr>
      <w:b/>
      <w:sz w:val="28"/>
      <w:szCs w:val="28"/>
    </w:rPr>
  </w:style>
  <w:style w:type="paragraph" w:styleId="Heading4">
    <w:name w:val="heading 4"/>
    <w:basedOn w:val="Normal1"/>
    <w:next w:val="Normal1"/>
    <w:rsid w:val="000972FE"/>
    <w:pPr>
      <w:keepNext/>
      <w:keepLines/>
      <w:spacing w:before="240" w:after="40"/>
      <w:outlineLvl w:val="3"/>
    </w:pPr>
    <w:rPr>
      <w:b/>
      <w:sz w:val="24"/>
      <w:szCs w:val="24"/>
    </w:rPr>
  </w:style>
  <w:style w:type="paragraph" w:styleId="Heading5">
    <w:name w:val="heading 5"/>
    <w:basedOn w:val="Normal1"/>
    <w:next w:val="Normal1"/>
    <w:rsid w:val="000972FE"/>
    <w:pPr>
      <w:keepNext/>
      <w:keepLines/>
      <w:spacing w:before="220" w:after="40"/>
      <w:outlineLvl w:val="4"/>
    </w:pPr>
    <w:rPr>
      <w:b/>
    </w:rPr>
  </w:style>
  <w:style w:type="paragraph" w:styleId="Heading6">
    <w:name w:val="heading 6"/>
    <w:basedOn w:val="Normal1"/>
    <w:next w:val="Normal1"/>
    <w:rsid w:val="000972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72FE"/>
  </w:style>
  <w:style w:type="paragraph" w:styleId="Title">
    <w:name w:val="Title"/>
    <w:basedOn w:val="Normal1"/>
    <w:next w:val="Normal1"/>
    <w:rsid w:val="000972FE"/>
    <w:pPr>
      <w:keepNext/>
      <w:keepLines/>
      <w:spacing w:before="480" w:after="120"/>
    </w:pPr>
    <w:rPr>
      <w:b/>
      <w:sz w:val="72"/>
      <w:szCs w:val="72"/>
    </w:rPr>
  </w:style>
  <w:style w:type="paragraph" w:styleId="Subtitle">
    <w:name w:val="Subtitle"/>
    <w:basedOn w:val="Normal1"/>
    <w:next w:val="Normal1"/>
    <w:rsid w:val="000972FE"/>
    <w:pPr>
      <w:keepNext/>
      <w:keepLines/>
      <w:spacing w:before="360" w:after="80"/>
    </w:pPr>
    <w:rPr>
      <w:rFonts w:ascii="Georgia" w:eastAsia="Georgia" w:hAnsi="Georgia" w:cs="Georgia"/>
      <w:i/>
      <w:color w:val="666666"/>
      <w:sz w:val="48"/>
      <w:szCs w:val="48"/>
    </w:rPr>
  </w:style>
  <w:style w:type="table" w:customStyle="1" w:styleId="a">
    <w:basedOn w:val="TableNormal"/>
    <w:rsid w:val="000972FE"/>
    <w:tblPr>
      <w:tblStyleRowBandSize w:val="1"/>
      <w:tblStyleColBandSize w:val="1"/>
      <w:tblCellMar>
        <w:left w:w="115" w:type="dxa"/>
        <w:right w:w="115" w:type="dxa"/>
      </w:tblCellMar>
    </w:tblPr>
  </w:style>
  <w:style w:type="table" w:customStyle="1" w:styleId="a0">
    <w:basedOn w:val="TableNormal"/>
    <w:rsid w:val="000972FE"/>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9408E"/>
    <w:pPr>
      <w:spacing w:after="0" w:line="240" w:lineRule="auto"/>
    </w:pPr>
    <w:rPr>
      <w:rFonts w:ascii="Tahoma" w:hAnsi="Tahoma" w:cs="Tahoma"/>
      <w:sz w:val="16"/>
      <w:szCs w:val="23"/>
    </w:rPr>
  </w:style>
  <w:style w:type="character" w:customStyle="1" w:styleId="BalloonTextChar">
    <w:name w:val="Balloon Text Char"/>
    <w:basedOn w:val="DefaultParagraphFont"/>
    <w:link w:val="BalloonText"/>
    <w:uiPriority w:val="99"/>
    <w:semiHidden/>
    <w:rsid w:val="00C9408E"/>
    <w:rPr>
      <w:rFonts w:ascii="Tahoma" w:hAnsi="Tahoma" w:cs="Tahoma"/>
      <w:sz w:val="16"/>
      <w:szCs w:val="23"/>
    </w:rPr>
  </w:style>
  <w:style w:type="paragraph" w:styleId="Footer">
    <w:name w:val="footer"/>
    <w:basedOn w:val="Normal"/>
    <w:link w:val="FooterChar"/>
    <w:uiPriority w:val="99"/>
    <w:unhideWhenUsed/>
    <w:rsid w:val="00317B00"/>
    <w:pPr>
      <w:tabs>
        <w:tab w:val="center" w:pos="4513"/>
        <w:tab w:val="right" w:pos="9026"/>
      </w:tabs>
      <w:spacing w:after="0" w:line="240" w:lineRule="auto"/>
    </w:pPr>
    <w:rPr>
      <w:szCs w:val="32"/>
    </w:rPr>
  </w:style>
  <w:style w:type="character" w:customStyle="1" w:styleId="FooterChar">
    <w:name w:val="Footer Char"/>
    <w:basedOn w:val="DefaultParagraphFont"/>
    <w:link w:val="Footer"/>
    <w:uiPriority w:val="99"/>
    <w:rsid w:val="00317B00"/>
    <w:rPr>
      <w:szCs w:val="32"/>
    </w:rPr>
  </w:style>
  <w:style w:type="paragraph" w:styleId="Header">
    <w:name w:val="header"/>
    <w:basedOn w:val="Normal"/>
    <w:link w:val="HeaderChar"/>
    <w:uiPriority w:val="99"/>
    <w:unhideWhenUsed/>
    <w:rsid w:val="00317B00"/>
    <w:pPr>
      <w:tabs>
        <w:tab w:val="center" w:pos="4513"/>
        <w:tab w:val="right" w:pos="9026"/>
      </w:tabs>
      <w:spacing w:after="0" w:line="240" w:lineRule="auto"/>
    </w:pPr>
    <w:rPr>
      <w:szCs w:val="32"/>
    </w:rPr>
  </w:style>
  <w:style w:type="character" w:customStyle="1" w:styleId="HeaderChar">
    <w:name w:val="Header Char"/>
    <w:basedOn w:val="DefaultParagraphFont"/>
    <w:link w:val="Header"/>
    <w:uiPriority w:val="99"/>
    <w:rsid w:val="00317B00"/>
    <w:rPr>
      <w:szCs w:val="32"/>
    </w:rPr>
  </w:style>
  <w:style w:type="character" w:styleId="Hyperlink">
    <w:name w:val="Hyperlink"/>
    <w:basedOn w:val="DefaultParagraphFont"/>
    <w:uiPriority w:val="99"/>
    <w:unhideWhenUsed/>
    <w:rsid w:val="00D13A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endeley.com/guides/apa-citation-guid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Yeshi Ms. Choden</dc:creator>
  <cp:lastModifiedBy>Yeshi Ms. Choden</cp:lastModifiedBy>
  <cp:revision>3</cp:revision>
  <cp:lastPrinted>2021-11-17T06:22:00Z</cp:lastPrinted>
  <dcterms:created xsi:type="dcterms:W3CDTF">2022-01-21T14:25:00Z</dcterms:created>
  <dcterms:modified xsi:type="dcterms:W3CDTF">2022-01-21T14:26:00Z</dcterms:modified>
</cp:coreProperties>
</file>