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6256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pacing w:val="142"/>
              <w:sz w:val="30"/>
              <w:szCs w:val="30"/>
            </w:rPr>
            <w:t>目录</w:t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_Toc28085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一、框架设计</w:t>
          </w:r>
          <w:r>
            <w:tab/>
          </w:r>
          <w:r>
            <w:fldChar w:fldCharType="begin"/>
          </w:r>
          <w:r>
            <w:instrText xml:space="preserve"> PAGEREF _Toc28085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_Toc2697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二、规范</w:t>
          </w:r>
          <w:r>
            <w:tab/>
          </w:r>
          <w:r>
            <w:fldChar w:fldCharType="begin"/>
          </w:r>
          <w:r>
            <w:instrText xml:space="preserve"> PAGEREF _Toc2697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1、文件夹：</w:t>
          </w:r>
          <w:r>
            <w:tab/>
          </w:r>
          <w:r>
            <w:fldChar w:fldCharType="begin"/>
          </w:r>
          <w:r>
            <w:instrText xml:space="preserve"> PAGEREF _Toc24627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_Toc22007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2、变量命名：</w:t>
          </w:r>
          <w:r>
            <w:tab/>
          </w:r>
          <w:r>
            <w:fldChar w:fldCharType="begin"/>
          </w:r>
          <w:r>
            <w:instrText xml:space="preserve"> PAGEREF _Toc22007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3、function命名：</w:t>
          </w:r>
          <w:r>
            <w:tab/>
          </w:r>
          <w:r>
            <w:fldChar w:fldCharType="begin"/>
          </w:r>
          <w:r>
            <w:instrText xml:space="preserve"> PAGEREF _Toc24280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_Toc23131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4、代码规范：</w:t>
          </w:r>
          <w:r>
            <w:tab/>
          </w:r>
          <w:r>
            <w:fldChar w:fldCharType="begin"/>
          </w:r>
          <w:r>
            <w:instrText xml:space="preserve"> PAGEREF _Toc23131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_Toc26443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三、C/S的身份识别</w:t>
          </w:r>
          <w:r>
            <w:tab/>
          </w:r>
          <w:r>
            <w:fldChar w:fldCharType="begin"/>
          </w:r>
          <w:r>
            <w:instrText xml:space="preserve"> PAGEREF _Toc26443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1、管理员登录</w:t>
          </w:r>
          <w:r>
            <w:tab/>
          </w:r>
          <w:r>
            <w:fldChar w:fldCharType="begin"/>
          </w:r>
          <w:r>
            <w:instrText xml:space="preserve"> PAGEREF _Toc15426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_Toc7036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2、仿照cookie模式简化的用户登录系统。</w:t>
          </w:r>
          <w:r>
            <w:tab/>
          </w:r>
          <w:r>
            <w:fldChar w:fldCharType="begin"/>
          </w:r>
          <w:r>
            <w:instrText xml:space="preserve"> PAGEREF _Toc7036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_Toc12062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四、网络编程</w:t>
          </w:r>
          <w:r>
            <w:tab/>
          </w:r>
          <w:r>
            <w:fldChar w:fldCharType="begin"/>
          </w:r>
          <w:r>
            <w:instrText xml:space="preserve"> PAGEREF _Toc12062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1、客户端发送请求格式：</w:t>
          </w:r>
          <w:r>
            <w:tab/>
          </w:r>
          <w:r>
            <w:fldChar w:fldCharType="begin"/>
          </w:r>
          <w:r>
            <w:instrText xml:space="preserve"> PAGEREF _Toc15665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2、服务器向客户端发送信息格式：</w:t>
          </w:r>
          <w:r>
            <w:tab/>
          </w:r>
          <w:r>
            <w:fldChar w:fldCharType="begin"/>
          </w:r>
          <w:r>
            <w:instrText xml:space="preserve"> PAGEREF _Toc24895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_Toc20146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五、数据库设计</w:t>
          </w:r>
          <w:r>
            <w:tab/>
          </w:r>
          <w:r>
            <w:fldChar w:fldCharType="begin"/>
          </w:r>
          <w:r>
            <w:instrText xml:space="preserve"> PAGEREF _Toc20146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1、考研信息数据库</w:t>
          </w:r>
          <w:r>
            <w:tab/>
          </w:r>
          <w:r>
            <w:fldChar w:fldCharType="begin"/>
          </w:r>
          <w:r>
            <w:instrText xml:space="preserve"> PAGEREF _Toc27699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2、反馈信息数据库</w:t>
          </w:r>
          <w:r>
            <w:tab/>
          </w:r>
          <w:r>
            <w:fldChar w:fldCharType="begin"/>
          </w:r>
          <w:r>
            <w:instrText xml:space="preserve"> PAGEREF _Toc18965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_Toc5490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六、用户功能设计</w:t>
          </w:r>
          <w:r>
            <w:tab/>
          </w:r>
          <w:r>
            <w:fldChar w:fldCharType="begin"/>
          </w:r>
          <w:r>
            <w:instrText xml:space="preserve"> PAGEREF _Toc5490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_Toc11200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1、查询</w:t>
          </w:r>
          <w:r>
            <w:tab/>
          </w:r>
          <w:r>
            <w:fldChar w:fldCharType="begin"/>
          </w:r>
          <w:r>
            <w:instrText xml:space="preserve"> PAGEREF _Toc11200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_Toc18771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2、反馈</w:t>
          </w:r>
          <w:r>
            <w:tab/>
          </w:r>
          <w:r>
            <w:fldChar w:fldCharType="begin"/>
          </w:r>
          <w:r>
            <w:instrText xml:space="preserve"> PAGEREF _Toc18771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_Toc12822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七、管理员功能设计</w:t>
          </w:r>
          <w:r>
            <w:tab/>
          </w:r>
          <w:r>
            <w:fldChar w:fldCharType="begin"/>
          </w:r>
          <w:r>
            <w:instrText xml:space="preserve"> PAGEREF _Toc12822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1、管理员登录</w:t>
          </w:r>
          <w:r>
            <w:tab/>
          </w:r>
          <w:r>
            <w:fldChar w:fldCharType="begin"/>
          </w:r>
          <w:r>
            <w:instrText xml:space="preserve"> PAGEREF _Toc19082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2、查看数据库情况</w:t>
          </w:r>
          <w:r>
            <w:tab/>
          </w:r>
          <w:r>
            <w:fldChar w:fldCharType="begin"/>
          </w:r>
          <w:r>
            <w:instrText xml:space="preserve"> PAGEREF _Toc873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3、处理反馈</w:t>
          </w:r>
          <w:r>
            <w:tab/>
          </w:r>
          <w:r>
            <w:fldChar w:fldCharType="begin"/>
          </w:r>
          <w:r>
            <w:instrText xml:space="preserve"> PAGEREF _Toc8904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_Toc13481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4、备份</w:t>
          </w:r>
          <w:r>
            <w:tab/>
          </w:r>
          <w:r>
            <w:fldChar w:fldCharType="begin"/>
          </w:r>
          <w:r>
            <w:instrText xml:space="preserve"> PAGEREF _Toc13481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5、修改数据库信息</w:t>
          </w:r>
          <w:r>
            <w:tab/>
          </w:r>
          <w:r>
            <w:fldChar w:fldCharType="begin"/>
          </w:r>
          <w:r>
            <w:instrText xml:space="preserve"> PAGEREF _Toc1334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6、删库跑路</w:t>
          </w:r>
          <w:r>
            <w:tab/>
          </w:r>
          <w:r>
            <w:fldChar w:fldCharType="begin"/>
          </w:r>
          <w:r>
            <w:instrText xml:space="preserve"> PAGEREF _Toc15982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_Toc6621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t>八、界面设计</w:t>
          </w:r>
          <w:r>
            <w:tab/>
          </w:r>
          <w:r>
            <w:fldChar w:fldCharType="begin"/>
          </w:r>
          <w:r>
            <w:instrText xml:space="preserve"> PAGEREF _Toc6621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_Toc6975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1、框架设计</w:t>
          </w:r>
          <w:r>
            <w:tab/>
          </w:r>
          <w:r>
            <w:fldChar w:fldCharType="begin"/>
          </w:r>
          <w:r>
            <w:instrText xml:space="preserve"> PAGEREF _Toc6975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2、主界面</w:t>
          </w:r>
          <w:r>
            <w:tab/>
          </w:r>
          <w:r>
            <w:fldChar w:fldCharType="begin"/>
          </w:r>
          <w:r>
            <w:instrText xml:space="preserve"> PAGEREF _Toc8506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_Toc24916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3、查询结果</w:t>
          </w:r>
          <w:r>
            <w:tab/>
          </w:r>
          <w:r>
            <w:fldChar w:fldCharType="begin"/>
          </w:r>
          <w:r>
            <w:instrText xml:space="preserve"> PAGEREF _Toc24916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4、反馈界面</w:t>
          </w:r>
          <w:r>
            <w:tab/>
          </w:r>
          <w:r>
            <w:fldChar w:fldCharType="begin"/>
          </w:r>
          <w:r>
            <w:instrText xml:space="preserve"> PAGEREF _Toc6547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5、提交反馈弹窗</w:t>
          </w:r>
          <w:r>
            <w:tab/>
          </w:r>
          <w:r>
            <w:fldChar w:fldCharType="begin"/>
          </w:r>
          <w:r>
            <w:instrText xml:space="preserve"> PAGEREF _Toc31522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6、管理员登录</w:t>
          </w:r>
          <w:r>
            <w:tab/>
          </w:r>
          <w:r>
            <w:fldChar w:fldCharType="begin"/>
          </w:r>
          <w:r>
            <w:instrText xml:space="preserve"> PAGEREF _Toc7106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7、管理员界面</w:t>
          </w:r>
          <w:r>
            <w:tab/>
          </w:r>
          <w:r>
            <w:fldChar w:fldCharType="begin"/>
          </w:r>
          <w:r>
            <w:instrText xml:space="preserve"> PAGEREF _Toc32104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8、反馈处理界面</w:t>
          </w:r>
          <w:r>
            <w:tab/>
          </w:r>
          <w:r>
            <w:fldChar w:fldCharType="begin"/>
          </w:r>
          <w:r>
            <w:instrText xml:space="preserve"> PAGEREF _Toc5013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jc w:val="both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</w:pPr>
      <w:bookmarkStart w:id="0" w:name="_Toc28085"/>
      <w:r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  <w:t>一、框架设计</w:t>
      </w:r>
      <w:bookmarkEnd w:id="0"/>
    </w:p>
    <w:p>
      <w:pPr>
        <w:jc w:val="center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5225415" cy="1423035"/>
            <wp:effectExtent l="0" t="0" r="1905" b="9525"/>
            <wp:docPr id="1" name="图片 1" descr="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truc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</w:pPr>
      <w:bookmarkStart w:id="1" w:name="_Toc2697"/>
      <w:r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  <w:t>二、规范</w:t>
      </w:r>
      <w:bookmarkEnd w:id="1"/>
    </w:p>
    <w:p>
      <w:pPr>
        <w:jc w:val="both"/>
        <w:outlineLvl w:val="1"/>
        <w:rPr>
          <w:rFonts w:hint="default"/>
          <w:u w:val="none"/>
          <w:lang w:val="en-US" w:eastAsia="zh-CN"/>
        </w:rPr>
      </w:pPr>
      <w:bookmarkStart w:id="2" w:name="_Toc24627"/>
      <w:r>
        <w:rPr>
          <w:rFonts w:hint="eastAsia"/>
          <w:u w:val="none"/>
          <w:lang w:val="en-US" w:eastAsia="zh-CN"/>
        </w:rPr>
        <w:t>1、文件夹：</w:t>
      </w:r>
      <w:bookmarkEnd w:id="2"/>
    </w:p>
    <w:p>
      <w:pPr>
        <w:jc w:val="center"/>
        <w:rPr>
          <w:u w:val="none"/>
        </w:rPr>
      </w:pPr>
      <w:r>
        <w:rPr>
          <w:u w:val="none"/>
        </w:rPr>
        <w:drawing>
          <wp:inline distT="0" distB="0" distL="114300" distR="114300">
            <wp:extent cx="1943100" cy="2089150"/>
            <wp:effectExtent l="0" t="0" r="7620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code文件夹——main，include文件夹、logs文件夹、asset文件夹、docs文件夹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asset文件夹——素材（图片等）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docs文件夹——文档（开发计划等）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include文件夹——头文件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logs文件夹——临时文件（主要是cookie文件）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后续可能会根据测试需要添加test文件夹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3" w:name="_Toc22007"/>
      <w:r>
        <w:rPr>
          <w:rFonts w:hint="eastAsia"/>
          <w:u w:val="none"/>
          <w:lang w:val="en-US" w:eastAsia="zh-CN"/>
        </w:rPr>
        <w:t>2、变量命名：</w:t>
      </w:r>
      <w:bookmarkEnd w:id="3"/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首单词首字母小写，第二个单词起首字母大写或下划线分隔。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4" w:name="_Toc24280"/>
      <w:r>
        <w:rPr>
          <w:rFonts w:hint="eastAsia"/>
          <w:u w:val="none"/>
          <w:lang w:val="en-US" w:eastAsia="zh-CN"/>
        </w:rPr>
        <w:t>3、function命名：</w:t>
      </w:r>
      <w:bookmarkEnd w:id="4"/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所有单词首字母大写，命名尽量体现功能，function前注释表明input、output。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5" w:name="_Toc23131"/>
      <w:r>
        <w:rPr>
          <w:rFonts w:hint="eastAsia"/>
          <w:u w:val="none"/>
          <w:lang w:val="en-US" w:eastAsia="zh-CN"/>
        </w:rPr>
        <w:t>4、代码规范：</w:t>
      </w:r>
      <w:bookmarkEnd w:id="5"/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尽量保证面向对象的格式（方便后面画类图……）</w:t>
      </w:r>
    </w:p>
    <w:p>
      <w:pPr>
        <w:jc w:val="both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</w:pPr>
      <w:bookmarkStart w:id="6" w:name="_Toc26443"/>
      <w:r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  <w:t>三、C/S的身份识别</w:t>
      </w:r>
      <w:bookmarkEnd w:id="6"/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7" w:name="_Toc15426"/>
      <w:r>
        <w:rPr>
          <w:rFonts w:hint="eastAsia"/>
          <w:u w:val="none"/>
          <w:lang w:val="en-US" w:eastAsia="zh-CN"/>
        </w:rPr>
        <w:t>1、管理员登录</w:t>
      </w:r>
      <w:bookmarkEnd w:id="7"/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服务器本地维护管理员账号密码信息txt文件（提前写好）。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信息保存在logs文件夹下。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admin.txt：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name：admin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password：111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8" w:name="_Toc7036"/>
      <w:r>
        <w:rPr>
          <w:rFonts w:hint="eastAsia"/>
          <w:u w:val="none"/>
          <w:lang w:val="en-US" w:eastAsia="zh-CN"/>
        </w:rPr>
        <w:t>2、仿照cookie模式简化的用户登录系统。</w:t>
      </w:r>
      <w:bookmarkEnd w:id="8"/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cookie检查发生在客户端和服务器连接时，在所有操作之前。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服务器和客户端都维护一个本地缓存的cookie文件，客户端cookie保存本客户端的ID标识，服务器的cookie保存访问过本服务器的所有用户的ID标识。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cookie文件用txt。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用户第一次访问服务器时，首先检查客户端本地是否已有cookie文件：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若有，则之间进行其他功能；若没有，则向服务器发送生成cookie请求“cookie”，服务器创建新的cookie ID存入服务器的cookie文件并发送给客户端，客户端生成cookie文件保存cookie ID。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cookie文件存储在logs目录下。</w:t>
      </w:r>
    </w:p>
    <w:p>
      <w:pPr>
        <w:jc w:val="center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3672205" cy="3644900"/>
            <wp:effectExtent l="0" t="0" r="635" b="12700"/>
            <wp:docPr id="4" name="图片 4" descr="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truct"/>
                    <pic:cNvPicPr>
                      <a:picLocks noChangeAspect="1"/>
                    </pic:cNvPicPr>
                  </pic:nvPicPr>
                  <pic:blipFill>
                    <a:blip r:embed="rId6"/>
                    <a:srcRect l="24925" t="46100" r="892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</w:pPr>
      <w:bookmarkStart w:id="9" w:name="_Toc12062"/>
      <w:r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  <w:t>四、网络编程</w:t>
      </w:r>
      <w:bookmarkEnd w:id="9"/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使用socket，UDP连接（正常来说我们这个应用场景应该用TCP，但是TCP太麻烦了略……）。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一对多通信，部署了数据库的电脑作为服务器。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10" w:name="_Toc15665"/>
      <w:r>
        <w:rPr>
          <w:rFonts w:hint="eastAsia"/>
          <w:u w:val="none"/>
          <w:lang w:val="en-US" w:eastAsia="zh-CN"/>
        </w:rPr>
        <w:t>1、客户端发送请求格式：</w:t>
      </w:r>
      <w:bookmarkEnd w:id="10"/>
    </w:p>
    <w:p>
      <w:pPr>
        <w:jc w:val="both"/>
        <w:outlineLvl w:val="2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（1）用户功能：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“</w:t>
      </w:r>
      <w:r>
        <w:rPr>
          <w:rFonts w:hint="eastAsia"/>
          <w:i/>
          <w:iCs/>
          <w:u w:val="none"/>
          <w:lang w:val="en-US" w:eastAsia="zh-CN"/>
        </w:rPr>
        <w:t>cookie ID_功能（search或feedback或fsearch）_内容</w:t>
      </w:r>
      <w:r>
        <w:rPr>
          <w:rFonts w:hint="eastAsia"/>
          <w:u w:val="none"/>
          <w:lang w:val="en-US" w:eastAsia="zh-CN"/>
        </w:rPr>
        <w:t>”</w:t>
      </w:r>
    </w:p>
    <w:p>
      <w:pPr>
        <w:jc w:val="both"/>
        <w:outlineLvl w:val="2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（2）管理员功能：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登录：“</w:t>
      </w:r>
      <w:r>
        <w:rPr>
          <w:rFonts w:hint="eastAsia"/>
          <w:i/>
          <w:iCs/>
          <w:u w:val="none"/>
          <w:lang w:val="en-US" w:eastAsia="zh-CN"/>
        </w:rPr>
        <w:t>admin_login_name_password</w:t>
      </w:r>
      <w:r>
        <w:rPr>
          <w:rFonts w:hint="eastAsia"/>
          <w:u w:val="none"/>
          <w:lang w:val="en-US" w:eastAsia="zh-CN"/>
        </w:rPr>
        <w:t>”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查看数据库：“</w:t>
      </w:r>
      <w:r>
        <w:rPr>
          <w:rFonts w:hint="eastAsia"/>
          <w:i/>
          <w:iCs/>
          <w:u w:val="none"/>
          <w:lang w:val="en-US" w:eastAsia="zh-CN"/>
        </w:rPr>
        <w:t>admin_monitor</w:t>
      </w:r>
      <w:r>
        <w:rPr>
          <w:rFonts w:hint="eastAsia"/>
          <w:u w:val="none"/>
          <w:lang w:val="en-US" w:eastAsia="zh-CN"/>
        </w:rPr>
        <w:t>”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获取反馈列表：“</w:t>
      </w:r>
      <w:r>
        <w:rPr>
          <w:rFonts w:hint="eastAsia"/>
          <w:i/>
          <w:iCs/>
          <w:u w:val="none"/>
          <w:lang w:val="en-US" w:eastAsia="zh-CN"/>
        </w:rPr>
        <w:t>admin_feedbacklist</w:t>
      </w:r>
      <w:r>
        <w:rPr>
          <w:rFonts w:hint="eastAsia"/>
          <w:u w:val="none"/>
          <w:lang w:val="en-US" w:eastAsia="zh-CN"/>
        </w:rPr>
        <w:t>”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处理反馈：“</w:t>
      </w:r>
      <w:r>
        <w:rPr>
          <w:rFonts w:hint="eastAsia"/>
          <w:i/>
          <w:iCs/>
          <w:u w:val="none"/>
          <w:lang w:val="en-US" w:eastAsia="zh-CN"/>
        </w:rPr>
        <w:t>admin_reply_feedback ID_回复内容</w:t>
      </w:r>
      <w:r>
        <w:rPr>
          <w:rFonts w:hint="eastAsia"/>
          <w:u w:val="none"/>
          <w:lang w:val="en-US" w:eastAsia="zh-CN"/>
        </w:rPr>
        <w:t>”</w:t>
      </w:r>
    </w:p>
    <w:p>
      <w:pPr>
        <w:ind w:firstLine="420" w:firstLineChars="0"/>
        <w:jc w:val="both"/>
        <w:outlineLvl w:val="9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备份：“</w:t>
      </w:r>
      <w:r>
        <w:rPr>
          <w:rFonts w:hint="eastAsia"/>
          <w:i/>
          <w:iCs/>
          <w:u w:val="none"/>
          <w:lang w:val="en-US" w:eastAsia="zh-CN"/>
        </w:rPr>
        <w:t>admin_backup_编号</w:t>
      </w:r>
      <w:r>
        <w:rPr>
          <w:rFonts w:hint="eastAsia"/>
          <w:u w:val="none"/>
          <w:lang w:val="en-US" w:eastAsia="zh-CN"/>
        </w:rPr>
        <w:t>”（1-院校信息，2-反馈信息，3-全部）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11" w:name="_Toc24895"/>
      <w:r>
        <w:rPr>
          <w:rFonts w:hint="eastAsia"/>
          <w:u w:val="none"/>
          <w:lang w:val="en-US" w:eastAsia="zh-CN"/>
        </w:rPr>
        <w:t>2、服务器向客户端发送信息格式：</w:t>
      </w:r>
      <w:bookmarkEnd w:id="11"/>
    </w:p>
    <w:p>
      <w:pPr>
        <w:ind w:firstLine="210" w:firstLineChars="100"/>
        <w:jc w:val="both"/>
        <w:outlineLvl w:val="2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（1）用户功能：</w:t>
      </w:r>
    </w:p>
    <w:p>
      <w:pPr>
        <w:ind w:firstLine="420" w:firstLineChars="0"/>
        <w:jc w:val="both"/>
        <w:outlineLvl w:val="9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返回查询结果：“</w:t>
      </w:r>
      <w:r>
        <w:rPr>
          <w:rFonts w:hint="eastAsia"/>
          <w:i/>
          <w:iCs/>
          <w:u w:val="none"/>
          <w:lang w:val="en-US" w:eastAsia="zh-CN"/>
        </w:rPr>
        <w:t>院校1-专业-数学-英语-科目一-科目二_院校2-专业-数学-英语-科目一-科目二</w:t>
      </w:r>
      <w:r>
        <w:rPr>
          <w:rFonts w:hint="eastAsia"/>
          <w:u w:val="none"/>
          <w:lang w:val="en-US" w:eastAsia="zh-CN"/>
        </w:rPr>
        <w:t>”，每条信息以_分隔，每条信息内的不同信息以-分隔。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返回反馈状态：100（反馈成功），111（反馈失败）</w:t>
      </w:r>
    </w:p>
    <w:p>
      <w:pPr>
        <w:ind w:firstLine="420" w:firstLineChars="0"/>
        <w:jc w:val="both"/>
        <w:outlineLvl w:val="9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返回反馈进度：“</w:t>
      </w:r>
      <w:r>
        <w:rPr>
          <w:rFonts w:hint="eastAsia"/>
          <w:i/>
          <w:iCs/>
          <w:u w:val="none"/>
          <w:lang w:val="en-US" w:eastAsia="zh-CN"/>
        </w:rPr>
        <w:t>反馈内容1-反馈状态1-回复1_反馈内容2-反馈状态2-回复2</w:t>
      </w:r>
      <w:r>
        <w:rPr>
          <w:rFonts w:hint="eastAsia"/>
          <w:u w:val="none"/>
          <w:lang w:val="en-US" w:eastAsia="zh-CN"/>
        </w:rPr>
        <w:t>”，回复在没有时可以为空（NULL），其他同查询结果。</w:t>
      </w:r>
    </w:p>
    <w:p>
      <w:pPr>
        <w:jc w:val="both"/>
        <w:outlineLvl w:val="2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（2）管理员功能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返回登录结果：200（匹配成功）、211（匹配失败）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返回数据库信息：“</w:t>
      </w:r>
      <w:r>
        <w:rPr>
          <w:rFonts w:hint="eastAsia"/>
          <w:i/>
          <w:iCs/>
          <w:u w:val="none"/>
          <w:lang w:val="en-US" w:eastAsia="zh-CN"/>
        </w:rPr>
        <w:t>已收录信息条数_已收录院校数量_数据库上次更新时间</w:t>
      </w:r>
      <w:r>
        <w:rPr>
          <w:rFonts w:hint="eastAsia"/>
          <w:u w:val="none"/>
          <w:lang w:val="en-US" w:eastAsia="zh-CN"/>
        </w:rPr>
        <w:t>”，三个编码即可，如10_2_2023.04.15 20:38。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返回反馈列表：“</w:t>
      </w:r>
      <w:r>
        <w:rPr>
          <w:rFonts w:hint="eastAsia"/>
          <w:i/>
          <w:iCs/>
          <w:u w:val="none"/>
          <w:lang w:val="en-US" w:eastAsia="zh-CN"/>
        </w:rPr>
        <w:t>cookie ID1-feedback ID1-反馈内容1-状态1-回复1_cookie ID2-feedback ID2-反馈内容2-状态2-回复2</w:t>
      </w:r>
      <w:r>
        <w:rPr>
          <w:rFonts w:hint="eastAsia"/>
          <w:u w:val="none"/>
          <w:lang w:val="en-US" w:eastAsia="zh-CN"/>
        </w:rPr>
        <w:t>”，_分隔每条信息，-分隔每条信息内不同类型的内容。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返回处理结果：300（修改成功）、311（修改失败）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备份结果：400（备份成功）、411（备份失败）</w:t>
      </w:r>
    </w:p>
    <w:p>
      <w:pPr>
        <w:jc w:val="both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</w:pPr>
      <w:bookmarkStart w:id="12" w:name="_Toc20146"/>
      <w:r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  <w:t>五、数据库设计</w:t>
      </w:r>
      <w:bookmarkEnd w:id="12"/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13" w:name="_Toc27699"/>
      <w:r>
        <w:rPr>
          <w:rFonts w:hint="eastAsia"/>
          <w:u w:val="none"/>
          <w:lang w:val="en-US" w:eastAsia="zh-CN"/>
        </w:rPr>
        <w:t>1、考研信息数据库</w:t>
      </w:r>
      <w:bookmarkEnd w:id="13"/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参考院校信息文件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14" w:name="_Toc18965"/>
      <w:r>
        <w:rPr>
          <w:rFonts w:hint="eastAsia"/>
          <w:u w:val="none"/>
          <w:lang w:val="en-US" w:eastAsia="zh-CN"/>
        </w:rPr>
        <w:t>2、反馈信息数据库</w:t>
      </w:r>
      <w:bookmarkEnd w:id="14"/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both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cookie ID</w:t>
            </w:r>
          </w:p>
        </w:tc>
        <w:tc>
          <w:tcPr>
            <w:tcW w:w="1704" w:type="dxa"/>
          </w:tcPr>
          <w:p>
            <w:pPr>
              <w:jc w:val="both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反馈信息ID</w:t>
            </w:r>
          </w:p>
        </w:tc>
        <w:tc>
          <w:tcPr>
            <w:tcW w:w="1704" w:type="dxa"/>
          </w:tcPr>
          <w:p>
            <w:pPr>
              <w:jc w:val="both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反馈内容</w:t>
            </w:r>
          </w:p>
        </w:tc>
        <w:tc>
          <w:tcPr>
            <w:tcW w:w="1704" w:type="dxa"/>
          </w:tcPr>
          <w:p>
            <w:pPr>
              <w:jc w:val="both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状态</w:t>
            </w:r>
          </w:p>
        </w:tc>
        <w:tc>
          <w:tcPr>
            <w:tcW w:w="1704" w:type="dxa"/>
          </w:tcPr>
          <w:p>
            <w:pPr>
              <w:jc w:val="both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回复</w:t>
            </w:r>
          </w:p>
        </w:tc>
      </w:tr>
    </w:tbl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状态包括：已接收，已处理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回复：处于“已接收”状态时回复可以为空（NULL）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反馈信息ID自动生成（编号）。</w:t>
      </w:r>
    </w:p>
    <w:p>
      <w:pPr>
        <w:jc w:val="both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</w:pPr>
      <w:bookmarkStart w:id="15" w:name="_Toc5490"/>
      <w:r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  <w:t>六、用户功能设计</w:t>
      </w:r>
      <w:bookmarkEnd w:id="15"/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16" w:name="_Toc11200"/>
      <w:r>
        <w:rPr>
          <w:rFonts w:hint="eastAsia"/>
          <w:u w:val="none"/>
          <w:lang w:val="en-US" w:eastAsia="zh-CN"/>
        </w:rPr>
        <w:t>1、查询</w:t>
      </w:r>
      <w:bookmarkEnd w:id="16"/>
    </w:p>
    <w:p>
      <w:pPr>
        <w:jc w:val="center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938530" cy="3781425"/>
            <wp:effectExtent l="0" t="0" r="6350" b="13335"/>
            <wp:docPr id="2" name="图片 2" descr="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truct"/>
                    <pic:cNvPicPr>
                      <a:picLocks noChangeAspect="1"/>
                    </pic:cNvPicPr>
                  </pic:nvPicPr>
                  <pic:blipFill>
                    <a:blip r:embed="rId7"/>
                    <a:srcRect t="28062" r="76865"/>
                    <a:stretch>
                      <a:fillRect/>
                    </a:stretch>
                  </pic:blipFill>
                  <pic:spPr>
                    <a:xfrm>
                      <a:off x="0" y="0"/>
                      <a:ext cx="9385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3825875" cy="1149350"/>
            <wp:effectExtent l="0" t="0" r="14605" b="8890"/>
            <wp:docPr id="3" name="图片 3" descr="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truct"/>
                    <pic:cNvPicPr>
                      <a:picLocks noChangeAspect="1"/>
                    </pic:cNvPicPr>
                  </pic:nvPicPr>
                  <pic:blipFill>
                    <a:blip r:embed="rId8"/>
                    <a:srcRect l="27251" t="27842" b="53912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客户端需对查询请求语句进行编码。</w:t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ClientRequestSearch格式：</w:t>
      </w:r>
    </w:p>
    <w:p>
      <w:pPr>
        <w:ind w:firstLine="420" w:firstLineChars="0"/>
        <w:jc w:val="both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cookie ID_search_条件1_条件2_条件3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（条件数量不一定，至少一条）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服务器根据解码后的查询条件生成SQL语句进行查询。</w:t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查询结果格式：</w:t>
      </w:r>
    </w:p>
    <w:p>
      <w:pPr>
        <w:ind w:firstLine="420" w:firstLineChars="0"/>
        <w:jc w:val="both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院校1-专业-方向-数学-英语-科目一-科目二_院校2-专业-方向-数学-英语-科目一-科目二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（每条信息以_分隔，每条信息内的不同信息以-分隔）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查询结果为空时：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院校1-专业-NULL-数学-英语-科目一-科目二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17" w:name="_Toc18771"/>
      <w:r>
        <w:rPr>
          <w:rFonts w:hint="eastAsia"/>
          <w:u w:val="none"/>
          <w:lang w:val="en-US" w:eastAsia="zh-CN"/>
        </w:rPr>
        <w:t>2、反馈</w:t>
      </w:r>
      <w:bookmarkEnd w:id="17"/>
    </w:p>
    <w:p>
      <w:pPr>
        <w:jc w:val="both"/>
        <w:outlineLvl w:val="2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（1）提交反馈信息：</w:t>
      </w:r>
    </w:p>
    <w:p>
      <w:pPr>
        <w:jc w:val="center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999490" cy="3872230"/>
            <wp:effectExtent l="0" t="0" r="6350" b="13970"/>
            <wp:docPr id="6" name="图片 6" descr="stru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truct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3963035" cy="963930"/>
            <wp:effectExtent l="0" t="0" r="14605" b="11430"/>
            <wp:docPr id="10" name="图片 10" descr="stru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truct2"/>
                    <pic:cNvPicPr>
                      <a:picLocks noChangeAspect="1"/>
                    </pic:cNvPicPr>
                  </pic:nvPicPr>
                  <pic:blipFill>
                    <a:blip r:embed="rId10"/>
                    <a:srcRect l="22731" t="-245" r="19330" b="81687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ClientRequestFeedback格式：</w:t>
      </w:r>
    </w:p>
    <w:p>
      <w:pPr>
        <w:ind w:firstLine="420" w:firstLineChars="0"/>
        <w:jc w:val="both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cookie ID_Feedback_反馈内容</w:t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服务器反馈结果格式：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100（反馈成功），111（反馈失败）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当反馈操作失败时（主要考虑写入数据库成功与否），返回“反馈失败”；成功时返回“反馈成功”。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客户端界面弹窗显示返回结果。</w:t>
      </w:r>
    </w:p>
    <w:p>
      <w:pPr>
        <w:jc w:val="both"/>
        <w:outlineLvl w:val="2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（2）查询反馈进度：</w:t>
      </w:r>
    </w:p>
    <w:p>
      <w:pPr>
        <w:jc w:val="center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1088390" cy="3680460"/>
            <wp:effectExtent l="0" t="0" r="8890" b="7620"/>
            <wp:docPr id="9" name="图片 9" descr="stru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truct2"/>
                    <pic:cNvPicPr>
                      <a:picLocks noChangeAspect="1"/>
                    </pic:cNvPicPr>
                  </pic:nvPicPr>
                  <pic:blipFill>
                    <a:blip r:embed="rId11"/>
                    <a:srcRect l="27697" t="23969" r="51392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3987800" cy="958215"/>
            <wp:effectExtent l="0" t="0" r="5080" b="1905"/>
            <wp:docPr id="11" name="图片 11" descr="stru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truct2"/>
                    <pic:cNvPicPr>
                      <a:picLocks noChangeAspect="1"/>
                    </pic:cNvPicPr>
                  </pic:nvPicPr>
                  <pic:blipFill>
                    <a:blip r:embed="rId10"/>
                    <a:srcRect l="41807" t="23847" r="-108" b="57409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ClientRequestSFeedback格式：</w:t>
      </w:r>
    </w:p>
    <w:p>
      <w:pPr>
        <w:ind w:firstLine="420" w:firstLineChars="0"/>
        <w:jc w:val="both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cookie ID_fsearch</w:t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服务器返回反馈进度格式：</w:t>
      </w:r>
    </w:p>
    <w:p>
      <w:pPr>
        <w:ind w:firstLine="420" w:firstLineChars="0"/>
        <w:jc w:val="both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反馈内容1-反馈状态1-回复1_反馈内容2-反馈状态2-回复2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bookmarkStart w:id="18" w:name="_Toc12822"/>
      <w:r>
        <w:rPr>
          <w:rFonts w:hint="eastAsia"/>
          <w:u w:val="none"/>
          <w:lang w:val="en-US" w:eastAsia="zh-CN"/>
        </w:rPr>
        <w:t>回复在没有时可以为空（NULL），其他同查询结果。</w:t>
      </w:r>
    </w:p>
    <w:p>
      <w:pPr>
        <w:jc w:val="both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</w:pPr>
      <w:bookmarkStart w:id="34" w:name="_GoBack"/>
      <w:bookmarkEnd w:id="34"/>
      <w:r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  <w:t>七、管理员功能设计</w:t>
      </w:r>
      <w:bookmarkEnd w:id="18"/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19" w:name="_Toc19082"/>
      <w:r>
        <w:rPr>
          <w:rFonts w:hint="eastAsia"/>
          <w:u w:val="none"/>
          <w:lang w:val="en-US" w:eastAsia="zh-CN"/>
        </w:rPr>
        <w:t>1、管理员登录</w:t>
      </w:r>
      <w:bookmarkEnd w:id="19"/>
    </w:p>
    <w:p>
      <w:pPr>
        <w:jc w:val="center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2236470" cy="4928235"/>
            <wp:effectExtent l="0" t="0" r="3810" b="9525"/>
            <wp:docPr id="12" name="图片 12" descr="stru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truct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2238375" cy="1687195"/>
            <wp:effectExtent l="0" t="0" r="1905" b="4445"/>
            <wp:docPr id="13" name="图片 13" descr="stru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truct3"/>
                    <pic:cNvPicPr>
                      <a:picLocks noChangeAspect="1"/>
                    </pic:cNvPicPr>
                  </pic:nvPicPr>
                  <pic:blipFill>
                    <a:blip r:embed="rId13"/>
                    <a:srcRect l="48734" t="3993" b="6240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LoginRequest格式：</w:t>
      </w:r>
    </w:p>
    <w:p>
      <w:pPr>
        <w:ind w:firstLine="420" w:firstLineChars="0"/>
        <w:jc w:val="both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admin_login_name_password</w:t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服务器返回匹配结果代码：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200（匹配成功）、211（匹配失败）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登录失败：客户端弹窗提示；登录成功：客户端切换界面。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20" w:name="_Toc873"/>
      <w:r>
        <w:rPr>
          <w:rFonts w:hint="eastAsia"/>
          <w:u w:val="none"/>
          <w:lang w:val="en-US" w:eastAsia="zh-CN"/>
        </w:rPr>
        <w:t>2、查看数据库情况</w:t>
      </w:r>
      <w:bookmarkEnd w:id="20"/>
    </w:p>
    <w:p>
      <w:pPr>
        <w:jc w:val="center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972185" cy="2594610"/>
            <wp:effectExtent l="0" t="0" r="3175" b="11430"/>
            <wp:docPr id="14" name="图片 14" descr="stru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truct3"/>
                    <pic:cNvPicPr>
                      <a:picLocks noChangeAspect="1"/>
                    </pic:cNvPicPr>
                  </pic:nvPicPr>
                  <pic:blipFill>
                    <a:blip r:embed="rId14"/>
                    <a:srcRect l="59306" t="45184" r="18129" b="2515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3292475" cy="970280"/>
            <wp:effectExtent l="0" t="0" r="14605" b="5080"/>
            <wp:docPr id="15" name="图片 15" descr="stru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truct3"/>
                    <pic:cNvPicPr>
                      <a:picLocks noChangeAspect="1"/>
                    </pic:cNvPicPr>
                  </pic:nvPicPr>
                  <pic:blipFill>
                    <a:blip r:embed="rId15"/>
                    <a:srcRect l="54487" t="44890" b="36882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统计信息包括已收录信息条数、已收录院校数量、数据库上次更新时间。</w:t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MonitorRequest格式：</w:t>
      </w:r>
    </w:p>
    <w:p>
      <w:pPr>
        <w:ind w:firstLine="420" w:firstLineChars="0"/>
        <w:jc w:val="both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admin_monitor</w:t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MonitorBack格式：</w:t>
      </w:r>
    </w:p>
    <w:p>
      <w:pPr>
        <w:ind w:firstLine="420" w:firstLineChars="0"/>
        <w:jc w:val="both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已收录信息条数_已收录院校数量_数据库上次更新时间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（三个编码即可，如10_2_2023.04.15 20:38）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21" w:name="_Toc8904"/>
      <w:r>
        <w:rPr>
          <w:rFonts w:hint="eastAsia"/>
          <w:u w:val="none"/>
          <w:lang w:val="en-US" w:eastAsia="zh-CN"/>
        </w:rPr>
        <w:t>3、处理反馈</w:t>
      </w:r>
      <w:bookmarkEnd w:id="21"/>
    </w:p>
    <w:p>
      <w:pPr>
        <w:jc w:val="center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2370455" cy="7392035"/>
            <wp:effectExtent l="0" t="0" r="6985" b="14605"/>
            <wp:docPr id="16" name="图片 16" descr="stru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truct3"/>
                    <pic:cNvPicPr>
                      <a:picLocks noChangeAspect="1"/>
                    </pic:cNvPicPr>
                  </pic:nvPicPr>
                  <pic:blipFill>
                    <a:blip r:embed="rId16"/>
                    <a:srcRect l="57487" t="32099" r="8794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73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4464685" cy="1593215"/>
            <wp:effectExtent l="0" t="0" r="635" b="6985"/>
            <wp:docPr id="17" name="图片 17" descr="stru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truct3"/>
                    <pic:cNvPicPr>
                      <a:picLocks noChangeAspect="1"/>
                    </pic:cNvPicPr>
                  </pic:nvPicPr>
                  <pic:blipFill>
                    <a:blip r:embed="rId16"/>
                    <a:srcRect t="49837" r="43706" b="37202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FeedbackListRequest格式：</w:t>
      </w:r>
    </w:p>
    <w:p>
      <w:pPr>
        <w:ind w:firstLine="420" w:firstLineChars="0"/>
        <w:jc w:val="both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admin_feedbacklist</w:t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服务器反馈列表格式：</w:t>
      </w:r>
    </w:p>
    <w:p>
      <w:pPr>
        <w:ind w:firstLine="420" w:firstLineChars="0"/>
        <w:jc w:val="both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cookie ID1-feedback ID1-反馈内容1-状态1-回复1_cookie ID2-feedback ID2-反馈内容2-状态2-回复2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（_分隔每条信息，-分隔每条信息内不同类型的内容）</w:t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ReplyRequest格式：</w:t>
      </w:r>
    </w:p>
    <w:p>
      <w:pPr>
        <w:ind w:firstLine="420" w:firstLineChars="0"/>
        <w:jc w:val="both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admin_reply_feedback ID_回复内容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根据feedback ID将回复写入数据库并返回处理结果（状态）。</w:t>
      </w:r>
    </w:p>
    <w:p>
      <w:pPr>
        <w:ind w:firstLine="420" w:firstLineChars="0"/>
        <w:jc w:val="both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服务器返回处理结果：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300（修改成功）、311（修改失败）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客户端根据服务器返回结果弹窗提示处理结果，并根据返回结果修改客户端显示的内容（feedback状态）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22" w:name="_Toc13481"/>
      <w:r>
        <w:rPr>
          <w:rFonts w:hint="eastAsia"/>
          <w:u w:val="none"/>
          <w:lang w:val="en-US" w:eastAsia="zh-CN"/>
        </w:rPr>
        <w:t>4、备份</w:t>
      </w:r>
      <w:bookmarkEnd w:id="22"/>
    </w:p>
    <w:p>
      <w:pPr>
        <w:jc w:val="center"/>
        <w:outlineLvl w:val="9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1019175" cy="2825750"/>
            <wp:effectExtent l="0" t="0" r="1905" b="8890"/>
            <wp:docPr id="8" name="图片 8" descr="stru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truct3"/>
                    <pic:cNvPicPr>
                      <a:picLocks noChangeAspect="1"/>
                    </pic:cNvPicPr>
                  </pic:nvPicPr>
                  <pic:blipFill>
                    <a:blip r:embed="rId17"/>
                    <a:srcRect t="64991" r="86002" b="994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3353435" cy="1121410"/>
            <wp:effectExtent l="0" t="0" r="14605" b="6350"/>
            <wp:docPr id="18" name="图片 18" descr="stru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truct3"/>
                    <pic:cNvPicPr>
                      <a:picLocks noChangeAspect="1"/>
                    </pic:cNvPicPr>
                  </pic:nvPicPr>
                  <pic:blipFill>
                    <a:blip r:embed="rId18"/>
                    <a:srcRect l="14565" t="67006" r="43706" b="23985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outlineLvl w:val="9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备份有三种可能：备份院校信息、备份反馈信息、备份全部。</w:t>
      </w:r>
    </w:p>
    <w:p>
      <w:pPr>
        <w:ind w:firstLine="420" w:firstLineChars="0"/>
        <w:jc w:val="both"/>
        <w:outlineLvl w:val="9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BackupRequest格式：</w:t>
      </w:r>
    </w:p>
    <w:p>
      <w:pPr>
        <w:ind w:firstLine="420" w:firstLineChars="0"/>
        <w:jc w:val="both"/>
        <w:outlineLvl w:val="9"/>
        <w:rPr>
          <w:rFonts w:hint="eastAsia"/>
          <w:i/>
          <w:iCs/>
          <w:u w:val="none"/>
          <w:lang w:val="en-US" w:eastAsia="zh-CN"/>
        </w:rPr>
      </w:pPr>
      <w:r>
        <w:rPr>
          <w:rFonts w:hint="eastAsia"/>
          <w:i/>
          <w:iCs/>
          <w:u w:val="none"/>
          <w:lang w:val="en-US" w:eastAsia="zh-CN"/>
        </w:rPr>
        <w:t>admin_backup_编号（1-院校信息，2-反馈信息，3-全部）</w:t>
      </w:r>
    </w:p>
    <w:p>
      <w:pPr>
        <w:ind w:firstLine="420" w:firstLineChars="0"/>
        <w:jc w:val="both"/>
        <w:outlineLvl w:val="9"/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服务器返回备份结果状态：</w:t>
      </w:r>
    </w:p>
    <w:p>
      <w:pPr>
        <w:ind w:firstLine="420" w:firstLineChars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400（备份成功）、411（备份失败）</w:t>
      </w:r>
    </w:p>
    <w:p>
      <w:pPr>
        <w:ind w:firstLine="420" w:firstLineChars="0"/>
        <w:jc w:val="both"/>
        <w:outlineLvl w:val="9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客户端根据服务器返回状态设置弹窗提醒。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23" w:name="_Toc1334"/>
      <w:r>
        <w:rPr>
          <w:rFonts w:hint="eastAsia"/>
          <w:u w:val="none"/>
          <w:lang w:val="en-US" w:eastAsia="zh-CN"/>
        </w:rPr>
        <w:t>5、修改数据库信息</w:t>
      </w:r>
      <w:bookmarkEnd w:id="23"/>
    </w:p>
    <w:p>
      <w:pPr>
        <w:ind w:firstLine="420" w:firstLineChars="0"/>
        <w:jc w:val="both"/>
        <w:outlineLvl w:val="9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数据库更新，但是考虑到数据量带来的实现难度，所以这里只在前端做个无实意的按钮（雾）。</w:t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24" w:name="_Toc15982"/>
      <w:r>
        <w:rPr>
          <w:rFonts w:hint="eastAsia"/>
          <w:u w:val="none"/>
          <w:lang w:val="en-US" w:eastAsia="zh-CN"/>
        </w:rPr>
        <w:t>6、删库跑路</w:t>
      </w:r>
      <w:bookmarkEnd w:id="24"/>
    </w:p>
    <w:p>
      <w:pPr>
        <w:ind w:firstLine="420" w:firstLineChars="0"/>
        <w:jc w:val="both"/>
        <w:outlineLvl w:val="9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这也做个幌子，前端设计一个按钮，弹窗提示“数据库锁定，无法执行此操作”即可~</w:t>
      </w:r>
    </w:p>
    <w:p>
      <w:pPr>
        <w:jc w:val="both"/>
        <w:outlineLvl w:val="0"/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</w:pPr>
      <w:bookmarkStart w:id="25" w:name="_Toc6621"/>
      <w:r>
        <w:rPr>
          <w:rFonts w:hint="eastAsia" w:asciiTheme="majorEastAsia" w:hAnsiTheme="majorEastAsia" w:eastAsiaTheme="majorEastAsia" w:cstheme="majorEastAsia"/>
          <w:sz w:val="28"/>
          <w:szCs w:val="28"/>
          <w:u w:val="none"/>
          <w:lang w:val="en-US" w:eastAsia="zh-CN"/>
        </w:rPr>
        <w:t>八、界面设计</w:t>
      </w:r>
      <w:bookmarkEnd w:id="25"/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26" w:name="_Toc6975"/>
      <w:r>
        <w:rPr>
          <w:rFonts w:hint="eastAsia"/>
          <w:u w:val="none"/>
          <w:lang w:val="en-US" w:eastAsia="zh-CN"/>
        </w:rPr>
        <w:t>1、框架设计</w:t>
      </w:r>
      <w:bookmarkEnd w:id="26"/>
    </w:p>
    <w:p>
      <w:pPr>
        <w:jc w:val="center"/>
        <w:outlineLvl w:val="9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5233035" cy="3562350"/>
            <wp:effectExtent l="0" t="0" r="9525" b="3810"/>
            <wp:docPr id="21" name="图片 21" descr="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han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27" w:name="_Toc8506"/>
      <w:r>
        <w:rPr>
          <w:rFonts w:hint="eastAsia"/>
          <w:u w:val="none"/>
          <w:lang w:val="en-US" w:eastAsia="zh-CN"/>
        </w:rPr>
        <w:t>2、主界面</w:t>
      </w:r>
      <w:bookmarkEnd w:id="27"/>
    </w:p>
    <w:p>
      <w:pPr>
        <w:jc w:val="center"/>
        <w:outlineLvl w:val="9"/>
        <w:rPr>
          <w:rFonts w:hint="eastAsia"/>
          <w:u w:val="none"/>
          <w:lang w:val="en-US" w:eastAsia="zh-CN"/>
        </w:rPr>
      </w:pPr>
      <w:r>
        <w:rPr>
          <w:u w:val="none"/>
        </w:rPr>
        <w:drawing>
          <wp:inline distT="0" distB="0" distL="114300" distR="114300">
            <wp:extent cx="5266055" cy="2486025"/>
            <wp:effectExtent l="0" t="0" r="6985" b="1333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outlineLvl w:val="1"/>
        <w:rPr>
          <w:rFonts w:hint="eastAsia" w:eastAsiaTheme="minorEastAsia"/>
          <w:u w:val="none"/>
          <w:lang w:val="en-US" w:eastAsia="zh-CN"/>
        </w:rPr>
      </w:pPr>
      <w:bookmarkStart w:id="28" w:name="_Toc24916"/>
      <w:r>
        <w:rPr>
          <w:rFonts w:hint="eastAsia"/>
          <w:u w:val="none"/>
          <w:lang w:val="en-US" w:eastAsia="zh-CN"/>
        </w:rPr>
        <w:t>3、查询结果</w:t>
      </w:r>
      <w:bookmarkEnd w:id="28"/>
    </w:p>
    <w:p>
      <w:pPr>
        <w:jc w:val="center"/>
        <w:outlineLvl w:val="9"/>
        <w:rPr>
          <w:u w:val="none"/>
        </w:rPr>
      </w:pPr>
      <w:r>
        <w:rPr>
          <w:u w:val="none"/>
        </w:rPr>
        <w:drawing>
          <wp:inline distT="0" distB="0" distL="114300" distR="114300">
            <wp:extent cx="4934585" cy="2332990"/>
            <wp:effectExtent l="0" t="0" r="3175" b="1397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outlineLvl w:val="1"/>
        <w:rPr>
          <w:u w:val="none"/>
        </w:rPr>
      </w:pPr>
      <w:bookmarkStart w:id="29" w:name="_Toc6547"/>
      <w:r>
        <w:rPr>
          <w:rFonts w:hint="eastAsia"/>
          <w:u w:val="none"/>
          <w:lang w:val="en-US" w:eastAsia="zh-CN"/>
        </w:rPr>
        <w:t>4、反馈界面</w:t>
      </w:r>
      <w:bookmarkEnd w:id="29"/>
    </w:p>
    <w:p>
      <w:pPr>
        <w:jc w:val="center"/>
        <w:outlineLvl w:val="9"/>
        <w:rPr>
          <w:u w:val="none"/>
        </w:rPr>
      </w:pPr>
      <w:r>
        <w:rPr>
          <w:u w:val="none"/>
        </w:rPr>
        <w:drawing>
          <wp:inline distT="0" distB="0" distL="114300" distR="114300">
            <wp:extent cx="4999355" cy="1981200"/>
            <wp:effectExtent l="0" t="0" r="14605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rcRect t="16417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30" w:name="_Toc31522"/>
      <w:r>
        <w:rPr>
          <w:rFonts w:hint="eastAsia"/>
          <w:u w:val="none"/>
          <w:lang w:val="en-US" w:eastAsia="zh-CN"/>
        </w:rPr>
        <w:t>5、提交反馈弹窗</w:t>
      </w:r>
      <w:bookmarkEnd w:id="30"/>
    </w:p>
    <w:p>
      <w:pPr>
        <w:jc w:val="center"/>
        <w:outlineLvl w:val="9"/>
        <w:rPr>
          <w:u w:val="none"/>
        </w:rPr>
      </w:pPr>
      <w:r>
        <w:rPr>
          <w:u w:val="none"/>
        </w:rPr>
        <w:drawing>
          <wp:inline distT="0" distB="0" distL="114300" distR="114300">
            <wp:extent cx="3743325" cy="1113155"/>
            <wp:effectExtent l="0" t="0" r="5715" b="146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31" w:name="_Toc7106"/>
      <w:r>
        <w:rPr>
          <w:rFonts w:hint="eastAsia"/>
          <w:u w:val="none"/>
          <w:lang w:val="en-US" w:eastAsia="zh-CN"/>
        </w:rPr>
        <w:t>6、管理员登录</w:t>
      </w:r>
      <w:bookmarkEnd w:id="31"/>
    </w:p>
    <w:p>
      <w:pPr>
        <w:jc w:val="center"/>
        <w:outlineLvl w:val="9"/>
        <w:rPr>
          <w:u w:val="none"/>
        </w:rPr>
      </w:pPr>
      <w:r>
        <w:rPr>
          <w:u w:val="none"/>
        </w:rPr>
        <w:drawing>
          <wp:inline distT="0" distB="0" distL="114300" distR="114300">
            <wp:extent cx="2539365" cy="2544445"/>
            <wp:effectExtent l="0" t="0" r="5715" b="6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32" w:name="_Toc32104"/>
      <w:r>
        <w:rPr>
          <w:rFonts w:hint="eastAsia"/>
          <w:u w:val="none"/>
          <w:lang w:val="en-US" w:eastAsia="zh-CN"/>
        </w:rPr>
        <w:t>7、管理员界面</w:t>
      </w:r>
      <w:bookmarkEnd w:id="32"/>
    </w:p>
    <w:p>
      <w:pPr>
        <w:jc w:val="center"/>
        <w:outlineLvl w:val="9"/>
        <w:rPr>
          <w:u w:val="none"/>
        </w:rPr>
      </w:pPr>
      <w:r>
        <w:rPr>
          <w:u w:val="none"/>
        </w:rPr>
        <w:drawing>
          <wp:inline distT="0" distB="0" distL="114300" distR="114300">
            <wp:extent cx="5267325" cy="2495550"/>
            <wp:effectExtent l="0" t="0" r="5715" b="381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outlineLvl w:val="1"/>
        <w:rPr>
          <w:rFonts w:hint="eastAsia"/>
          <w:u w:val="none"/>
          <w:lang w:val="en-US" w:eastAsia="zh-CN"/>
        </w:rPr>
      </w:pPr>
      <w:bookmarkStart w:id="33" w:name="_Toc5013"/>
      <w:r>
        <w:rPr>
          <w:rFonts w:hint="eastAsia"/>
          <w:u w:val="none"/>
          <w:lang w:val="en-US" w:eastAsia="zh-CN"/>
        </w:rPr>
        <w:t>8、反馈处理界面</w:t>
      </w:r>
      <w:bookmarkEnd w:id="33"/>
    </w:p>
    <w:p>
      <w:pPr>
        <w:jc w:val="center"/>
        <w:outlineLvl w:val="9"/>
        <w:rPr>
          <w:u w:val="none"/>
        </w:rPr>
      </w:pPr>
      <w:r>
        <w:rPr>
          <w:u w:val="none"/>
        </w:rPr>
        <w:drawing>
          <wp:inline distT="0" distB="0" distL="114300" distR="114300">
            <wp:extent cx="5267325" cy="2317115"/>
            <wp:effectExtent l="0" t="0" r="5715" b="1460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outlineLvl w:val="9"/>
        <w:rPr>
          <w:rFonts w:hint="default"/>
          <w:u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37CCE"/>
    <w:rsid w:val="00AE4C71"/>
    <w:rsid w:val="01152CE5"/>
    <w:rsid w:val="013F14FD"/>
    <w:rsid w:val="01EC4204"/>
    <w:rsid w:val="03000486"/>
    <w:rsid w:val="03910372"/>
    <w:rsid w:val="040C4884"/>
    <w:rsid w:val="041D3E38"/>
    <w:rsid w:val="042F6C22"/>
    <w:rsid w:val="04555532"/>
    <w:rsid w:val="04B678CE"/>
    <w:rsid w:val="05005501"/>
    <w:rsid w:val="053E7845"/>
    <w:rsid w:val="058D4950"/>
    <w:rsid w:val="060963D3"/>
    <w:rsid w:val="066862CF"/>
    <w:rsid w:val="08065B3B"/>
    <w:rsid w:val="09EF7B0F"/>
    <w:rsid w:val="0ECD1421"/>
    <w:rsid w:val="10BF2F96"/>
    <w:rsid w:val="13C7328D"/>
    <w:rsid w:val="143B0AD7"/>
    <w:rsid w:val="146742AC"/>
    <w:rsid w:val="14951980"/>
    <w:rsid w:val="15A21833"/>
    <w:rsid w:val="16E71E94"/>
    <w:rsid w:val="16EE4A97"/>
    <w:rsid w:val="16FF0B01"/>
    <w:rsid w:val="19717795"/>
    <w:rsid w:val="19A33251"/>
    <w:rsid w:val="1BB032C9"/>
    <w:rsid w:val="1BCA46A5"/>
    <w:rsid w:val="1C765897"/>
    <w:rsid w:val="1C86101F"/>
    <w:rsid w:val="1D881E9A"/>
    <w:rsid w:val="1E117B3A"/>
    <w:rsid w:val="1E565A32"/>
    <w:rsid w:val="1EFD0E7E"/>
    <w:rsid w:val="1F2809FF"/>
    <w:rsid w:val="1F2821AD"/>
    <w:rsid w:val="1FC73660"/>
    <w:rsid w:val="22632CE1"/>
    <w:rsid w:val="22CA1BD5"/>
    <w:rsid w:val="234D4B86"/>
    <w:rsid w:val="23A5557D"/>
    <w:rsid w:val="2536616E"/>
    <w:rsid w:val="28D15A45"/>
    <w:rsid w:val="29B10373"/>
    <w:rsid w:val="2A03003A"/>
    <w:rsid w:val="2E2C4EFC"/>
    <w:rsid w:val="2E8C56A5"/>
    <w:rsid w:val="2EB36F7D"/>
    <w:rsid w:val="30D16F75"/>
    <w:rsid w:val="31097A6F"/>
    <w:rsid w:val="318B290F"/>
    <w:rsid w:val="320F4EAD"/>
    <w:rsid w:val="32780CA4"/>
    <w:rsid w:val="3291184A"/>
    <w:rsid w:val="331515C7"/>
    <w:rsid w:val="350D2894"/>
    <w:rsid w:val="36086314"/>
    <w:rsid w:val="37617883"/>
    <w:rsid w:val="37D76D63"/>
    <w:rsid w:val="393C566E"/>
    <w:rsid w:val="397B3A87"/>
    <w:rsid w:val="3A9B47C0"/>
    <w:rsid w:val="3B51396D"/>
    <w:rsid w:val="3D131EE3"/>
    <w:rsid w:val="3FEC49AA"/>
    <w:rsid w:val="40410C8A"/>
    <w:rsid w:val="423B0797"/>
    <w:rsid w:val="42844358"/>
    <w:rsid w:val="42B2443E"/>
    <w:rsid w:val="43402366"/>
    <w:rsid w:val="43790EDD"/>
    <w:rsid w:val="44EE64FD"/>
    <w:rsid w:val="453A003B"/>
    <w:rsid w:val="47287413"/>
    <w:rsid w:val="48014387"/>
    <w:rsid w:val="494A13A3"/>
    <w:rsid w:val="4E010898"/>
    <w:rsid w:val="4E6D7953"/>
    <w:rsid w:val="4F4B006C"/>
    <w:rsid w:val="51C7215D"/>
    <w:rsid w:val="538066FB"/>
    <w:rsid w:val="54C75F36"/>
    <w:rsid w:val="55A172B1"/>
    <w:rsid w:val="56C64E57"/>
    <w:rsid w:val="57F20FA5"/>
    <w:rsid w:val="5AED4573"/>
    <w:rsid w:val="5B4237C6"/>
    <w:rsid w:val="5B721586"/>
    <w:rsid w:val="5BA540C9"/>
    <w:rsid w:val="5D5061F6"/>
    <w:rsid w:val="5ED76EB4"/>
    <w:rsid w:val="607F4467"/>
    <w:rsid w:val="626559E9"/>
    <w:rsid w:val="632A6625"/>
    <w:rsid w:val="660E6C4E"/>
    <w:rsid w:val="691A2CCD"/>
    <w:rsid w:val="69624F19"/>
    <w:rsid w:val="69734B01"/>
    <w:rsid w:val="6CCC44B7"/>
    <w:rsid w:val="6E684EF4"/>
    <w:rsid w:val="6F511606"/>
    <w:rsid w:val="6FB61169"/>
    <w:rsid w:val="707D5CCA"/>
    <w:rsid w:val="70C34065"/>
    <w:rsid w:val="715C3909"/>
    <w:rsid w:val="717776BB"/>
    <w:rsid w:val="71D128BA"/>
    <w:rsid w:val="72F56AAF"/>
    <w:rsid w:val="73D631C9"/>
    <w:rsid w:val="74B315B6"/>
    <w:rsid w:val="76C6684D"/>
    <w:rsid w:val="7906608E"/>
    <w:rsid w:val="7A1120BA"/>
    <w:rsid w:val="7B452BAC"/>
    <w:rsid w:val="7BDE750D"/>
    <w:rsid w:val="7D926C74"/>
    <w:rsid w:val="7E181017"/>
    <w:rsid w:val="7EBB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uiPriority w:val="0"/>
  </w:style>
  <w:style w:type="paragraph" w:styleId="3">
    <w:name w:val="toc 2"/>
    <w:basedOn w:val="1"/>
    <w:next w:val="1"/>
    <w:uiPriority w:val="0"/>
    <w:pPr>
      <w:ind w:left="420" w:leftChars="200"/>
    </w:p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罗</cp:lastModifiedBy>
  <dcterms:modified xsi:type="dcterms:W3CDTF">2023-04-22T04:53:25Z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7BC2EA1B070A47EC8C02BE4AEB4C7311</vt:lpwstr>
  </property>
</Properties>
</file>