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A21B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051F83">
        <w:rPr>
          <w:rFonts w:ascii="Times New Roman" w:eastAsia="黑体" w:hAnsi="Times New Roman"/>
          <w:b/>
          <w:sz w:val="36"/>
        </w:rPr>
        <w:t>2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3324C5DE" w14:textId="77777777" w:rsidR="00BE5ED5" w:rsidRPr="006673F0" w:rsidRDefault="001741F5" w:rsidP="00BE5ED5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3501F7">
        <w:rPr>
          <w:rFonts w:ascii="Times New Roman" w:eastAsia="黑体" w:hAnsi="Times New Roman" w:hint="eastAsia"/>
          <w:sz w:val="24"/>
        </w:rPr>
        <w:t>2</w:t>
      </w:r>
      <w:r w:rsidR="003501F7">
        <w:rPr>
          <w:rFonts w:ascii="Times New Roman" w:eastAsia="黑体" w:hAnsi="Times New Roman"/>
          <w:sz w:val="24"/>
        </w:rPr>
        <w:t>016K8009907007</w:t>
      </w:r>
    </w:p>
    <w:p w14:paraId="24C7AA3F" w14:textId="77777777" w:rsidR="00BE5ED5" w:rsidRPr="006673F0" w:rsidRDefault="00BE5ED5" w:rsidP="003501F7">
      <w:pPr>
        <w:wordWrap w:val="0"/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3501F7">
        <w:rPr>
          <w:rFonts w:ascii="Times New Roman" w:eastAsia="黑体" w:hAnsi="Times New Roman" w:hint="eastAsia"/>
          <w:sz w:val="24"/>
        </w:rPr>
        <w:t xml:space="preserve"> </w:t>
      </w:r>
      <w:r w:rsidR="003501F7">
        <w:rPr>
          <w:rFonts w:ascii="Times New Roman" w:eastAsia="黑体" w:hAnsi="Times New Roman" w:hint="eastAsia"/>
          <w:sz w:val="24"/>
        </w:rPr>
        <w:t>黄熠华</w:t>
      </w:r>
    </w:p>
    <w:p w14:paraId="1ADAE923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5B2EAAAC" w14:textId="77777777" w:rsidR="00BE5ED5" w:rsidRPr="00C123E4" w:rsidRDefault="00B76D8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auto"/>
        </w:rPr>
        <w:t>设计五级流水线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，每条指令经过取址、译码、执行、访存、写回五个阶段，</w:t>
      </w:r>
      <w:r w:rsidR="00332DF2">
        <w:rPr>
          <w:rFonts w:ascii="Times New Roman" w:eastAsia="宋体" w:hAnsi="Times New Roman" w:hint="eastAsia"/>
          <w:color w:val="auto"/>
        </w:rPr>
        <w:t>添加乘除法器以及相应指令，考虑数据相关，</w:t>
      </w:r>
      <w:r>
        <w:rPr>
          <w:rFonts w:ascii="Times New Roman" w:eastAsia="宋体" w:hAnsi="Times New Roman" w:hint="eastAsia"/>
          <w:color w:val="auto"/>
        </w:rPr>
        <w:t>最终仿真验证功能正确</w:t>
      </w:r>
      <w:r w:rsidR="000666CF">
        <w:rPr>
          <w:rFonts w:ascii="Times New Roman" w:eastAsia="宋体" w:hAnsi="Times New Roman" w:hint="eastAsia"/>
          <w:color w:val="auto"/>
        </w:rPr>
        <w:t>、</w:t>
      </w:r>
      <w:r>
        <w:rPr>
          <w:rFonts w:ascii="Times New Roman" w:eastAsia="宋体" w:hAnsi="Times New Roman" w:hint="eastAsia"/>
          <w:color w:val="auto"/>
        </w:rPr>
        <w:t>上板通过</w:t>
      </w:r>
      <w:r w:rsidR="000666CF">
        <w:rPr>
          <w:rFonts w:ascii="Times New Roman" w:eastAsia="宋体" w:hAnsi="Times New Roman" w:hint="eastAsia"/>
          <w:color w:val="auto"/>
        </w:rPr>
        <w:t>并进行性能测试</w:t>
      </w:r>
      <w:r>
        <w:rPr>
          <w:rFonts w:ascii="Times New Roman" w:eastAsia="宋体" w:hAnsi="Times New Roman" w:hint="eastAsia"/>
          <w:color w:val="auto"/>
        </w:rPr>
        <w:t>。</w:t>
      </w:r>
    </w:p>
    <w:p w14:paraId="285662D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30%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151AFAEC" w14:textId="77777777" w:rsidR="00134A1E" w:rsidRDefault="00B76D8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五级流水线是以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内部硬件分工来划分五级的，因此需要将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划分为五个模块。方便起见我在</w:t>
      </w:r>
      <w:proofErr w:type="spellStart"/>
      <w:r>
        <w:rPr>
          <w:rFonts w:ascii="Times New Roman" w:eastAsia="宋体" w:hAnsi="Times New Roman" w:hint="eastAsia"/>
          <w:color w:val="auto"/>
        </w:rPr>
        <w:t>m</w:t>
      </w:r>
      <w:r>
        <w:rPr>
          <w:rFonts w:ascii="Times New Roman" w:eastAsia="宋体" w:hAnsi="Times New Roman"/>
          <w:color w:val="auto"/>
        </w:rPr>
        <w:t>y_cpu.v</w:t>
      </w:r>
      <w:proofErr w:type="spellEnd"/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文件里用注释的星号行划分出五个模块。五个模块的硬件分别以</w:t>
      </w:r>
      <w:r>
        <w:rPr>
          <w:rFonts w:ascii="Times New Roman" w:eastAsia="宋体" w:hAnsi="Times New Roman" w:hint="eastAsia"/>
          <w:color w:val="auto"/>
        </w:rPr>
        <w:t xml:space="preserve"> </w:t>
      </w:r>
      <w:r>
        <w:rPr>
          <w:rFonts w:ascii="Times New Roman" w:eastAsia="宋体" w:hAnsi="Times New Roman"/>
          <w:color w:val="auto"/>
        </w:rPr>
        <w:t xml:space="preserve">PC, </w:t>
      </w:r>
      <w:r>
        <w:rPr>
          <w:rFonts w:ascii="Times New Roman" w:eastAsia="宋体" w:hAnsi="Times New Roman" w:hint="eastAsia"/>
          <w:color w:val="auto"/>
        </w:rPr>
        <w:t>译码器</w:t>
      </w:r>
      <w:r>
        <w:rPr>
          <w:rFonts w:ascii="Times New Roman" w:eastAsia="宋体" w:hAnsi="Times New Roman" w:hint="eastAsia"/>
          <w:color w:val="auto"/>
        </w:rPr>
        <w:t>,</w:t>
      </w:r>
      <w:r>
        <w:rPr>
          <w:rFonts w:ascii="Times New Roman" w:eastAsia="宋体" w:hAnsi="Times New Roman"/>
          <w:color w:val="auto"/>
        </w:rPr>
        <w:t xml:space="preserve"> ALU, </w:t>
      </w:r>
      <w:r>
        <w:rPr>
          <w:rFonts w:ascii="Times New Roman" w:eastAsia="宋体" w:hAnsi="Times New Roman" w:hint="eastAsia"/>
          <w:color w:val="auto"/>
        </w:rPr>
        <w:t>访存接口</w:t>
      </w:r>
      <w:r>
        <w:rPr>
          <w:rFonts w:ascii="Times New Roman" w:eastAsia="宋体" w:hAnsi="Times New Roman" w:hint="eastAsia"/>
          <w:color w:val="auto"/>
        </w:rPr>
        <w:t>,</w:t>
      </w:r>
      <w:r>
        <w:rPr>
          <w:rFonts w:ascii="Times New Roman" w:eastAsia="宋体" w:hAnsi="Times New Roman"/>
          <w:color w:val="auto"/>
        </w:rPr>
        <w:t xml:space="preserve"> </w:t>
      </w:r>
      <w:proofErr w:type="spellStart"/>
      <w:r>
        <w:rPr>
          <w:rFonts w:ascii="Times New Roman" w:eastAsia="宋体" w:hAnsi="Times New Roman"/>
          <w:color w:val="auto"/>
        </w:rPr>
        <w:t>RegFile</w:t>
      </w:r>
      <w:proofErr w:type="spellEnd"/>
      <w:r>
        <w:rPr>
          <w:rFonts w:ascii="Times New Roman" w:eastAsia="宋体" w:hAnsi="Times New Roman"/>
          <w:color w:val="auto"/>
        </w:rPr>
        <w:t xml:space="preserve"> </w:t>
      </w:r>
      <w:r>
        <w:rPr>
          <w:rFonts w:ascii="Times New Roman" w:eastAsia="宋体" w:hAnsi="Times New Roman" w:hint="eastAsia"/>
          <w:color w:val="auto"/>
        </w:rPr>
        <w:t>为主体，各自进行相关阶段的操作。</w:t>
      </w:r>
    </w:p>
    <w:p w14:paraId="4718EC47" w14:textId="77777777" w:rsidR="00B76D84" w:rsidRDefault="00B76D8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注意到流水线的五个阶段并不是相互独立的，而存在着许多数据依赖，因此有必要将一些数据在五级中某些</w:t>
      </w:r>
      <w:proofErr w:type="gramStart"/>
      <w:r>
        <w:rPr>
          <w:rFonts w:ascii="Times New Roman" w:eastAsia="宋体" w:hAnsi="Times New Roman" w:hint="eastAsia"/>
          <w:color w:val="auto"/>
        </w:rPr>
        <w:t>级之间</w:t>
      </w:r>
      <w:proofErr w:type="gramEnd"/>
      <w:r>
        <w:rPr>
          <w:rFonts w:ascii="Times New Roman" w:eastAsia="宋体" w:hAnsi="Times New Roman" w:hint="eastAsia"/>
          <w:color w:val="auto"/>
        </w:rPr>
        <w:t>进行流动</w:t>
      </w:r>
      <w:r w:rsidR="000C0A47">
        <w:rPr>
          <w:rFonts w:ascii="Times New Roman" w:eastAsia="宋体" w:hAnsi="Times New Roman" w:hint="eastAsia"/>
          <w:color w:val="auto"/>
        </w:rPr>
        <w:t>。译码阶段得到的控制信号，执行阶段得到的计算结果，访存阶段得到的数据等，都需要流到后面的阶段并加以使用。所以流水线</w:t>
      </w:r>
      <w:r w:rsidR="000C0A47">
        <w:rPr>
          <w:rFonts w:ascii="Times New Roman" w:eastAsia="宋体" w:hAnsi="Times New Roman" w:hint="eastAsia"/>
          <w:color w:val="auto"/>
        </w:rPr>
        <w:t>C</w:t>
      </w:r>
      <w:r w:rsidR="000C0A47">
        <w:rPr>
          <w:rFonts w:ascii="Times New Roman" w:eastAsia="宋体" w:hAnsi="Times New Roman"/>
          <w:color w:val="auto"/>
        </w:rPr>
        <w:t>PU</w:t>
      </w:r>
      <w:r w:rsidR="000C0A47">
        <w:rPr>
          <w:rFonts w:ascii="Times New Roman" w:eastAsia="宋体" w:hAnsi="Times New Roman" w:hint="eastAsia"/>
          <w:color w:val="auto"/>
        </w:rPr>
        <w:t>的“流水”体现在指令以及一些控制信号的流动。</w:t>
      </w:r>
    </w:p>
    <w:p w14:paraId="222D30A5" w14:textId="77777777" w:rsidR="007A091E" w:rsidRDefault="00332DF2" w:rsidP="007A091E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代码中</w:t>
      </w:r>
      <w:r w:rsidR="000C0A47">
        <w:rPr>
          <w:rFonts w:ascii="Times New Roman" w:eastAsia="宋体" w:hAnsi="Times New Roman" w:hint="eastAsia"/>
          <w:color w:val="auto"/>
        </w:rPr>
        <w:t>定义了五条</w:t>
      </w:r>
      <w:r w:rsidR="000C0A47">
        <w:rPr>
          <w:rFonts w:ascii="Times New Roman" w:eastAsia="宋体" w:hAnsi="Times New Roman" w:hint="eastAsia"/>
          <w:color w:val="auto"/>
        </w:rPr>
        <w:t>d</w:t>
      </w:r>
      <w:r w:rsidR="000C0A47">
        <w:rPr>
          <w:rFonts w:ascii="Times New Roman" w:eastAsia="宋体" w:hAnsi="Times New Roman"/>
          <w:color w:val="auto"/>
        </w:rPr>
        <w:t xml:space="preserve">one </w:t>
      </w:r>
      <w:r w:rsidR="000C0A47">
        <w:rPr>
          <w:rFonts w:ascii="Times New Roman" w:eastAsia="宋体" w:hAnsi="Times New Roman" w:hint="eastAsia"/>
          <w:color w:val="auto"/>
        </w:rPr>
        <w:t>信号，用以表明当前阶段是否结束。</w:t>
      </w:r>
      <w:r w:rsidR="006F62B5">
        <w:rPr>
          <w:rFonts w:ascii="Times New Roman" w:eastAsia="宋体" w:hAnsi="Times New Roman" w:hint="eastAsia"/>
          <w:color w:val="auto"/>
        </w:rPr>
        <w:t>不完全</w:t>
      </w:r>
      <w:r w:rsidR="000C0A47">
        <w:rPr>
          <w:rFonts w:ascii="Times New Roman" w:eastAsia="宋体" w:hAnsi="Times New Roman" w:hint="eastAsia"/>
          <w:color w:val="auto"/>
        </w:rPr>
        <w:t>参考老师上课所讲授的，我给每个状态设定了</w:t>
      </w:r>
      <w:r w:rsidR="000C0A47">
        <w:rPr>
          <w:rFonts w:ascii="Times New Roman" w:eastAsia="宋体" w:hAnsi="Times New Roman" w:hint="eastAsia"/>
          <w:color w:val="auto"/>
        </w:rPr>
        <w:t xml:space="preserve"> </w:t>
      </w:r>
      <w:r w:rsidR="006F62B5">
        <w:rPr>
          <w:rFonts w:ascii="Times New Roman" w:eastAsia="宋体" w:hAnsi="Times New Roman"/>
          <w:color w:val="auto"/>
        </w:rPr>
        <w:t xml:space="preserve">valid, </w:t>
      </w:r>
      <w:proofErr w:type="spellStart"/>
      <w:r w:rsidR="000C0A47">
        <w:rPr>
          <w:rFonts w:ascii="Times New Roman" w:eastAsia="宋体" w:hAnsi="Times New Roman"/>
          <w:color w:val="auto"/>
        </w:rPr>
        <w:t>ready_go</w:t>
      </w:r>
      <w:proofErr w:type="spellEnd"/>
      <w:r w:rsidR="000C0A47">
        <w:rPr>
          <w:rFonts w:ascii="Times New Roman" w:eastAsia="宋体" w:hAnsi="Times New Roman"/>
          <w:color w:val="auto"/>
        </w:rPr>
        <w:t xml:space="preserve"> </w:t>
      </w:r>
      <w:r w:rsidR="000C0A47">
        <w:rPr>
          <w:rFonts w:ascii="Times New Roman" w:eastAsia="宋体" w:hAnsi="Times New Roman" w:hint="eastAsia"/>
          <w:color w:val="auto"/>
        </w:rPr>
        <w:t>和</w:t>
      </w:r>
      <w:r w:rsidR="000C0A47">
        <w:rPr>
          <w:rFonts w:ascii="Times New Roman" w:eastAsia="宋体" w:hAnsi="Times New Roman" w:hint="eastAsia"/>
          <w:color w:val="auto"/>
        </w:rPr>
        <w:t xml:space="preserve"> </w:t>
      </w:r>
      <w:proofErr w:type="spellStart"/>
      <w:r w:rsidR="000C0A47">
        <w:rPr>
          <w:rFonts w:ascii="Times New Roman" w:eastAsia="宋体" w:hAnsi="Times New Roman"/>
          <w:color w:val="auto"/>
        </w:rPr>
        <w:t>allow_in</w:t>
      </w:r>
      <w:proofErr w:type="spellEnd"/>
      <w:r w:rsidR="000C0A47">
        <w:rPr>
          <w:rFonts w:ascii="Times New Roman" w:eastAsia="宋体" w:hAnsi="Times New Roman"/>
          <w:color w:val="auto"/>
        </w:rPr>
        <w:t xml:space="preserve"> </w:t>
      </w:r>
      <w:r w:rsidR="000C0A47">
        <w:rPr>
          <w:rFonts w:ascii="Times New Roman" w:eastAsia="宋体" w:hAnsi="Times New Roman" w:hint="eastAsia"/>
          <w:color w:val="auto"/>
        </w:rPr>
        <w:t>信号，并以将它们链式关系连接。</w:t>
      </w:r>
      <w:r w:rsidR="006F62B5">
        <w:rPr>
          <w:rFonts w:ascii="Times New Roman" w:eastAsia="宋体" w:hAnsi="Times New Roman" w:hint="eastAsia"/>
          <w:color w:val="auto"/>
        </w:rPr>
        <w:t>一个阶段的</w:t>
      </w:r>
      <w:r w:rsidR="006F62B5">
        <w:rPr>
          <w:rFonts w:ascii="Times New Roman" w:eastAsia="宋体" w:hAnsi="Times New Roman" w:hint="eastAsia"/>
          <w:color w:val="auto"/>
        </w:rPr>
        <w:t>v</w:t>
      </w:r>
      <w:r w:rsidR="006F62B5">
        <w:rPr>
          <w:rFonts w:ascii="Times New Roman" w:eastAsia="宋体" w:hAnsi="Times New Roman"/>
          <w:color w:val="auto"/>
        </w:rPr>
        <w:t xml:space="preserve">alid </w:t>
      </w:r>
      <w:r w:rsidR="006F62B5">
        <w:rPr>
          <w:rFonts w:ascii="Times New Roman" w:eastAsia="宋体" w:hAnsi="Times New Roman" w:hint="eastAsia"/>
          <w:color w:val="auto"/>
        </w:rPr>
        <w:t>信号拉高表明其包含了有效内容，</w:t>
      </w:r>
      <w:proofErr w:type="spellStart"/>
      <w:r w:rsidR="006F62B5">
        <w:rPr>
          <w:rFonts w:ascii="Times New Roman" w:eastAsia="宋体" w:hAnsi="Times New Roman" w:hint="eastAsia"/>
          <w:color w:val="auto"/>
        </w:rPr>
        <w:t>r</w:t>
      </w:r>
      <w:r w:rsidR="006F62B5">
        <w:rPr>
          <w:rFonts w:ascii="Times New Roman" w:eastAsia="宋体" w:hAnsi="Times New Roman"/>
          <w:color w:val="auto"/>
        </w:rPr>
        <w:t>eady_go</w:t>
      </w:r>
      <w:proofErr w:type="spellEnd"/>
      <w:r w:rsidR="006F62B5">
        <w:rPr>
          <w:rFonts w:ascii="Times New Roman" w:eastAsia="宋体" w:hAnsi="Times New Roman"/>
          <w:color w:val="auto"/>
        </w:rPr>
        <w:t xml:space="preserve"> </w:t>
      </w:r>
      <w:r w:rsidR="006F62B5">
        <w:rPr>
          <w:rFonts w:ascii="Times New Roman" w:eastAsia="宋体" w:hAnsi="Times New Roman" w:hint="eastAsia"/>
          <w:color w:val="auto"/>
        </w:rPr>
        <w:t>信号拉高表明该阶段的指令在下一时钟</w:t>
      </w:r>
      <w:proofErr w:type="gramStart"/>
      <w:r w:rsidR="006F62B5">
        <w:rPr>
          <w:rFonts w:ascii="Times New Roman" w:eastAsia="宋体" w:hAnsi="Times New Roman" w:hint="eastAsia"/>
          <w:color w:val="auto"/>
        </w:rPr>
        <w:t>上升沿会流动</w:t>
      </w:r>
      <w:proofErr w:type="gramEnd"/>
      <w:r w:rsidR="006F62B5">
        <w:rPr>
          <w:rFonts w:ascii="Times New Roman" w:eastAsia="宋体" w:hAnsi="Times New Roman" w:hint="eastAsia"/>
          <w:color w:val="auto"/>
        </w:rPr>
        <w:t>到下一个阶段，</w:t>
      </w:r>
      <w:proofErr w:type="spellStart"/>
      <w:r w:rsidR="006F62B5">
        <w:rPr>
          <w:rFonts w:ascii="Times New Roman" w:eastAsia="宋体" w:hAnsi="Times New Roman" w:hint="eastAsia"/>
          <w:color w:val="auto"/>
        </w:rPr>
        <w:t>a</w:t>
      </w:r>
      <w:r w:rsidR="006F62B5">
        <w:rPr>
          <w:rFonts w:ascii="Times New Roman" w:eastAsia="宋体" w:hAnsi="Times New Roman"/>
          <w:color w:val="auto"/>
        </w:rPr>
        <w:t>llow_in</w:t>
      </w:r>
      <w:proofErr w:type="spellEnd"/>
      <w:r w:rsidR="006F62B5">
        <w:rPr>
          <w:rFonts w:ascii="Times New Roman" w:eastAsia="宋体" w:hAnsi="Times New Roman"/>
          <w:color w:val="auto"/>
        </w:rPr>
        <w:t xml:space="preserve"> </w:t>
      </w:r>
      <w:r w:rsidR="006F62B5">
        <w:rPr>
          <w:rFonts w:ascii="Times New Roman" w:eastAsia="宋体" w:hAnsi="Times New Roman" w:hint="eastAsia"/>
          <w:color w:val="auto"/>
        </w:rPr>
        <w:t>信号的拉高意味着这个阶段在下一时钟上升</w:t>
      </w:r>
      <w:proofErr w:type="gramStart"/>
      <w:r w:rsidR="006F62B5">
        <w:rPr>
          <w:rFonts w:ascii="Times New Roman" w:eastAsia="宋体" w:hAnsi="Times New Roman" w:hint="eastAsia"/>
          <w:color w:val="auto"/>
        </w:rPr>
        <w:t>沿可以</w:t>
      </w:r>
      <w:proofErr w:type="gramEnd"/>
      <w:r w:rsidR="006F62B5">
        <w:rPr>
          <w:rFonts w:ascii="Times New Roman" w:eastAsia="宋体" w:hAnsi="Times New Roman" w:hint="eastAsia"/>
          <w:color w:val="auto"/>
        </w:rPr>
        <w:t>接收来自上一级的指令。</w:t>
      </w:r>
      <w:r w:rsidR="002E5501">
        <w:rPr>
          <w:rFonts w:ascii="Times New Roman" w:eastAsia="宋体" w:hAnsi="Times New Roman" w:hint="eastAsia"/>
          <w:color w:val="auto"/>
        </w:rPr>
        <w:t>其中</w:t>
      </w:r>
      <w:proofErr w:type="spellStart"/>
      <w:r w:rsidR="002E5501">
        <w:rPr>
          <w:rFonts w:ascii="Times New Roman" w:eastAsia="宋体" w:hAnsi="Times New Roman" w:hint="eastAsia"/>
          <w:color w:val="auto"/>
        </w:rPr>
        <w:t>r</w:t>
      </w:r>
      <w:r w:rsidR="002E5501">
        <w:rPr>
          <w:rFonts w:ascii="Times New Roman" w:eastAsia="宋体" w:hAnsi="Times New Roman"/>
          <w:color w:val="auto"/>
        </w:rPr>
        <w:t>eady_go</w:t>
      </w:r>
      <w:proofErr w:type="spellEnd"/>
      <w:r w:rsidR="002E5501">
        <w:rPr>
          <w:rFonts w:ascii="Times New Roman" w:eastAsia="宋体" w:hAnsi="Times New Roman" w:hint="eastAsia"/>
          <w:color w:val="auto"/>
        </w:rPr>
        <w:t>和</w:t>
      </w:r>
      <w:proofErr w:type="spellStart"/>
      <w:r w:rsidR="002E5501">
        <w:rPr>
          <w:rFonts w:ascii="Times New Roman" w:eastAsia="宋体" w:hAnsi="Times New Roman" w:hint="eastAsia"/>
          <w:color w:val="auto"/>
        </w:rPr>
        <w:t>a</w:t>
      </w:r>
      <w:r w:rsidR="002E5501">
        <w:rPr>
          <w:rFonts w:ascii="Times New Roman" w:eastAsia="宋体" w:hAnsi="Times New Roman"/>
          <w:color w:val="auto"/>
        </w:rPr>
        <w:t>llow_in</w:t>
      </w:r>
      <w:proofErr w:type="spellEnd"/>
      <w:r w:rsidR="002E5501">
        <w:rPr>
          <w:rFonts w:ascii="Times New Roman" w:eastAsia="宋体" w:hAnsi="Times New Roman" w:hint="eastAsia"/>
          <w:color w:val="auto"/>
        </w:rPr>
        <w:t>的</w:t>
      </w:r>
      <w:r w:rsidR="007A091E">
        <w:rPr>
          <w:rFonts w:ascii="Times New Roman" w:eastAsia="宋体" w:hAnsi="Times New Roman" w:hint="eastAsia"/>
          <w:color w:val="auto"/>
        </w:rPr>
        <w:t>逻辑</w:t>
      </w:r>
      <w:r w:rsidR="002E5501">
        <w:rPr>
          <w:rFonts w:ascii="Times New Roman" w:eastAsia="宋体" w:hAnsi="Times New Roman" w:hint="eastAsia"/>
          <w:color w:val="auto"/>
        </w:rPr>
        <w:t>赋值</w:t>
      </w:r>
      <w:r w:rsidR="007A091E">
        <w:rPr>
          <w:rFonts w:ascii="Times New Roman" w:eastAsia="宋体" w:hAnsi="Times New Roman" w:hint="eastAsia"/>
          <w:color w:val="auto"/>
        </w:rPr>
        <w:t>为</w:t>
      </w:r>
      <w:r w:rsidR="007A091E">
        <w:rPr>
          <w:rFonts w:ascii="Times New Roman" w:eastAsia="宋体" w:hAnsi="Times New Roman" w:hint="eastAsia"/>
          <w:color w:val="auto"/>
        </w:rPr>
        <w:t xml:space="preserve"> </w:t>
      </w:r>
      <w:proofErr w:type="spellStart"/>
      <w:r w:rsidR="007A091E">
        <w:rPr>
          <w:rFonts w:ascii="Times New Roman" w:eastAsia="宋体" w:hAnsi="Times New Roman"/>
          <w:color w:val="auto"/>
        </w:rPr>
        <w:t>ready_go_i</w:t>
      </w:r>
      <w:proofErr w:type="spellEnd"/>
      <w:r w:rsidR="007A091E">
        <w:rPr>
          <w:rFonts w:ascii="Times New Roman" w:eastAsia="宋体" w:hAnsi="Times New Roman"/>
          <w:color w:val="auto"/>
        </w:rPr>
        <w:t xml:space="preserve"> = </w:t>
      </w:r>
      <w:proofErr w:type="spellStart"/>
      <w:r w:rsidR="007A091E">
        <w:rPr>
          <w:rFonts w:ascii="Times New Roman" w:eastAsia="宋体" w:hAnsi="Times New Roman"/>
          <w:color w:val="auto"/>
        </w:rPr>
        <w:t>done_i</w:t>
      </w:r>
      <w:proofErr w:type="spellEnd"/>
      <w:r w:rsidR="007A091E">
        <w:rPr>
          <w:rFonts w:ascii="Times New Roman" w:eastAsia="宋体" w:hAnsi="Times New Roman"/>
          <w:color w:val="auto"/>
        </w:rPr>
        <w:t xml:space="preserve"> &amp; </w:t>
      </w:r>
      <w:proofErr w:type="spellStart"/>
      <w:r w:rsidR="007A091E">
        <w:rPr>
          <w:rFonts w:ascii="Times New Roman" w:eastAsia="宋体" w:hAnsi="Times New Roman"/>
          <w:color w:val="auto"/>
        </w:rPr>
        <w:t>valid_i</w:t>
      </w:r>
      <w:proofErr w:type="spellEnd"/>
      <w:r w:rsidR="007A091E">
        <w:rPr>
          <w:rFonts w:ascii="Times New Roman" w:eastAsia="宋体" w:hAnsi="Times New Roman"/>
          <w:color w:val="auto"/>
        </w:rPr>
        <w:t xml:space="preserve"> &amp; allow_in_i+1</w:t>
      </w:r>
      <w:r w:rsidR="007A091E">
        <w:rPr>
          <w:rFonts w:ascii="Times New Roman" w:eastAsia="宋体" w:hAnsi="Times New Roman" w:hint="eastAsia"/>
          <w:color w:val="auto"/>
        </w:rPr>
        <w:t>，</w:t>
      </w:r>
      <w:proofErr w:type="spellStart"/>
      <w:r w:rsidR="007A091E">
        <w:rPr>
          <w:rFonts w:ascii="Times New Roman" w:eastAsia="宋体" w:hAnsi="Times New Roman" w:hint="eastAsia"/>
          <w:color w:val="auto"/>
        </w:rPr>
        <w:t>a</w:t>
      </w:r>
      <w:r w:rsidR="007A091E">
        <w:rPr>
          <w:rFonts w:ascii="Times New Roman" w:eastAsia="宋体" w:hAnsi="Times New Roman"/>
          <w:color w:val="auto"/>
        </w:rPr>
        <w:t>llow_in_i</w:t>
      </w:r>
      <w:proofErr w:type="spellEnd"/>
      <w:r w:rsidR="007A091E">
        <w:rPr>
          <w:rFonts w:ascii="Times New Roman" w:eastAsia="宋体" w:hAnsi="Times New Roman"/>
          <w:color w:val="auto"/>
        </w:rPr>
        <w:t xml:space="preserve"> = ~</w:t>
      </w:r>
      <w:proofErr w:type="spellStart"/>
      <w:r w:rsidR="007A091E">
        <w:rPr>
          <w:rFonts w:ascii="Times New Roman" w:eastAsia="宋体" w:hAnsi="Times New Roman"/>
          <w:color w:val="auto"/>
        </w:rPr>
        <w:t>valid_i</w:t>
      </w:r>
      <w:proofErr w:type="spellEnd"/>
      <w:r w:rsidR="007A091E">
        <w:rPr>
          <w:rFonts w:ascii="Times New Roman" w:eastAsia="宋体" w:hAnsi="Times New Roman"/>
          <w:color w:val="auto"/>
        </w:rPr>
        <w:t xml:space="preserve"> | </w:t>
      </w:r>
      <w:proofErr w:type="spellStart"/>
      <w:r w:rsidR="007A091E">
        <w:rPr>
          <w:rFonts w:ascii="Times New Roman" w:eastAsia="宋体" w:hAnsi="Times New Roman"/>
          <w:color w:val="auto"/>
        </w:rPr>
        <w:t>ready_go_i</w:t>
      </w:r>
      <w:proofErr w:type="spellEnd"/>
      <w:r w:rsidR="007A091E">
        <w:rPr>
          <w:rFonts w:ascii="Times New Roman" w:eastAsia="宋体" w:hAnsi="Times New Roman" w:hint="eastAsia"/>
          <w:color w:val="auto"/>
        </w:rPr>
        <w:t>。</w:t>
      </w:r>
    </w:p>
    <w:p w14:paraId="3AAFDD0B" w14:textId="77777777" w:rsidR="00332DF2" w:rsidRDefault="00332DF2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在考虑了</w:t>
      </w:r>
      <w:r w:rsidR="0071390B">
        <w:rPr>
          <w:rFonts w:ascii="Times New Roman" w:eastAsia="宋体" w:hAnsi="Times New Roman" w:hint="eastAsia"/>
          <w:color w:val="auto"/>
        </w:rPr>
        <w:t>访存、</w:t>
      </w:r>
      <w:r>
        <w:rPr>
          <w:rFonts w:ascii="Times New Roman" w:eastAsia="宋体" w:hAnsi="Times New Roman" w:hint="eastAsia"/>
          <w:color w:val="auto"/>
        </w:rPr>
        <w:t>乘法器</w:t>
      </w:r>
      <w:r w:rsidR="00864DEE">
        <w:rPr>
          <w:rFonts w:ascii="Times New Roman" w:eastAsia="宋体" w:hAnsi="Times New Roman" w:hint="eastAsia"/>
          <w:color w:val="auto"/>
        </w:rPr>
        <w:t>未出结果给译码阶段需要读取的寄存器</w:t>
      </w:r>
      <w:r w:rsidR="0071390B">
        <w:rPr>
          <w:rFonts w:ascii="Times New Roman" w:eastAsia="宋体" w:hAnsi="Times New Roman" w:hint="eastAsia"/>
          <w:color w:val="auto"/>
        </w:rPr>
        <w:t>等阻塞条件后，将相关逻辑赋值到译码阶段的</w:t>
      </w:r>
      <w:proofErr w:type="spellStart"/>
      <w:r w:rsidR="0071390B">
        <w:rPr>
          <w:rFonts w:ascii="Times New Roman" w:eastAsia="宋体" w:hAnsi="Times New Roman" w:hint="eastAsia"/>
          <w:color w:val="auto"/>
        </w:rPr>
        <w:t>I</w:t>
      </w:r>
      <w:r w:rsidR="0071390B">
        <w:rPr>
          <w:rFonts w:ascii="Times New Roman" w:eastAsia="宋体" w:hAnsi="Times New Roman"/>
          <w:color w:val="auto"/>
        </w:rPr>
        <w:t>D_</w:t>
      </w:r>
      <w:r w:rsidR="0071390B">
        <w:rPr>
          <w:rFonts w:ascii="Times New Roman" w:eastAsia="宋体" w:hAnsi="Times New Roman" w:hint="eastAsia"/>
          <w:color w:val="auto"/>
        </w:rPr>
        <w:t>d</w:t>
      </w:r>
      <w:r w:rsidR="0071390B">
        <w:rPr>
          <w:rFonts w:ascii="Times New Roman" w:eastAsia="宋体" w:hAnsi="Times New Roman"/>
          <w:color w:val="auto"/>
        </w:rPr>
        <w:t>one</w:t>
      </w:r>
      <w:proofErr w:type="spellEnd"/>
      <w:r w:rsidR="0071390B">
        <w:rPr>
          <w:rFonts w:ascii="Times New Roman" w:eastAsia="宋体" w:hAnsi="Times New Roman" w:hint="eastAsia"/>
          <w:color w:val="auto"/>
        </w:rPr>
        <w:t>上，使得译码阶段可以在合适时刻阻塞。执行阶段若是除法，则阻塞等到除法器发出</w:t>
      </w:r>
      <w:proofErr w:type="spellStart"/>
      <w:r w:rsidR="0071390B">
        <w:rPr>
          <w:rFonts w:ascii="Times New Roman" w:eastAsia="宋体" w:hAnsi="Times New Roman" w:hint="eastAsia"/>
          <w:color w:val="auto"/>
        </w:rPr>
        <w:t>c</w:t>
      </w:r>
      <w:r w:rsidR="0071390B">
        <w:rPr>
          <w:rFonts w:ascii="Times New Roman" w:eastAsia="宋体" w:hAnsi="Times New Roman"/>
          <w:color w:val="auto"/>
        </w:rPr>
        <w:t>moplete</w:t>
      </w:r>
      <w:proofErr w:type="spellEnd"/>
      <w:r w:rsidR="0071390B">
        <w:rPr>
          <w:rFonts w:ascii="Times New Roman" w:eastAsia="宋体" w:hAnsi="Times New Roman" w:hint="eastAsia"/>
          <w:color w:val="auto"/>
        </w:rPr>
        <w:t>信号再拉高</w:t>
      </w:r>
      <w:proofErr w:type="spellStart"/>
      <w:r w:rsidR="0071390B">
        <w:rPr>
          <w:rFonts w:ascii="Times New Roman" w:eastAsia="宋体" w:hAnsi="Times New Roman" w:hint="eastAsia"/>
          <w:color w:val="auto"/>
        </w:rPr>
        <w:t>EX_d</w:t>
      </w:r>
      <w:r w:rsidR="0071390B">
        <w:rPr>
          <w:rFonts w:ascii="Times New Roman" w:eastAsia="宋体" w:hAnsi="Times New Roman"/>
          <w:color w:val="auto"/>
        </w:rPr>
        <w:t>one</w:t>
      </w:r>
      <w:proofErr w:type="spellEnd"/>
      <w:r w:rsidR="0071390B">
        <w:rPr>
          <w:rFonts w:ascii="Times New Roman" w:eastAsia="宋体" w:hAnsi="Times New Roman" w:hint="eastAsia"/>
          <w:color w:val="auto"/>
        </w:rPr>
        <w:t>。这样阻塞情况就都能够实现了。</w:t>
      </w:r>
    </w:p>
    <w:p w14:paraId="07BFC431" w14:textId="77777777" w:rsidR="002E5501" w:rsidRDefault="002E5501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有一处值得注意的是，如果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阶段发生阻塞，在下一个上升沿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I</w:t>
      </w:r>
      <w:r>
        <w:rPr>
          <w:rFonts w:ascii="Times New Roman" w:eastAsia="宋体" w:hAnsi="Times New Roman" w:hint="eastAsia"/>
          <w:color w:val="auto"/>
        </w:rPr>
        <w:t>阶段取到的新指令会不可避免的出现在</w:t>
      </w:r>
      <w:proofErr w:type="spellStart"/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nst_sram_data</w:t>
      </w:r>
      <w:proofErr w:type="spellEnd"/>
      <w:r>
        <w:rPr>
          <w:rFonts w:ascii="Times New Roman" w:eastAsia="宋体" w:hAnsi="Times New Roman" w:hint="eastAsia"/>
          <w:color w:val="auto"/>
        </w:rPr>
        <w:t>端口，造成了在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流通之前，不能根据该输入端口进行译码。因此，需要在</w:t>
      </w:r>
      <w:proofErr w:type="spellStart"/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D_done</w:t>
      </w:r>
      <w:proofErr w:type="spellEnd"/>
      <w:r>
        <w:rPr>
          <w:rFonts w:ascii="Times New Roman" w:eastAsia="宋体" w:hAnsi="Times New Roman" w:hint="eastAsia"/>
          <w:color w:val="auto"/>
        </w:rPr>
        <w:t>拉低时将</w:t>
      </w:r>
      <w:proofErr w:type="spellStart"/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nst_sram_data</w:t>
      </w:r>
      <w:proofErr w:type="spellEnd"/>
      <w:r>
        <w:rPr>
          <w:rFonts w:ascii="Times New Roman" w:eastAsia="宋体" w:hAnsi="Times New Roman" w:hint="eastAsia"/>
          <w:color w:val="auto"/>
        </w:rPr>
        <w:t>保存到特殊寄存器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R_ID</w:t>
      </w:r>
      <w:r>
        <w:rPr>
          <w:rFonts w:ascii="Times New Roman" w:eastAsia="宋体" w:hAnsi="Times New Roman" w:hint="eastAsia"/>
          <w:color w:val="auto"/>
        </w:rPr>
        <w:t>中，并添加判断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阶段是否进入阻塞状态的寄存器，在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阶段阻塞时，选择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R_ID</w:t>
      </w:r>
      <w:r>
        <w:rPr>
          <w:rFonts w:ascii="Times New Roman" w:eastAsia="宋体" w:hAnsi="Times New Roman" w:hint="eastAsia"/>
          <w:color w:val="auto"/>
        </w:rPr>
        <w:t>而非</w:t>
      </w:r>
      <w:proofErr w:type="spellStart"/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nst_sram_data</w:t>
      </w:r>
      <w:proofErr w:type="spellEnd"/>
      <w:r>
        <w:rPr>
          <w:rFonts w:ascii="Times New Roman" w:eastAsia="宋体" w:hAnsi="Times New Roman" w:hint="eastAsia"/>
          <w:color w:val="auto"/>
        </w:rPr>
        <w:t>进行译码。</w:t>
      </w:r>
    </w:p>
    <w:p w14:paraId="62D6536E" w14:textId="77777777" w:rsidR="0071390B" w:rsidRDefault="0071390B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数据</w:t>
      </w:r>
      <w:proofErr w:type="gramStart"/>
      <w:r>
        <w:rPr>
          <w:rFonts w:ascii="Times New Roman" w:eastAsia="宋体" w:hAnsi="Times New Roman" w:hint="eastAsia"/>
          <w:color w:val="auto"/>
        </w:rPr>
        <w:t>前递技术</w:t>
      </w:r>
      <w:proofErr w:type="gramEnd"/>
      <w:r>
        <w:rPr>
          <w:rFonts w:ascii="Times New Roman" w:eastAsia="宋体" w:hAnsi="Times New Roman" w:hint="eastAsia"/>
          <w:color w:val="auto"/>
        </w:rPr>
        <w:t>有助于</w:t>
      </w:r>
      <w:r w:rsidR="002E5501">
        <w:rPr>
          <w:rFonts w:ascii="Times New Roman" w:eastAsia="宋体" w:hAnsi="Times New Roman" w:hint="eastAsia"/>
          <w:color w:val="auto"/>
        </w:rPr>
        <w:t>避免阻塞或</w:t>
      </w:r>
      <w:r>
        <w:rPr>
          <w:rFonts w:ascii="Times New Roman" w:eastAsia="宋体" w:hAnsi="Times New Roman" w:hint="eastAsia"/>
          <w:color w:val="auto"/>
        </w:rPr>
        <w:t>减少处理器的阻塞时间，提高处理器工作效率。代码中利用了寄存器将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以及之后各个阶段的</w:t>
      </w:r>
      <w:r w:rsidR="002E5501">
        <w:rPr>
          <w:rFonts w:ascii="Times New Roman" w:eastAsia="宋体" w:hAnsi="Times New Roman" w:hint="eastAsia"/>
          <w:color w:val="auto"/>
        </w:rPr>
        <w:t>即将</w:t>
      </w:r>
      <w:r w:rsidR="00BD4A67">
        <w:rPr>
          <w:rFonts w:ascii="Times New Roman" w:eastAsia="宋体" w:hAnsi="Times New Roman" w:hint="eastAsia"/>
          <w:color w:val="auto"/>
        </w:rPr>
        <w:t>写入寄存器堆的数据保存起来，在判断</w:t>
      </w:r>
      <w:proofErr w:type="gramStart"/>
      <w:r w:rsidR="00BD4A67">
        <w:rPr>
          <w:rFonts w:ascii="Times New Roman" w:eastAsia="宋体" w:hAnsi="Times New Roman" w:hint="eastAsia"/>
          <w:color w:val="auto"/>
        </w:rPr>
        <w:t>需要前递的</w:t>
      </w:r>
      <w:proofErr w:type="gramEnd"/>
      <w:r w:rsidR="00BD4A67">
        <w:rPr>
          <w:rFonts w:ascii="Times New Roman" w:eastAsia="宋体" w:hAnsi="Times New Roman" w:hint="eastAsia"/>
          <w:color w:val="auto"/>
        </w:rPr>
        <w:t>条件下，将相应的数据直接提供给译码阶段即可。需要注意的是，寄存器堆之外的</w:t>
      </w:r>
      <w:r w:rsidR="00BD4A67">
        <w:rPr>
          <w:rFonts w:ascii="Times New Roman" w:eastAsia="宋体" w:hAnsi="Times New Roman" w:hint="eastAsia"/>
          <w:color w:val="auto"/>
        </w:rPr>
        <w:t>H</w:t>
      </w:r>
      <w:r w:rsidR="00BD4A67">
        <w:rPr>
          <w:rFonts w:ascii="Times New Roman" w:eastAsia="宋体" w:hAnsi="Times New Roman"/>
          <w:color w:val="auto"/>
        </w:rPr>
        <w:t>I</w:t>
      </w:r>
      <w:r w:rsidR="00BD4A67">
        <w:rPr>
          <w:rFonts w:ascii="Times New Roman" w:eastAsia="宋体" w:hAnsi="Times New Roman" w:hint="eastAsia"/>
          <w:color w:val="auto"/>
        </w:rPr>
        <w:t>和</w:t>
      </w:r>
      <w:r w:rsidR="00BD4A67">
        <w:rPr>
          <w:rFonts w:ascii="Times New Roman" w:eastAsia="宋体" w:hAnsi="Times New Roman" w:hint="eastAsia"/>
          <w:color w:val="auto"/>
        </w:rPr>
        <w:t>L</w:t>
      </w:r>
      <w:r w:rsidR="00BD4A67">
        <w:rPr>
          <w:rFonts w:ascii="Times New Roman" w:eastAsia="宋体" w:hAnsi="Times New Roman"/>
          <w:color w:val="auto"/>
        </w:rPr>
        <w:t>O</w:t>
      </w:r>
      <w:r w:rsidR="00BD4A67">
        <w:rPr>
          <w:rFonts w:ascii="Times New Roman" w:eastAsia="宋体" w:hAnsi="Times New Roman" w:hint="eastAsia"/>
          <w:color w:val="auto"/>
        </w:rPr>
        <w:t>两个特殊寄存器同样需要考虑数据相关。另外在数据前递过程中，需要考虑前递的优先级，越晚</w:t>
      </w:r>
      <w:r w:rsidR="00DF7911">
        <w:rPr>
          <w:rFonts w:ascii="Times New Roman" w:eastAsia="宋体" w:hAnsi="Times New Roman" w:hint="eastAsia"/>
          <w:color w:val="auto"/>
        </w:rPr>
        <w:t>产生</w:t>
      </w:r>
      <w:r w:rsidR="00BD4A67">
        <w:rPr>
          <w:rFonts w:ascii="Times New Roman" w:eastAsia="宋体" w:hAnsi="Times New Roman" w:hint="eastAsia"/>
          <w:color w:val="auto"/>
        </w:rPr>
        <w:t>的数据优先级越高。</w:t>
      </w:r>
    </w:p>
    <w:p w14:paraId="534B95AD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lastRenderedPageBreak/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15B9EB3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18813689" w14:textId="77777777" w:rsidR="00EE59C0" w:rsidRPr="003501F7" w:rsidRDefault="00BD4A67" w:rsidP="000666CF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/>
          <w:color w:val="auto"/>
        </w:rPr>
        <w:t>10</w:t>
      </w:r>
      <w:r w:rsidR="000666CF">
        <w:rPr>
          <w:rFonts w:ascii="Times New Roman" w:eastAsia="宋体" w:hAnsi="Times New Roman" w:hint="eastAsia"/>
          <w:color w:val="auto"/>
        </w:rPr>
        <w:t>.1</w:t>
      </w:r>
      <w:r w:rsidR="000666CF">
        <w:rPr>
          <w:rFonts w:ascii="Times New Roman" w:eastAsia="宋体" w:hAnsi="Times New Roman"/>
          <w:color w:val="auto"/>
        </w:rPr>
        <w:t xml:space="preserve">5 : </w:t>
      </w:r>
      <w:r w:rsidR="000666CF">
        <w:rPr>
          <w:rFonts w:ascii="Times New Roman" w:eastAsia="宋体" w:hAnsi="Times New Roman" w:hint="eastAsia"/>
          <w:color w:val="auto"/>
        </w:rPr>
        <w:t>完成实验二第三阶段</w:t>
      </w:r>
    </w:p>
    <w:p w14:paraId="3015D6EC" w14:textId="77777777" w:rsidR="00BE5ED5" w:rsidRPr="00833A57" w:rsidRDefault="00BE5ED5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26391A">
        <w:rPr>
          <w:rFonts w:ascii="Times New Roman" w:eastAsia="黑体" w:hAnsi="Times New Roman" w:hint="eastAsia"/>
          <w:sz w:val="28"/>
        </w:rPr>
        <w:t>错误记录</w:t>
      </w:r>
    </w:p>
    <w:p w14:paraId="50E2FB91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14:paraId="2ED9CFBB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7502FB8B" w14:textId="77777777" w:rsidR="00D5036B" w:rsidRPr="003501F7" w:rsidRDefault="00BD4A67" w:rsidP="00BD4A67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 w:rsidR="007A091E">
        <w:rPr>
          <w:rFonts w:ascii="Times New Roman" w:eastAsia="宋体" w:hAnsi="Times New Roman" w:hint="eastAsia"/>
          <w:color w:val="auto"/>
        </w:rPr>
        <w:t>写寄存器错误</w:t>
      </w:r>
      <w:r>
        <w:rPr>
          <w:rFonts w:ascii="Times New Roman" w:eastAsia="宋体" w:hAnsi="Times New Roman" w:hint="eastAsia"/>
          <w:color w:val="auto"/>
        </w:rPr>
        <w:t>。</w:t>
      </w:r>
    </w:p>
    <w:p w14:paraId="0E78EFB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50903E3A" w14:textId="77777777" w:rsidR="00D5036B" w:rsidRPr="003501F7" w:rsidRDefault="00BD4A67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分析汇编代码后发现是测试</w:t>
      </w:r>
      <w:r w:rsidR="007A091E">
        <w:rPr>
          <w:rFonts w:ascii="Times New Roman" w:eastAsia="宋体" w:hAnsi="Times New Roman"/>
          <w:color w:val="auto"/>
        </w:rPr>
        <w:t>BGEZAL</w:t>
      </w:r>
      <w:r>
        <w:rPr>
          <w:rFonts w:ascii="Times New Roman" w:eastAsia="宋体" w:hAnsi="Times New Roman" w:hint="eastAsia"/>
          <w:color w:val="auto"/>
        </w:rPr>
        <w:t>的代码段</w:t>
      </w:r>
      <w:r w:rsidR="007A091E">
        <w:rPr>
          <w:rFonts w:ascii="Times New Roman" w:eastAsia="宋体" w:hAnsi="Times New Roman" w:hint="eastAsia"/>
          <w:color w:val="auto"/>
        </w:rPr>
        <w:t>,</w:t>
      </w:r>
      <w:r w:rsidR="007A091E">
        <w:rPr>
          <w:rFonts w:ascii="Times New Roman" w:eastAsia="宋体" w:hAnsi="Times New Roman" w:hint="eastAsia"/>
          <w:color w:val="auto"/>
        </w:rPr>
        <w:t>便检查了相关代码</w:t>
      </w:r>
      <w:r w:rsidR="003501F7">
        <w:rPr>
          <w:rFonts w:ascii="Times New Roman" w:eastAsia="宋体" w:hAnsi="Times New Roman" w:hint="eastAsia"/>
          <w:color w:val="auto"/>
        </w:rPr>
        <w:t>。</w:t>
      </w:r>
    </w:p>
    <w:p w14:paraId="48B02A9C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295F7FF6" w14:textId="77777777" w:rsidR="00D5036B" w:rsidRPr="003501F7" w:rsidRDefault="007A091E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看错指令要求，误认为在跳转条件不成立时不能将</w:t>
      </w:r>
      <w:r>
        <w:rPr>
          <w:rFonts w:ascii="Times New Roman" w:eastAsia="宋体" w:hAnsi="Times New Roman" w:hint="eastAsia"/>
          <w:color w:val="auto"/>
        </w:rPr>
        <w:t>P</w:t>
      </w:r>
      <w:r>
        <w:rPr>
          <w:rFonts w:ascii="Times New Roman" w:eastAsia="宋体" w:hAnsi="Times New Roman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+</w:t>
      </w:r>
      <w:r>
        <w:rPr>
          <w:rFonts w:ascii="Times New Roman" w:eastAsia="宋体" w:hAnsi="Times New Roman"/>
          <w:color w:val="auto"/>
        </w:rPr>
        <w:t>4</w:t>
      </w:r>
      <w:r>
        <w:rPr>
          <w:rFonts w:ascii="Times New Roman" w:eastAsia="宋体" w:hAnsi="Times New Roman" w:hint="eastAsia"/>
          <w:color w:val="auto"/>
        </w:rPr>
        <w:t>写入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</w:t>
      </w:r>
      <w:r>
        <w:rPr>
          <w:rFonts w:ascii="Times New Roman" w:eastAsia="宋体" w:hAnsi="Times New Roman" w:hint="eastAsia"/>
          <w:color w:val="auto"/>
        </w:rPr>
        <w:t>寄存器，而要求却是无论如何都将其写入</w:t>
      </w:r>
      <w:r w:rsidR="00EE59C0">
        <w:rPr>
          <w:rFonts w:ascii="Times New Roman" w:eastAsia="宋体" w:hAnsi="Times New Roman" w:hint="eastAsia"/>
          <w:color w:val="auto"/>
        </w:rPr>
        <w:t>。</w:t>
      </w:r>
    </w:p>
    <w:p w14:paraId="4FBCB95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161E0DB4" w14:textId="77777777" w:rsidR="00D5036B" w:rsidRPr="00EE59C0" w:rsidRDefault="007A091E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功能仿真通过</w:t>
      </w:r>
      <w:r w:rsidR="00EE59C0">
        <w:rPr>
          <w:rFonts w:ascii="Times New Roman" w:eastAsia="宋体" w:hAnsi="Times New Roman" w:hint="eastAsia"/>
          <w:color w:val="auto"/>
        </w:rPr>
        <w:t>。</w:t>
      </w:r>
    </w:p>
    <w:p w14:paraId="1A006B7D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1D285DA0" w14:textId="77777777" w:rsidR="00896B6A" w:rsidRPr="00EE59C0" w:rsidRDefault="007A091E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认真阅读指令内容是写好处理器的基本要求</w:t>
      </w:r>
      <w:r w:rsidR="008734F5">
        <w:rPr>
          <w:rFonts w:ascii="Times New Roman" w:eastAsia="宋体" w:hAnsi="Times New Roman" w:hint="eastAsia"/>
          <w:color w:val="auto"/>
        </w:rPr>
        <w:t>。</w:t>
      </w:r>
    </w:p>
    <w:p w14:paraId="309C73FB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7D1A2824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6F82E39D" w14:textId="77777777" w:rsidR="00BE5ED5" w:rsidRDefault="007A09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本次实验任务量最少，基本实现了较为完备的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，但是其性能却没达到预期要求，还需对其进行线路优化，提升主频。</w:t>
      </w:r>
    </w:p>
    <w:p w14:paraId="0B62E5AA" w14:textId="77777777" w:rsidR="002E5501" w:rsidRDefault="002E5501" w:rsidP="002E5501">
      <w:pPr>
        <w:spacing w:line="360" w:lineRule="auto"/>
        <w:rPr>
          <w:rFonts w:ascii="黑体" w:eastAsia="黑体" w:hAnsi="黑体"/>
          <w:color w:val="auto"/>
          <w:sz w:val="30"/>
          <w:szCs w:val="30"/>
        </w:rPr>
      </w:pPr>
      <w:r w:rsidRPr="002E5501">
        <w:rPr>
          <w:rFonts w:ascii="黑体" w:eastAsia="黑体" w:hAnsi="黑体" w:hint="eastAsia"/>
          <w:color w:val="auto"/>
          <w:sz w:val="30"/>
          <w:szCs w:val="30"/>
        </w:rPr>
        <w:t>五、逻辑结构图</w:t>
      </w:r>
    </w:p>
    <w:p w14:paraId="6C116653" w14:textId="77777777" w:rsidR="002E5501" w:rsidRDefault="002E5501" w:rsidP="002E5501">
      <w:pPr>
        <w:spacing w:line="360" w:lineRule="auto"/>
        <w:rPr>
          <w:rFonts w:ascii="黑体" w:eastAsia="黑体" w:hAnsi="黑体"/>
          <w:color w:val="auto"/>
          <w:sz w:val="30"/>
          <w:szCs w:val="30"/>
        </w:rPr>
      </w:pPr>
    </w:p>
    <w:p w14:paraId="728F6780" w14:textId="77777777" w:rsidR="002E5501" w:rsidRDefault="002E5501" w:rsidP="002E5501">
      <w:pPr>
        <w:spacing w:line="360" w:lineRule="auto"/>
        <w:rPr>
          <w:rFonts w:ascii="黑体" w:eastAsia="黑体" w:hAnsi="黑体"/>
          <w:color w:val="auto"/>
          <w:sz w:val="30"/>
          <w:szCs w:val="30"/>
        </w:rPr>
      </w:pPr>
    </w:p>
    <w:p w14:paraId="02828254" w14:textId="77777777" w:rsidR="002E5501" w:rsidRDefault="002E5501" w:rsidP="002E5501">
      <w:pPr>
        <w:spacing w:line="360" w:lineRule="auto"/>
        <w:rPr>
          <w:rFonts w:ascii="黑体" w:eastAsia="黑体" w:hAnsi="黑体"/>
          <w:color w:val="auto"/>
          <w:sz w:val="30"/>
          <w:szCs w:val="30"/>
        </w:rPr>
      </w:pPr>
    </w:p>
    <w:p w14:paraId="63CE887C" w14:textId="77777777" w:rsidR="002E5501" w:rsidRDefault="002E5501" w:rsidP="002E5501">
      <w:pPr>
        <w:spacing w:line="360" w:lineRule="auto"/>
        <w:rPr>
          <w:rFonts w:ascii="黑体" w:eastAsia="黑体" w:hAnsi="黑体"/>
          <w:color w:val="auto"/>
          <w:sz w:val="30"/>
          <w:szCs w:val="30"/>
        </w:rPr>
      </w:pPr>
    </w:p>
    <w:p w14:paraId="0556F131" w14:textId="77777777" w:rsidR="002E5501" w:rsidRDefault="002E5501" w:rsidP="002E5501">
      <w:pPr>
        <w:spacing w:line="360" w:lineRule="auto"/>
        <w:rPr>
          <w:rFonts w:ascii="黑体" w:eastAsia="黑体" w:hAnsi="黑体"/>
          <w:color w:val="auto"/>
          <w:sz w:val="30"/>
          <w:szCs w:val="30"/>
        </w:rPr>
      </w:pPr>
    </w:p>
    <w:p w14:paraId="736F9DBE" w14:textId="77777777" w:rsidR="002E5501" w:rsidRDefault="002E5501" w:rsidP="002E5501">
      <w:pPr>
        <w:spacing w:line="360" w:lineRule="auto"/>
        <w:rPr>
          <w:rFonts w:ascii="黑体" w:eastAsia="黑体" w:hAnsi="黑体"/>
          <w:color w:val="auto"/>
          <w:sz w:val="30"/>
          <w:szCs w:val="30"/>
        </w:rPr>
      </w:pPr>
    </w:p>
    <w:p w14:paraId="1C038407" w14:textId="77777777" w:rsidR="002E5501" w:rsidRDefault="002E5501" w:rsidP="002E5501">
      <w:pPr>
        <w:spacing w:line="360" w:lineRule="auto"/>
        <w:rPr>
          <w:rFonts w:ascii="黑体" w:eastAsia="黑体" w:hAnsi="黑体"/>
          <w:color w:val="auto"/>
          <w:sz w:val="30"/>
          <w:szCs w:val="30"/>
        </w:rPr>
      </w:pPr>
    </w:p>
    <w:p w14:paraId="4DECB9B6" w14:textId="77777777" w:rsidR="002E5501" w:rsidRDefault="002E5501" w:rsidP="002E5501">
      <w:pPr>
        <w:spacing w:line="360" w:lineRule="auto"/>
        <w:rPr>
          <w:rFonts w:ascii="黑体" w:eastAsia="黑体" w:hAnsi="黑体" w:hint="eastAsia"/>
          <w:color w:val="auto"/>
          <w:sz w:val="30"/>
          <w:szCs w:val="30"/>
        </w:rPr>
      </w:pPr>
    </w:p>
    <w:p w14:paraId="0D9D6BAA" w14:textId="77777777" w:rsidR="002E5501" w:rsidRDefault="002E5501" w:rsidP="002E5501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流水信号</w:t>
      </w:r>
      <w:r>
        <w:rPr>
          <w:rFonts w:ascii="Times New Roman" w:eastAsia="宋体" w:hAnsi="Times New Roman"/>
          <w:color w:val="auto"/>
        </w:rPr>
        <w:t>设计图如图一所示</w:t>
      </w:r>
    </w:p>
    <w:p w14:paraId="6B38057D" w14:textId="77777777" w:rsidR="002E5501" w:rsidRDefault="002E5501" w:rsidP="002E550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noProof/>
          <w:color w:val="auto"/>
        </w:rPr>
        <w:drawing>
          <wp:inline distT="0" distB="0" distL="0" distR="0" wp14:anchorId="3CABF18C" wp14:editId="2B5E4B5F">
            <wp:extent cx="7856440" cy="4433402"/>
            <wp:effectExtent l="0" t="2858" r="8573" b="857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5837" cy="451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771B" w14:textId="77777777" w:rsidR="002E5501" w:rsidRDefault="002E5501" w:rsidP="002E5501">
      <w:pPr>
        <w:spacing w:line="360" w:lineRule="auto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rFonts w:ascii="Times New Roman" w:eastAsia="宋体" w:hAnsi="Times New Roman"/>
          <w:color w:val="auto"/>
          <w:sz w:val="18"/>
          <w:szCs w:val="18"/>
        </w:rPr>
        <w:t>图一</w:t>
      </w:r>
    </w:p>
    <w:p w14:paraId="6DE139D2" w14:textId="77777777" w:rsidR="002E5501" w:rsidRDefault="002E5501" w:rsidP="002E5501">
      <w:pPr>
        <w:spacing w:line="360" w:lineRule="auto"/>
        <w:rPr>
          <w:rFonts w:ascii="Times New Roman" w:eastAsia="宋体" w:hAnsi="Times New Roman" w:hint="eastAsia"/>
          <w:color w:val="auto"/>
          <w:sz w:val="18"/>
          <w:szCs w:val="18"/>
        </w:rPr>
      </w:pPr>
    </w:p>
    <w:p w14:paraId="74742685" w14:textId="77777777" w:rsidR="002E5501" w:rsidRPr="000666CF" w:rsidRDefault="002E5501" w:rsidP="002E5501">
      <w:pPr>
        <w:spacing w:line="360" w:lineRule="auto"/>
        <w:ind w:firstLineChars="200" w:firstLine="400"/>
        <w:rPr>
          <w:rFonts w:ascii="Times New Roman" w:eastAsia="宋体" w:hAnsi="Times New Roman" w:hint="eastAsia"/>
          <w:color w:val="auto"/>
          <w:sz w:val="20"/>
          <w:szCs w:val="18"/>
        </w:rPr>
      </w:pPr>
      <w:r>
        <w:rPr>
          <w:rFonts w:ascii="Times New Roman" w:eastAsia="宋体" w:hAnsi="Times New Roman" w:hint="eastAsia"/>
          <w:color w:val="auto"/>
          <w:sz w:val="20"/>
          <w:szCs w:val="18"/>
        </w:rPr>
        <w:t>CPU</w:t>
      </w:r>
      <w:r>
        <w:rPr>
          <w:rFonts w:ascii="Times New Roman" w:eastAsia="宋体" w:hAnsi="Times New Roman" w:hint="eastAsia"/>
          <w:color w:val="auto"/>
          <w:sz w:val="20"/>
          <w:szCs w:val="18"/>
        </w:rPr>
        <w:t>设计如下图</w:t>
      </w:r>
    </w:p>
    <w:p w14:paraId="26F6B8A0" w14:textId="2EC02850" w:rsidR="002E5501" w:rsidRDefault="00F2644E" w:rsidP="002E5501">
      <w:pPr>
        <w:spacing w:line="360" w:lineRule="auto"/>
        <w:ind w:firstLineChars="200" w:firstLine="360"/>
        <w:jc w:val="center"/>
        <w:rPr>
          <w:rFonts w:ascii="Times New Roman" w:eastAsia="宋体" w:hAnsi="Times New Roman"/>
          <w:color w:val="auto"/>
          <w:sz w:val="18"/>
          <w:szCs w:val="18"/>
        </w:rPr>
      </w:pPr>
      <w:r>
        <w:rPr>
          <w:rFonts w:ascii="Times New Roman" w:eastAsia="宋体" w:hAnsi="Times New Roman"/>
          <w:noProof/>
          <w:color w:val="auto"/>
          <w:sz w:val="18"/>
          <w:szCs w:val="18"/>
        </w:rPr>
        <w:drawing>
          <wp:inline distT="0" distB="0" distL="0" distR="0" wp14:anchorId="3D3994E6" wp14:editId="0137779F">
            <wp:extent cx="8072343" cy="5057268"/>
            <wp:effectExtent l="254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2225" cy="50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1FDA" w14:textId="1749D2A4" w:rsidR="002E5501" w:rsidRPr="002E5501" w:rsidRDefault="002E5501" w:rsidP="001F6636">
      <w:pPr>
        <w:spacing w:line="360" w:lineRule="auto"/>
        <w:ind w:firstLineChars="200" w:firstLine="360"/>
        <w:jc w:val="center"/>
        <w:rPr>
          <w:rFonts w:ascii="黑体" w:eastAsia="黑体" w:hAnsi="黑体" w:hint="eastAsia"/>
          <w:color w:val="auto"/>
          <w:sz w:val="30"/>
          <w:szCs w:val="30"/>
        </w:rPr>
      </w:pPr>
      <w:r>
        <w:rPr>
          <w:rFonts w:ascii="Times New Roman" w:eastAsia="宋体" w:hAnsi="Times New Roman" w:hint="eastAsia"/>
          <w:color w:val="auto"/>
          <w:sz w:val="18"/>
          <w:szCs w:val="18"/>
        </w:rPr>
        <w:t>图二</w:t>
      </w:r>
      <w:bookmarkStart w:id="0" w:name="_GoBack"/>
      <w:bookmarkEnd w:id="0"/>
    </w:p>
    <w:sectPr w:rsidR="002E5501" w:rsidRPr="002E5501" w:rsidSect="0057044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C4D1B" w14:textId="77777777" w:rsidR="008551E9" w:rsidRDefault="008551E9">
      <w:r>
        <w:separator/>
      </w:r>
    </w:p>
  </w:endnote>
  <w:endnote w:type="continuationSeparator" w:id="0">
    <w:p w14:paraId="3E93F26A" w14:textId="77777777" w:rsidR="008551E9" w:rsidRDefault="0085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14:paraId="08752988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34A1E">
          <w:rPr>
            <w:noProof/>
          </w:rPr>
          <w:t>2</w:t>
        </w:r>
        <w:r>
          <w:fldChar w:fldCharType="end"/>
        </w:r>
      </w:p>
    </w:sdtContent>
  </w:sdt>
  <w:p w14:paraId="11C70653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21410" w14:textId="77777777" w:rsidR="008551E9" w:rsidRDefault="008551E9">
      <w:r>
        <w:separator/>
      </w:r>
    </w:p>
  </w:footnote>
  <w:footnote w:type="continuationSeparator" w:id="0">
    <w:p w14:paraId="12DDA956" w14:textId="77777777" w:rsidR="008551E9" w:rsidRDefault="00855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A4A25" w14:textId="77777777" w:rsidR="00D24270" w:rsidRDefault="008551E9">
    <w:pPr>
      <w:pStyle w:val="afb"/>
    </w:pPr>
    <w:r>
      <w:rPr>
        <w:noProof/>
      </w:rPr>
      <w:pict w14:anchorId="1DFEA5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D2BB" w14:textId="77777777" w:rsidR="00D24270" w:rsidRDefault="008551E9">
    <w:pPr>
      <w:pStyle w:val="afb"/>
    </w:pPr>
    <w:r>
      <w:rPr>
        <w:noProof/>
      </w:rPr>
      <w:pict w14:anchorId="4D27A8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1432C" w14:textId="77777777" w:rsidR="00D24270" w:rsidRDefault="008551E9">
    <w:pPr>
      <w:pStyle w:val="afb"/>
    </w:pPr>
    <w:r>
      <w:rPr>
        <w:noProof/>
      </w:rPr>
      <w:pict w14:anchorId="05898C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6"/>
  </w:num>
  <w:num w:numId="9">
    <w:abstractNumId w:val="13"/>
  </w:num>
  <w:num w:numId="10">
    <w:abstractNumId w:val="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8"/>
  </w:num>
  <w:num w:numId="16">
    <w:abstractNumId w:val="5"/>
  </w:num>
  <w:num w:numId="17">
    <w:abstractNumId w:val="17"/>
  </w:num>
  <w:num w:numId="18">
    <w:abstractNumId w:val="4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51F83"/>
    <w:rsid w:val="000574F2"/>
    <w:rsid w:val="000666CF"/>
    <w:rsid w:val="00093692"/>
    <w:rsid w:val="000C0A47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1F6636"/>
    <w:rsid w:val="00242553"/>
    <w:rsid w:val="0026391A"/>
    <w:rsid w:val="00275149"/>
    <w:rsid w:val="002E5501"/>
    <w:rsid w:val="002F30A5"/>
    <w:rsid w:val="0030181B"/>
    <w:rsid w:val="0030230E"/>
    <w:rsid w:val="00332DF2"/>
    <w:rsid w:val="003501F7"/>
    <w:rsid w:val="00366872"/>
    <w:rsid w:val="00385C9A"/>
    <w:rsid w:val="003F3777"/>
    <w:rsid w:val="00410B06"/>
    <w:rsid w:val="00480841"/>
    <w:rsid w:val="004A4DCE"/>
    <w:rsid w:val="004C2BF1"/>
    <w:rsid w:val="00570440"/>
    <w:rsid w:val="005764DA"/>
    <w:rsid w:val="0060797B"/>
    <w:rsid w:val="00631319"/>
    <w:rsid w:val="006C76FE"/>
    <w:rsid w:val="006E283A"/>
    <w:rsid w:val="006F62B5"/>
    <w:rsid w:val="00711E7F"/>
    <w:rsid w:val="0071390B"/>
    <w:rsid w:val="00725AEA"/>
    <w:rsid w:val="00737F58"/>
    <w:rsid w:val="007416A9"/>
    <w:rsid w:val="007A091E"/>
    <w:rsid w:val="007E414E"/>
    <w:rsid w:val="0085432D"/>
    <w:rsid w:val="008551E9"/>
    <w:rsid w:val="00864DEE"/>
    <w:rsid w:val="008734F5"/>
    <w:rsid w:val="00892274"/>
    <w:rsid w:val="00893F46"/>
    <w:rsid w:val="00894A14"/>
    <w:rsid w:val="00896B6A"/>
    <w:rsid w:val="008D19B8"/>
    <w:rsid w:val="008D46B5"/>
    <w:rsid w:val="009765A7"/>
    <w:rsid w:val="009C5D75"/>
    <w:rsid w:val="00A249E9"/>
    <w:rsid w:val="00AB2527"/>
    <w:rsid w:val="00B27F20"/>
    <w:rsid w:val="00B67A4F"/>
    <w:rsid w:val="00B76D84"/>
    <w:rsid w:val="00B95E46"/>
    <w:rsid w:val="00BD4A67"/>
    <w:rsid w:val="00BE5ED5"/>
    <w:rsid w:val="00BF58A1"/>
    <w:rsid w:val="00C611DD"/>
    <w:rsid w:val="00C7260C"/>
    <w:rsid w:val="00C81285"/>
    <w:rsid w:val="00C82EAD"/>
    <w:rsid w:val="00C9059F"/>
    <w:rsid w:val="00CA03A4"/>
    <w:rsid w:val="00CA139E"/>
    <w:rsid w:val="00CA5148"/>
    <w:rsid w:val="00D24270"/>
    <w:rsid w:val="00D257E8"/>
    <w:rsid w:val="00D5036B"/>
    <w:rsid w:val="00D51A3C"/>
    <w:rsid w:val="00D542E7"/>
    <w:rsid w:val="00D7225D"/>
    <w:rsid w:val="00DA1F18"/>
    <w:rsid w:val="00DF7911"/>
    <w:rsid w:val="00EC0840"/>
    <w:rsid w:val="00ED2994"/>
    <w:rsid w:val="00EE59C0"/>
    <w:rsid w:val="00EF5867"/>
    <w:rsid w:val="00F141A2"/>
    <w:rsid w:val="00F2644E"/>
    <w:rsid w:val="00F44488"/>
    <w:rsid w:val="00F57336"/>
    <w:rsid w:val="00F710C1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9611EF2"/>
  <w15:docId w15:val="{26483E11-CF22-4FAA-8BEA-45EFEAB9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76C43-1DC8-4854-9660-E3C28654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Pages>4</Pages>
  <Words>230</Words>
  <Characters>1312</Characters>
  <Application>Microsoft Office Word</Application>
  <DocSecurity>0</DocSecurity>
  <Lines>10</Lines>
  <Paragraphs>3</Paragraphs>
  <ScaleCrop>false</ScaleCrop>
  <Company>中国石油大学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黄 熠华</cp:lastModifiedBy>
  <cp:revision>376</cp:revision>
  <cp:lastPrinted>2018-10-16T08:27:00Z</cp:lastPrinted>
  <dcterms:created xsi:type="dcterms:W3CDTF">2016-11-11T06:00:00Z</dcterms:created>
  <dcterms:modified xsi:type="dcterms:W3CDTF">2018-10-16T08:28:00Z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