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D70" w:rsidRPr="00216D70" w:rsidRDefault="00216D70" w:rsidP="00371F30">
      <w:pPr>
        <w:pStyle w:val="2"/>
        <w:spacing w:line="480" w:lineRule="auto"/>
        <w:rPr>
          <w:b/>
        </w:rPr>
      </w:pPr>
      <w:r w:rsidRPr="00216D70">
        <w:rPr>
          <w:rFonts w:hint="eastAsia"/>
          <w:b/>
        </w:rPr>
        <w:t>一</w:t>
      </w:r>
      <w:r w:rsidRPr="00216D70">
        <w:rPr>
          <w:b/>
        </w:rPr>
        <w:t>、</w:t>
      </w:r>
      <w:r w:rsidR="00F03CCF">
        <w:rPr>
          <w:rFonts w:hint="eastAsia"/>
          <w:b/>
        </w:rPr>
        <w:t>项目</w:t>
      </w:r>
      <w:r w:rsidRPr="00216D70">
        <w:rPr>
          <w:b/>
        </w:rPr>
        <w:t>整体</w:t>
      </w:r>
      <w:r w:rsidRPr="00216D70">
        <w:rPr>
          <w:rFonts w:hint="eastAsia"/>
          <w:b/>
        </w:rPr>
        <w:t>框架</w:t>
      </w:r>
    </w:p>
    <w:p w:rsidR="00ED621D" w:rsidRDefault="00216D70">
      <w:r>
        <w:rPr>
          <w:noProof/>
        </w:rPr>
        <w:drawing>
          <wp:inline distT="0" distB="0" distL="0" distR="0" wp14:anchorId="275172C8" wp14:editId="738DF397">
            <wp:extent cx="5274310" cy="2720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55" w:rsidRPr="00B65B7B" w:rsidRDefault="00F03CCF" w:rsidP="00B03017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240" w:lineRule="auto"/>
        <w:jc w:val="both"/>
        <w:rPr>
          <w:rFonts w:asciiTheme="minorEastAsia" w:eastAsiaTheme="minorEastAsia" w:hAnsiTheme="minorEastAsia" w:cs="Arial"/>
          <w:color w:val="4F4F4F"/>
        </w:rPr>
      </w:pPr>
      <w:r w:rsidRPr="00B65B7B">
        <w:rPr>
          <w:rFonts w:asciiTheme="minorEastAsia" w:eastAsiaTheme="minorEastAsia" w:hAnsiTheme="minorEastAsia" w:cs="Arial" w:hint="eastAsia"/>
          <w:color w:val="4F4F4F"/>
        </w:rPr>
        <w:t>数据处理</w:t>
      </w:r>
      <w:r w:rsidRPr="00B65B7B">
        <w:rPr>
          <w:rFonts w:asciiTheme="minorEastAsia" w:eastAsiaTheme="minorEastAsia" w:hAnsiTheme="minorEastAsia" w:cs="Arial"/>
          <w:color w:val="4F4F4F"/>
        </w:rPr>
        <w:t>：</w:t>
      </w:r>
      <w:r w:rsidRPr="00B65B7B">
        <w:rPr>
          <w:rFonts w:asciiTheme="minorEastAsia" w:eastAsiaTheme="minorEastAsia" w:hAnsiTheme="minorEastAsia" w:cs="Arial" w:hint="eastAsia"/>
          <w:color w:val="4F4F4F"/>
        </w:rPr>
        <w:t>单目相机</w:t>
      </w:r>
      <w:r w:rsidRPr="00B65B7B">
        <w:rPr>
          <w:rFonts w:asciiTheme="minorEastAsia" w:eastAsiaTheme="minorEastAsia" w:hAnsiTheme="minorEastAsia" w:cs="Arial"/>
          <w:color w:val="4F4F4F"/>
        </w:rPr>
        <w:t>特征点</w:t>
      </w:r>
      <w:r w:rsidRPr="00B65B7B">
        <w:rPr>
          <w:rFonts w:asciiTheme="minorEastAsia" w:eastAsiaTheme="minorEastAsia" w:hAnsiTheme="minorEastAsia" w:cs="Arial" w:hint="eastAsia"/>
          <w:color w:val="4F4F4F"/>
        </w:rPr>
        <w:t>识别</w:t>
      </w:r>
      <w:r w:rsidRPr="00B65B7B">
        <w:rPr>
          <w:rFonts w:asciiTheme="minorEastAsia" w:eastAsiaTheme="minorEastAsia" w:hAnsiTheme="minorEastAsia" w:cs="Arial"/>
          <w:color w:val="4F4F4F"/>
        </w:rPr>
        <w:t>与跟踪，</w:t>
      </w:r>
      <w:proofErr w:type="spellStart"/>
      <w:r w:rsidRPr="00B65B7B">
        <w:rPr>
          <w:rFonts w:asciiTheme="minorEastAsia" w:eastAsiaTheme="minorEastAsia" w:hAnsiTheme="minorEastAsia" w:cs="Arial"/>
          <w:color w:val="4F4F4F"/>
        </w:rPr>
        <w:t>imu</w:t>
      </w:r>
      <w:proofErr w:type="spellEnd"/>
      <w:r w:rsidRPr="00B65B7B">
        <w:rPr>
          <w:rFonts w:asciiTheme="minorEastAsia" w:eastAsiaTheme="minorEastAsia" w:hAnsiTheme="minorEastAsia" w:cs="Arial"/>
          <w:color w:val="4F4F4F"/>
        </w:rPr>
        <w:t>数据</w:t>
      </w:r>
      <w:r w:rsidRPr="00B65B7B">
        <w:rPr>
          <w:rFonts w:asciiTheme="minorEastAsia" w:eastAsiaTheme="minorEastAsia" w:hAnsiTheme="minorEastAsia" w:cs="Arial" w:hint="eastAsia"/>
          <w:color w:val="4F4F4F"/>
        </w:rPr>
        <w:t>预积分</w:t>
      </w:r>
    </w:p>
    <w:p w:rsidR="00131355" w:rsidRPr="00B65B7B" w:rsidRDefault="00F03CCF" w:rsidP="00B03017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240" w:lineRule="auto"/>
        <w:jc w:val="both"/>
        <w:rPr>
          <w:rFonts w:asciiTheme="minorEastAsia" w:eastAsiaTheme="minorEastAsia" w:hAnsiTheme="minorEastAsia" w:cs="Arial"/>
          <w:color w:val="4F4F4F"/>
        </w:rPr>
      </w:pPr>
      <w:r w:rsidRPr="00B65B7B">
        <w:rPr>
          <w:rFonts w:asciiTheme="minorEastAsia" w:eastAsiaTheme="minorEastAsia" w:hAnsiTheme="minorEastAsia" w:cs="Arial" w:hint="eastAsia"/>
          <w:color w:val="4F4F4F"/>
        </w:rPr>
        <w:t>初始化：使用</w:t>
      </w:r>
      <w:r w:rsidRPr="00B65B7B">
        <w:rPr>
          <w:rFonts w:asciiTheme="minorEastAsia" w:eastAsiaTheme="minorEastAsia" w:hAnsiTheme="minorEastAsia" w:cs="Arial"/>
          <w:color w:val="4F4F4F"/>
        </w:rPr>
        <w:t>视觉构建SFM，将SFM结果与IMU预积分结果对齐</w:t>
      </w:r>
    </w:p>
    <w:p w:rsidR="00131355" w:rsidRPr="00B65B7B" w:rsidRDefault="00F03CCF" w:rsidP="00B03017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240" w:lineRule="auto"/>
        <w:jc w:val="both"/>
        <w:rPr>
          <w:rFonts w:asciiTheme="minorEastAsia" w:eastAsiaTheme="minorEastAsia" w:hAnsiTheme="minorEastAsia" w:cs="Arial"/>
          <w:color w:val="4F4F4F"/>
        </w:rPr>
      </w:pPr>
      <w:r w:rsidRPr="00B65B7B">
        <w:rPr>
          <w:rFonts w:asciiTheme="minorEastAsia" w:eastAsiaTheme="minorEastAsia" w:hAnsiTheme="minorEastAsia" w:cs="Arial" w:hint="eastAsia"/>
          <w:color w:val="4F4F4F"/>
        </w:rPr>
        <w:t>基于滑动</w:t>
      </w:r>
      <w:r w:rsidRPr="00B65B7B">
        <w:rPr>
          <w:rFonts w:asciiTheme="minorEastAsia" w:eastAsiaTheme="minorEastAsia" w:hAnsiTheme="minorEastAsia" w:cs="Arial"/>
          <w:color w:val="4F4F4F"/>
        </w:rPr>
        <w:t>窗口的非线性优化</w:t>
      </w:r>
    </w:p>
    <w:p w:rsidR="00F03CCF" w:rsidRPr="00B65B7B" w:rsidRDefault="00F03CCF" w:rsidP="00B03017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240" w:lineRule="auto"/>
        <w:jc w:val="both"/>
        <w:rPr>
          <w:rFonts w:asciiTheme="minorEastAsia" w:eastAsiaTheme="minorEastAsia" w:hAnsiTheme="minorEastAsia" w:cs="Arial"/>
          <w:color w:val="4F4F4F"/>
        </w:rPr>
      </w:pPr>
      <w:r w:rsidRPr="00B65B7B">
        <w:rPr>
          <w:rFonts w:asciiTheme="minorEastAsia" w:eastAsiaTheme="minorEastAsia" w:hAnsiTheme="minorEastAsia" w:cs="Arial" w:hint="eastAsia"/>
          <w:color w:val="4F4F4F"/>
        </w:rPr>
        <w:t>回环</w:t>
      </w:r>
      <w:r w:rsidRPr="00B65B7B">
        <w:rPr>
          <w:rFonts w:asciiTheme="minorEastAsia" w:eastAsiaTheme="minorEastAsia" w:hAnsiTheme="minorEastAsia" w:cs="Arial"/>
          <w:color w:val="4F4F4F"/>
        </w:rPr>
        <w:t>检测</w:t>
      </w:r>
    </w:p>
    <w:p w:rsidR="009A43F2" w:rsidRPr="00B65B7B" w:rsidRDefault="00F03CCF" w:rsidP="00B03017">
      <w:pPr>
        <w:pStyle w:val="a4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240" w:lineRule="auto"/>
        <w:jc w:val="both"/>
        <w:rPr>
          <w:rFonts w:asciiTheme="minorEastAsia" w:eastAsiaTheme="minorEastAsia" w:hAnsiTheme="minorEastAsia" w:cs="Arial"/>
          <w:color w:val="4F4F4F"/>
        </w:rPr>
      </w:pPr>
      <w:r w:rsidRPr="00B65B7B">
        <w:rPr>
          <w:rFonts w:asciiTheme="minorEastAsia" w:eastAsiaTheme="minorEastAsia" w:hAnsiTheme="minorEastAsia" w:cs="Arial" w:hint="eastAsia"/>
          <w:color w:val="4F4F4F"/>
        </w:rPr>
        <w:t>自由度</w:t>
      </w:r>
      <w:proofErr w:type="gramStart"/>
      <w:r w:rsidRPr="00B65B7B">
        <w:rPr>
          <w:rFonts w:asciiTheme="minorEastAsia" w:eastAsiaTheme="minorEastAsia" w:hAnsiTheme="minorEastAsia" w:cs="Arial"/>
          <w:color w:val="4F4F4F"/>
        </w:rPr>
        <w:t>全局位资</w:t>
      </w:r>
      <w:proofErr w:type="gramEnd"/>
      <w:r w:rsidRPr="00B65B7B">
        <w:rPr>
          <w:rFonts w:asciiTheme="minorEastAsia" w:eastAsiaTheme="minorEastAsia" w:hAnsiTheme="minorEastAsia" w:cs="Arial"/>
          <w:color w:val="4F4F4F"/>
        </w:rPr>
        <w:t>优化</w:t>
      </w:r>
    </w:p>
    <w:p w:rsidR="00E21DD3" w:rsidRPr="009A43F2" w:rsidRDefault="009A43F2" w:rsidP="009A43F2">
      <w:pPr>
        <w:rPr>
          <w:rFonts w:eastAsia="宋体" w:hint="eastAsia"/>
        </w:rPr>
      </w:pPr>
      <w:r>
        <w:br w:type="page"/>
      </w:r>
    </w:p>
    <w:p w:rsidR="00E21DD3" w:rsidRDefault="00371F30" w:rsidP="00371F30">
      <w:pPr>
        <w:pStyle w:val="2"/>
        <w:spacing w:line="480" w:lineRule="auto"/>
        <w:rPr>
          <w:b/>
        </w:rPr>
      </w:pPr>
      <w:r>
        <w:rPr>
          <w:rFonts w:hint="eastAsia"/>
        </w:rPr>
        <w:lastRenderedPageBreak/>
        <w:t>二</w:t>
      </w:r>
      <w:r w:rsidRPr="00216D70">
        <w:rPr>
          <w:b/>
        </w:rPr>
        <w:t>、</w:t>
      </w:r>
      <w:r>
        <w:rPr>
          <w:rFonts w:hint="eastAsia"/>
          <w:b/>
        </w:rPr>
        <w:t>目录</w:t>
      </w:r>
      <w:r>
        <w:rPr>
          <w:b/>
        </w:rPr>
        <w:t>结构</w:t>
      </w:r>
    </w:p>
    <w:p w:rsidR="00371F30" w:rsidRDefault="009A43F2" w:rsidP="009A43F2">
      <w:pPr>
        <w:ind w:left="420"/>
      </w:pPr>
      <w:r>
        <w:rPr>
          <w:noProof/>
        </w:rPr>
        <w:drawing>
          <wp:inline distT="0" distB="0" distL="0" distR="0" wp14:anchorId="5BFF8A14" wp14:editId="1601EA0A">
            <wp:extent cx="3856057" cy="4573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083" cy="46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7B" w:rsidRPr="00B65B7B" w:rsidRDefault="00B65B7B" w:rsidP="00B65B7B">
      <w:pPr>
        <w:rPr>
          <w:rFonts w:asciiTheme="minorEastAsia" w:hAnsiTheme="minorEastAsia" w:hint="eastAsia"/>
          <w:sz w:val="24"/>
          <w:szCs w:val="24"/>
        </w:rPr>
      </w:pPr>
      <w:r w:rsidRPr="00B65B7B">
        <w:rPr>
          <w:rFonts w:asciiTheme="minorEastAsia" w:hAnsiTheme="minorEastAsia" w:hint="eastAsia"/>
          <w:sz w:val="24"/>
          <w:szCs w:val="24"/>
        </w:rPr>
        <w:t>注意</w:t>
      </w:r>
      <w:r w:rsidRPr="00B65B7B">
        <w:rPr>
          <w:rFonts w:asciiTheme="minorEastAsia" w:hAnsiTheme="minorEastAsia"/>
          <w:sz w:val="24"/>
          <w:szCs w:val="24"/>
        </w:rPr>
        <w:t>：</w:t>
      </w:r>
      <w:r w:rsidRPr="00B65B7B">
        <w:rPr>
          <w:rFonts w:asciiTheme="minorEastAsia" w:hAnsiTheme="minorEastAsia" w:hint="eastAsia"/>
          <w:sz w:val="24"/>
          <w:szCs w:val="24"/>
        </w:rPr>
        <w:t>除了</w:t>
      </w:r>
      <w:r w:rsidRPr="00B65B7B">
        <w:rPr>
          <w:rFonts w:asciiTheme="minorEastAsia" w:hAnsiTheme="minorEastAsia"/>
          <w:sz w:val="24"/>
          <w:szCs w:val="24"/>
        </w:rPr>
        <w:t>以上工程内部</w:t>
      </w:r>
      <w:r w:rsidRPr="00B65B7B">
        <w:rPr>
          <w:rFonts w:asciiTheme="minorEastAsia" w:hAnsiTheme="minorEastAsia" w:hint="eastAsia"/>
          <w:sz w:val="24"/>
          <w:szCs w:val="24"/>
        </w:rPr>
        <w:t>文件</w:t>
      </w:r>
      <w:r w:rsidRPr="00B65B7B">
        <w:rPr>
          <w:rFonts w:asciiTheme="minorEastAsia" w:hAnsiTheme="minorEastAsia"/>
          <w:sz w:val="24"/>
          <w:szCs w:val="24"/>
        </w:rPr>
        <w:t>，</w:t>
      </w:r>
      <w:r w:rsidR="006D555D">
        <w:rPr>
          <w:rFonts w:asciiTheme="minorEastAsia" w:hAnsiTheme="minorEastAsia" w:hint="eastAsia"/>
          <w:sz w:val="24"/>
          <w:szCs w:val="24"/>
        </w:rPr>
        <w:t>在</w:t>
      </w:r>
      <w:r w:rsidR="006D555D">
        <w:rPr>
          <w:rFonts w:asciiTheme="minorEastAsia" w:hAnsiTheme="minorEastAsia"/>
          <w:sz w:val="24"/>
          <w:szCs w:val="24"/>
        </w:rPr>
        <w:t>项目</w:t>
      </w:r>
      <w:r w:rsidRPr="00B65B7B">
        <w:rPr>
          <w:rFonts w:asciiTheme="minorEastAsia" w:hAnsiTheme="minorEastAsia" w:hint="eastAsia"/>
          <w:sz w:val="24"/>
          <w:szCs w:val="24"/>
        </w:rPr>
        <w:t>外部</w:t>
      </w:r>
      <w:r w:rsidRPr="00B65B7B">
        <w:rPr>
          <w:rFonts w:asciiTheme="minorEastAsia" w:hAnsiTheme="minorEastAsia"/>
          <w:sz w:val="24"/>
          <w:szCs w:val="24"/>
        </w:rPr>
        <w:t>还</w:t>
      </w:r>
      <w:r w:rsidRPr="00B65B7B">
        <w:rPr>
          <w:rFonts w:asciiTheme="minorEastAsia" w:hAnsiTheme="minorEastAsia" w:hint="eastAsia"/>
          <w:sz w:val="24"/>
          <w:szCs w:val="24"/>
        </w:rPr>
        <w:t>引用了</w:t>
      </w:r>
      <w:r w:rsidRPr="00C8633A">
        <w:rPr>
          <w:rFonts w:asciiTheme="minorEastAsia" w:hAnsiTheme="minorEastAsia"/>
          <w:sz w:val="24"/>
          <w:szCs w:val="24"/>
          <w:highlight w:val="yellow"/>
        </w:rPr>
        <w:t>Boost</w:t>
      </w:r>
      <w:r>
        <w:rPr>
          <w:rFonts w:asciiTheme="minorEastAsia" w:hAnsiTheme="minorEastAsia" w:hint="eastAsia"/>
          <w:sz w:val="24"/>
          <w:szCs w:val="24"/>
        </w:rPr>
        <w:t>（为C</w:t>
      </w:r>
      <w:r>
        <w:rPr>
          <w:rFonts w:asciiTheme="minorEastAsia" w:hAnsiTheme="minorEastAsia"/>
          <w:sz w:val="24"/>
          <w:szCs w:val="24"/>
        </w:rPr>
        <w:t>++提供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标准库）</w:t>
      </w:r>
      <w:r w:rsidRPr="00B65B7B">
        <w:rPr>
          <w:rFonts w:asciiTheme="minorEastAsia" w:hAnsiTheme="minorEastAsia"/>
          <w:sz w:val="24"/>
          <w:szCs w:val="24"/>
        </w:rPr>
        <w:t>和</w:t>
      </w:r>
      <w:proofErr w:type="spellStart"/>
      <w:r w:rsidRPr="00C8633A">
        <w:rPr>
          <w:rFonts w:asciiTheme="minorEastAsia" w:hAnsiTheme="minorEastAsia"/>
          <w:sz w:val="24"/>
          <w:szCs w:val="24"/>
          <w:highlight w:val="yellow"/>
        </w:rPr>
        <w:t>OpenCV</w:t>
      </w:r>
      <w:proofErr w:type="spellEnd"/>
      <w:r>
        <w:rPr>
          <w:rFonts w:asciiTheme="minorEastAsia" w:hAnsiTheme="minorEastAsia" w:hint="eastAsia"/>
          <w:sz w:val="24"/>
          <w:szCs w:val="24"/>
        </w:rPr>
        <w:t>（特征点跟踪</w:t>
      </w:r>
      <w:r>
        <w:rPr>
          <w:rFonts w:asciiTheme="minorEastAsia" w:hAnsiTheme="minorEastAsia"/>
          <w:sz w:val="24"/>
          <w:szCs w:val="24"/>
        </w:rPr>
        <w:t>用到的库）</w:t>
      </w:r>
      <w:bookmarkStart w:id="0" w:name="_GoBack"/>
      <w:bookmarkEnd w:id="0"/>
    </w:p>
    <w:p w:rsidR="009A43F2" w:rsidRDefault="009A43F2" w:rsidP="009A43F2">
      <w:pPr>
        <w:pStyle w:val="2"/>
        <w:spacing w:line="480" w:lineRule="auto"/>
        <w:rPr>
          <w:rFonts w:hint="eastAsia"/>
          <w:b/>
        </w:rPr>
      </w:pPr>
      <w:r>
        <w:rPr>
          <w:rFonts w:hint="eastAsia"/>
        </w:rPr>
        <w:t>三</w:t>
      </w:r>
      <w:r w:rsidRPr="00216D70">
        <w:rPr>
          <w:b/>
        </w:rPr>
        <w:t>、</w:t>
      </w:r>
      <w:r w:rsidR="006D555D">
        <w:rPr>
          <w:rFonts w:hint="eastAsia"/>
          <w:b/>
        </w:rPr>
        <w:t>程序</w:t>
      </w:r>
      <w:r w:rsidR="006D555D">
        <w:rPr>
          <w:b/>
        </w:rPr>
        <w:t>执行</w:t>
      </w:r>
      <w:r w:rsidR="006D555D">
        <w:rPr>
          <w:rFonts w:hint="eastAsia"/>
          <w:b/>
        </w:rPr>
        <w:t>控制者</w:t>
      </w:r>
      <w:r w:rsidR="006D555D">
        <w:rPr>
          <w:b/>
        </w:rPr>
        <w:t>（</w:t>
      </w:r>
      <w:r w:rsidR="006D555D">
        <w:rPr>
          <w:rFonts w:hint="eastAsia"/>
          <w:b/>
        </w:rPr>
        <w:t>View</w:t>
      </w:r>
      <w:r w:rsidR="006D555D">
        <w:rPr>
          <w:b/>
        </w:rPr>
        <w:t>Controller.cpp</w:t>
      </w:r>
      <w:r w:rsidR="006D555D">
        <w:rPr>
          <w:b/>
        </w:rPr>
        <w:t>）</w:t>
      </w:r>
    </w:p>
    <w:p w:rsidR="009A43F2" w:rsidRPr="00371F30" w:rsidRDefault="009A43F2" w:rsidP="009A43F2">
      <w:pPr>
        <w:ind w:left="420"/>
        <w:rPr>
          <w:rFonts w:hint="eastAsia"/>
        </w:rPr>
      </w:pPr>
    </w:p>
    <w:sectPr w:rsidR="009A43F2" w:rsidRPr="00371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50A7A"/>
    <w:multiLevelType w:val="hybridMultilevel"/>
    <w:tmpl w:val="43125F8C"/>
    <w:lvl w:ilvl="0" w:tplc="A00A4896">
      <w:start w:val="1"/>
      <w:numFmt w:val="decimal"/>
      <w:lvlText w:val="%1、"/>
      <w:lvlJc w:val="left"/>
      <w:pPr>
        <w:ind w:left="420" w:hanging="42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52206"/>
    <w:multiLevelType w:val="hybridMultilevel"/>
    <w:tmpl w:val="CA082F9A"/>
    <w:lvl w:ilvl="0" w:tplc="B0262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935309"/>
    <w:multiLevelType w:val="hybridMultilevel"/>
    <w:tmpl w:val="AC62D9FC"/>
    <w:lvl w:ilvl="0" w:tplc="86FE2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1D"/>
    <w:rsid w:val="000E41DF"/>
    <w:rsid w:val="00131355"/>
    <w:rsid w:val="00216D70"/>
    <w:rsid w:val="00371F30"/>
    <w:rsid w:val="00395E39"/>
    <w:rsid w:val="006D555D"/>
    <w:rsid w:val="007B1239"/>
    <w:rsid w:val="009A43F2"/>
    <w:rsid w:val="00B03017"/>
    <w:rsid w:val="00B65B7B"/>
    <w:rsid w:val="00C8633A"/>
    <w:rsid w:val="00D233A1"/>
    <w:rsid w:val="00DB3F70"/>
    <w:rsid w:val="00E21DD3"/>
    <w:rsid w:val="00ED621D"/>
    <w:rsid w:val="00F0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07599-AF2E-4D07-9D22-3BB811F7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F30"/>
  </w:style>
  <w:style w:type="paragraph" w:styleId="1">
    <w:name w:val="heading 1"/>
    <w:basedOn w:val="a"/>
    <w:next w:val="a"/>
    <w:link w:val="1Char"/>
    <w:uiPriority w:val="9"/>
    <w:qFormat/>
    <w:rsid w:val="00371F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F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1F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1F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1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1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1F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1F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1F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D7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3135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71F3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371F3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371F3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371F3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sid w:val="00371F3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71F3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371F3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371F3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71F3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371F3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6">
    <w:name w:val="Title"/>
    <w:basedOn w:val="a"/>
    <w:next w:val="a"/>
    <w:link w:val="Char"/>
    <w:uiPriority w:val="10"/>
    <w:qFormat/>
    <w:rsid w:val="00371F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6"/>
    <w:uiPriority w:val="10"/>
    <w:rsid w:val="00371F3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7">
    <w:name w:val="Subtitle"/>
    <w:basedOn w:val="a"/>
    <w:next w:val="a"/>
    <w:link w:val="Char0"/>
    <w:uiPriority w:val="11"/>
    <w:qFormat/>
    <w:rsid w:val="00371F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7"/>
    <w:uiPriority w:val="11"/>
    <w:rsid w:val="00371F30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371F30"/>
    <w:rPr>
      <w:b/>
      <w:bCs/>
    </w:rPr>
  </w:style>
  <w:style w:type="character" w:styleId="a9">
    <w:name w:val="Emphasis"/>
    <w:basedOn w:val="a0"/>
    <w:uiPriority w:val="20"/>
    <w:qFormat/>
    <w:rsid w:val="00371F30"/>
    <w:rPr>
      <w:i/>
      <w:iCs/>
    </w:rPr>
  </w:style>
  <w:style w:type="paragraph" w:styleId="aa">
    <w:name w:val="No Spacing"/>
    <w:uiPriority w:val="1"/>
    <w:qFormat/>
    <w:rsid w:val="00371F30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371F30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b"/>
    <w:uiPriority w:val="29"/>
    <w:rsid w:val="00371F30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371F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c"/>
    <w:uiPriority w:val="30"/>
    <w:rsid w:val="00371F3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371F3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371F30"/>
    <w:rPr>
      <w:b w:val="0"/>
      <w:bCs w:val="0"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71F30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371F30"/>
    <w:rPr>
      <w:b/>
      <w:bCs/>
      <w:smallCaps/>
      <w:color w:val="5B9BD5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371F3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71F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AB0A2-E726-4DF7-8568-F2D1C661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2018-08-15T05:48:00Z</dcterms:created>
  <dcterms:modified xsi:type="dcterms:W3CDTF">2018-08-25T03:18:00Z</dcterms:modified>
</cp:coreProperties>
</file>