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D5C4C" w14:textId="77777777" w:rsidR="00075A28" w:rsidRPr="00075A28" w:rsidRDefault="00075A28" w:rsidP="00075A28">
      <w:pPr>
        <w:rPr>
          <w:rFonts w:ascii="仿宋" w:eastAsia="仿宋" w:hAnsi="仿宋"/>
          <w:b/>
          <w:bCs/>
          <w:sz w:val="36"/>
          <w:szCs w:val="36"/>
        </w:rPr>
      </w:pPr>
      <w:r w:rsidRPr="00075A28">
        <w:rPr>
          <w:rFonts w:ascii="仿宋" w:eastAsia="仿宋" w:hAnsi="仿宋"/>
          <w:b/>
          <w:bCs/>
          <w:sz w:val="36"/>
          <w:szCs w:val="36"/>
        </w:rPr>
        <w:t>一、项目背景与目标</w:t>
      </w:r>
    </w:p>
    <w:p w14:paraId="595AB8CF" w14:textId="77777777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本项目以一款新上线的卡牌手游为分析对象，基于上线首月（2026 年 3 月 20 日 - 5 月 17 日）的用户行为、活跃、付费、留存等核心数据，构建全链路运营分析体系。项目核心目标为：</w:t>
      </w:r>
    </w:p>
    <w:p w14:paraId="0870CEF2" w14:textId="77777777" w:rsidR="00075A28" w:rsidRPr="00075A28" w:rsidRDefault="00075A28" w:rsidP="00075A28">
      <w:pPr>
        <w:numPr>
          <w:ilvl w:val="0"/>
          <w:numId w:val="4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还原游戏上线首月的用户增长与商业化表现，定位关键问题与机会点；</w:t>
      </w:r>
    </w:p>
    <w:p w14:paraId="6ABFC30C" w14:textId="77777777" w:rsidR="00075A28" w:rsidRPr="00075A28" w:rsidRDefault="00075A28" w:rsidP="00075A28">
      <w:pPr>
        <w:numPr>
          <w:ilvl w:val="0"/>
          <w:numId w:val="4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通过数据驱动拆解用户行为与付费转化逻辑，为后续运营策略优化提供可落地的方向；</w:t>
      </w:r>
    </w:p>
    <w:p w14:paraId="59AA98D8" w14:textId="77777777" w:rsidR="00075A28" w:rsidRPr="00075A28" w:rsidRDefault="00075A28" w:rsidP="00075A28">
      <w:pPr>
        <w:numPr>
          <w:ilvl w:val="0"/>
          <w:numId w:val="4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建立游戏运营核心指标的监控与分析框架，为同类项目提供参考范式。</w:t>
      </w:r>
    </w:p>
    <w:p w14:paraId="76AB2292" w14:textId="77777777" w:rsidR="00075A28" w:rsidRPr="00075A28" w:rsidRDefault="00075A28" w:rsidP="00075A28">
      <w:pPr>
        <w:rPr>
          <w:rFonts w:ascii="仿宋" w:eastAsia="仿宋" w:hAnsi="仿宋"/>
          <w:b/>
          <w:bCs/>
          <w:sz w:val="36"/>
          <w:szCs w:val="36"/>
        </w:rPr>
      </w:pPr>
      <w:r w:rsidRPr="00075A28">
        <w:rPr>
          <w:rFonts w:ascii="仿宋" w:eastAsia="仿宋" w:hAnsi="仿宋"/>
          <w:b/>
          <w:bCs/>
          <w:sz w:val="36"/>
          <w:szCs w:val="36"/>
        </w:rPr>
        <w:t>二、核心指标表现与趋势分析</w:t>
      </w:r>
    </w:p>
    <w:p w14:paraId="1E5A206C" w14:textId="77777777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2.1 DAU 与 ARPU 趋势：增长与商业化的阶段性波动</w:t>
      </w:r>
    </w:p>
    <w:p w14:paraId="029A851D" w14:textId="77777777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（1）DAU 变化特征</w:t>
      </w:r>
    </w:p>
    <w:p w14:paraId="7CF14DA6" w14:textId="77777777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从 DAU 趋势来看，游戏首月用户规模呈现明显的 “冲高 - 回落” 两阶段特征：</w:t>
      </w:r>
    </w:p>
    <w:p w14:paraId="503CC846" w14:textId="77777777" w:rsidR="00075A28" w:rsidRPr="00075A28" w:rsidRDefault="00075A28" w:rsidP="00075A28">
      <w:pPr>
        <w:numPr>
          <w:ilvl w:val="0"/>
          <w:numId w:val="5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增长期（3 月 20 日 - 4 月 18 日）：DAU 从初始不足 100 快速攀升，4 月 18 日达到峰值 1700 左右，用户增长曲线陡峭，反映出上线初期渠道投放与市场推广的初步效果，用户规模实现快速起量。</w:t>
      </w:r>
    </w:p>
    <w:p w14:paraId="46DC16A5" w14:textId="77777777" w:rsidR="00075A28" w:rsidRDefault="00075A28" w:rsidP="00075A28">
      <w:pPr>
        <w:numPr>
          <w:ilvl w:val="0"/>
          <w:numId w:val="5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回落期（4 月 19 日 - 5 月 17 日）：DAU 在达到峰值后持续下滑，至 5 月中旬回落至 100 以下，用户规模流失严重，增长动能快速衰减，用户留存与长线运营面临严峻挑战。</w:t>
      </w:r>
    </w:p>
    <w:p w14:paraId="46D541E9" w14:textId="6AF9D508" w:rsidR="00075A28" w:rsidRPr="00075A28" w:rsidRDefault="00075A28" w:rsidP="00075A28">
      <w:pPr>
        <w:ind w:left="720"/>
        <w:rPr>
          <w:rFonts w:ascii="仿宋" w:eastAsia="仿宋" w:hAnsi="仿宋" w:hint="eastAsia"/>
          <w:b/>
          <w:bCs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0D6E7FF5" wp14:editId="6201159B">
            <wp:extent cx="5274310" cy="3454400"/>
            <wp:effectExtent l="0" t="0" r="2540" b="12700"/>
            <wp:docPr id="1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698CBCB0-639C-9A9D-5567-C4FB4419C0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45DA364" w14:textId="77777777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（2）ARPU 变化特征</w:t>
      </w:r>
    </w:p>
    <w:p w14:paraId="1751F8F0" w14:textId="77777777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ARPU（每用户平均收入）整体呈现 “波动剧烈、缺乏稳定支撑” 的特点，与 DAU 的趋势未形成正向协同：</w:t>
      </w:r>
    </w:p>
    <w:p w14:paraId="3EC7DF36" w14:textId="77777777" w:rsidR="00075A28" w:rsidRPr="00075A28" w:rsidRDefault="00075A28" w:rsidP="00075A28">
      <w:pPr>
        <w:numPr>
          <w:ilvl w:val="0"/>
          <w:numId w:val="6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上线初期（3 月 20 日 - 3 月 28 日）ARPU 出现短期高峰，但随后快速回落至低位，与初期 DAU 增长不匹配，说明新增用户的商业化转化效率不足。</w:t>
      </w:r>
    </w:p>
    <w:p w14:paraId="14CAF429" w14:textId="77777777" w:rsidR="00075A28" w:rsidRPr="00075A28" w:rsidRDefault="00075A28" w:rsidP="00075A28">
      <w:pPr>
        <w:numPr>
          <w:ilvl w:val="0"/>
          <w:numId w:val="6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中期（4 月）DAU 处于高位时，ARPU 呈现周期性波动，多次出现明显峰值（如 4 月 3 日、4 月 10 日），推测与限时活动、版本更新等运营动作相关，但活动结束后 ARPU 快速回落，未形成稳定的付费习惯。</w:t>
      </w:r>
    </w:p>
    <w:p w14:paraId="49057EB1" w14:textId="77777777" w:rsidR="00075A28" w:rsidRDefault="00075A28" w:rsidP="00075A28">
      <w:pPr>
        <w:numPr>
          <w:ilvl w:val="0"/>
          <w:numId w:val="6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后期（5 月）DAU 大幅下滑时，ARPU 再次出现短期冲高，属于典型的 “留存用户付费集中” 现象，即核心付费用户留存，但用户基数萎缩导致整体商业化缺乏规模效应。</w:t>
      </w:r>
    </w:p>
    <w:p w14:paraId="045BAC80" w14:textId="12EB1D59" w:rsidR="00075A28" w:rsidRPr="00075A28" w:rsidRDefault="00075A28" w:rsidP="00075A28">
      <w:pPr>
        <w:ind w:left="720"/>
        <w:rPr>
          <w:rFonts w:ascii="仿宋" w:eastAsia="仿宋" w:hAnsi="仿宋" w:hint="eastAsia"/>
          <w:b/>
          <w:bCs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60D19A39" wp14:editId="7D20266D">
            <wp:extent cx="5274310" cy="3079750"/>
            <wp:effectExtent l="0" t="0" r="2540" b="6350"/>
            <wp:docPr id="2" name="图表 2">
              <a:extLst xmlns:a="http://schemas.openxmlformats.org/drawingml/2006/main">
                <a:ext uri="{FF2B5EF4-FFF2-40B4-BE49-F238E27FC236}">
                  <a16:creationId xmlns:a16="http://schemas.microsoft.com/office/drawing/2014/main" id="{49980DAD-424F-49FC-257D-A0B160744F0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2DA362C" w14:textId="77777777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（3）核心结论</w:t>
      </w:r>
    </w:p>
    <w:p w14:paraId="385D2913" w14:textId="77777777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DAU 与 ARPU 的趋势脱节，反映出两个关键问题：</w:t>
      </w:r>
    </w:p>
    <w:p w14:paraId="68FD97BD" w14:textId="77777777" w:rsidR="00075A28" w:rsidRPr="00075A28" w:rsidRDefault="00075A28" w:rsidP="00075A28">
      <w:pPr>
        <w:numPr>
          <w:ilvl w:val="0"/>
          <w:numId w:val="7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用户增长依赖短期投放，缺乏长线留存能力，导致用户规模 “来得快、走得也快”；</w:t>
      </w:r>
    </w:p>
    <w:p w14:paraId="63B325B2" w14:textId="77777777" w:rsidR="00075A28" w:rsidRPr="00075A28" w:rsidRDefault="00075A28" w:rsidP="00075A28">
      <w:pPr>
        <w:numPr>
          <w:ilvl w:val="0"/>
          <w:numId w:val="7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商业化运营依赖短期活动刺激，未形成稳定的付费体系，ARPU 无法支撑用户规模的健康增长。</w:t>
      </w:r>
    </w:p>
    <w:p w14:paraId="6AB9F70D" w14:textId="445BA2EA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</w:p>
    <w:p w14:paraId="7B47A24F" w14:textId="77777777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2.2 等级 - 付费分析：用户成长与付费转化的分层特征</w:t>
      </w:r>
    </w:p>
    <w:p w14:paraId="062AA2D2" w14:textId="77777777" w:rsid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从不同等级用户的付费数据来看，用户规模、付费用户数、付费率与 ARPU 呈现明显的分层差异：</w:t>
      </w:r>
    </w:p>
    <w:p w14:paraId="5C618891" w14:textId="609718A7" w:rsidR="00075A28" w:rsidRPr="00075A28" w:rsidRDefault="00075A28" w:rsidP="00075A28">
      <w:pPr>
        <w:rPr>
          <w:rFonts w:ascii="仿宋" w:eastAsia="仿宋" w:hAnsi="仿宋" w:hint="eastAsia"/>
          <w:b/>
          <w:bCs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1F99A579" wp14:editId="6DCB94ED">
            <wp:extent cx="5274310" cy="3271520"/>
            <wp:effectExtent l="0" t="0" r="2540" b="5080"/>
            <wp:docPr id="5" name="图表 5">
              <a:extLst xmlns:a="http://schemas.openxmlformats.org/drawingml/2006/main">
                <a:ext uri="{FF2B5EF4-FFF2-40B4-BE49-F238E27FC236}">
                  <a16:creationId xmlns:a16="http://schemas.microsoft.com/office/drawing/2014/main" id="{BF23EDD2-C839-E938-90E7-F1610EFC7B6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CB4F7FB" w14:textId="77777777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5"/>
        <w:gridCol w:w="894"/>
        <w:gridCol w:w="1105"/>
        <w:gridCol w:w="1528"/>
        <w:gridCol w:w="1543"/>
      </w:tblGrid>
      <w:tr w:rsidR="00075A28" w:rsidRPr="00075A28" w14:paraId="5619BBF7" w14:textId="77777777" w:rsidTr="00075A28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59A19AC" w14:textId="77777777" w:rsidR="00075A28" w:rsidRPr="00075A28" w:rsidRDefault="00075A28" w:rsidP="004823EF">
            <w:pPr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075A28">
              <w:rPr>
                <w:rFonts w:ascii="仿宋" w:eastAsia="仿宋" w:hAnsi="仿宋"/>
                <w:b/>
                <w:bCs/>
                <w:sz w:val="21"/>
                <w:szCs w:val="21"/>
              </w:rPr>
              <w:t>等级区间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3D7ABE1" w14:textId="77777777" w:rsidR="00075A28" w:rsidRPr="00075A28" w:rsidRDefault="00075A28" w:rsidP="004823EF">
            <w:pPr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075A28">
              <w:rPr>
                <w:rFonts w:ascii="仿宋" w:eastAsia="仿宋" w:hAnsi="仿宋"/>
                <w:b/>
                <w:bCs/>
                <w:sz w:val="21"/>
                <w:szCs w:val="21"/>
              </w:rPr>
              <w:t>用户规模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3E9D31F" w14:textId="77777777" w:rsidR="00075A28" w:rsidRPr="00075A28" w:rsidRDefault="00075A28" w:rsidP="004823EF">
            <w:pPr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075A28">
              <w:rPr>
                <w:rFonts w:ascii="仿宋" w:eastAsia="仿宋" w:hAnsi="仿宋"/>
                <w:b/>
                <w:bCs/>
                <w:sz w:val="21"/>
                <w:szCs w:val="21"/>
              </w:rPr>
              <w:t>付费用户数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C5513D2" w14:textId="77777777" w:rsidR="00075A28" w:rsidRPr="00075A28" w:rsidRDefault="00075A28" w:rsidP="004823EF">
            <w:pPr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075A28">
              <w:rPr>
                <w:rFonts w:ascii="仿宋" w:eastAsia="仿宋" w:hAnsi="仿宋"/>
                <w:b/>
                <w:bCs/>
                <w:sz w:val="21"/>
                <w:szCs w:val="21"/>
              </w:rPr>
              <w:t>付费率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6E624AC" w14:textId="77777777" w:rsidR="00075A28" w:rsidRPr="00075A28" w:rsidRDefault="00075A28" w:rsidP="004823EF">
            <w:pPr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075A28">
              <w:rPr>
                <w:rFonts w:ascii="仿宋" w:eastAsia="仿宋" w:hAnsi="仿宋"/>
                <w:b/>
                <w:bCs/>
                <w:sz w:val="21"/>
                <w:szCs w:val="21"/>
              </w:rPr>
              <w:t>ARPU 表现</w:t>
            </w:r>
          </w:p>
        </w:tc>
      </w:tr>
      <w:tr w:rsidR="00075A28" w:rsidRPr="00075A28" w14:paraId="57AF1C67" w14:textId="77777777" w:rsidTr="00075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CD8A2" w14:textId="77777777" w:rsidR="00075A28" w:rsidRPr="00075A28" w:rsidRDefault="00075A28" w:rsidP="004823EF">
            <w:pPr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075A28">
              <w:rPr>
                <w:rFonts w:ascii="仿宋" w:eastAsia="仿宋" w:hAnsi="仿宋"/>
                <w:b/>
                <w:bCs/>
                <w:sz w:val="21"/>
                <w:szCs w:val="21"/>
              </w:rPr>
              <w:t>1-20 级</w:t>
            </w:r>
          </w:p>
        </w:tc>
        <w:tc>
          <w:tcPr>
            <w:tcW w:w="0" w:type="auto"/>
            <w:vAlign w:val="center"/>
            <w:hideMark/>
          </w:tcPr>
          <w:p w14:paraId="031F99E5" w14:textId="77777777" w:rsidR="00075A28" w:rsidRPr="00075A28" w:rsidRDefault="00075A28" w:rsidP="004823EF">
            <w:pPr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075A28">
              <w:rPr>
                <w:rFonts w:ascii="仿宋" w:eastAsia="仿宋" w:hAnsi="仿宋"/>
                <w:b/>
                <w:bCs/>
                <w:sz w:val="21"/>
                <w:szCs w:val="21"/>
              </w:rPr>
              <w:t>最高</w:t>
            </w:r>
          </w:p>
        </w:tc>
        <w:tc>
          <w:tcPr>
            <w:tcW w:w="0" w:type="auto"/>
            <w:vAlign w:val="center"/>
            <w:hideMark/>
          </w:tcPr>
          <w:p w14:paraId="6E5F8DE7" w14:textId="77777777" w:rsidR="00075A28" w:rsidRPr="00075A28" w:rsidRDefault="00075A28" w:rsidP="004823EF">
            <w:pPr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075A28">
              <w:rPr>
                <w:rFonts w:ascii="仿宋" w:eastAsia="仿宋" w:hAnsi="仿宋"/>
                <w:b/>
                <w:bCs/>
                <w:sz w:val="21"/>
                <w:szCs w:val="21"/>
              </w:rPr>
              <w:t>最高</w:t>
            </w:r>
          </w:p>
        </w:tc>
        <w:tc>
          <w:tcPr>
            <w:tcW w:w="0" w:type="auto"/>
            <w:vAlign w:val="center"/>
            <w:hideMark/>
          </w:tcPr>
          <w:p w14:paraId="62D3BB19" w14:textId="77777777" w:rsidR="00075A28" w:rsidRPr="00075A28" w:rsidRDefault="00075A28" w:rsidP="004823EF">
            <w:pPr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075A28">
              <w:rPr>
                <w:rFonts w:ascii="仿宋" w:eastAsia="仿宋" w:hAnsi="仿宋"/>
                <w:b/>
                <w:bCs/>
                <w:sz w:val="21"/>
                <w:szCs w:val="21"/>
              </w:rPr>
              <w:t>最低</w:t>
            </w:r>
          </w:p>
        </w:tc>
        <w:tc>
          <w:tcPr>
            <w:tcW w:w="0" w:type="auto"/>
            <w:vAlign w:val="center"/>
            <w:hideMark/>
          </w:tcPr>
          <w:p w14:paraId="6FBD994D" w14:textId="77777777" w:rsidR="00075A28" w:rsidRPr="00075A28" w:rsidRDefault="00075A28" w:rsidP="004823EF">
            <w:pPr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075A28">
              <w:rPr>
                <w:rFonts w:ascii="仿宋" w:eastAsia="仿宋" w:hAnsi="仿宋"/>
                <w:b/>
                <w:bCs/>
                <w:sz w:val="21"/>
                <w:szCs w:val="21"/>
              </w:rPr>
              <w:t>最低</w:t>
            </w:r>
          </w:p>
        </w:tc>
      </w:tr>
      <w:tr w:rsidR="00075A28" w:rsidRPr="00075A28" w14:paraId="61080438" w14:textId="77777777" w:rsidTr="00075A2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3E177F4" w14:textId="77777777" w:rsidR="00075A28" w:rsidRPr="00075A28" w:rsidRDefault="00075A28" w:rsidP="004823EF">
            <w:pPr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075A28">
              <w:rPr>
                <w:rFonts w:ascii="仿宋" w:eastAsia="仿宋" w:hAnsi="仿宋"/>
                <w:b/>
                <w:bCs/>
                <w:sz w:val="21"/>
                <w:szCs w:val="21"/>
              </w:rPr>
              <w:t>21-40 级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BC3B1FF" w14:textId="77777777" w:rsidR="00075A28" w:rsidRPr="00075A28" w:rsidRDefault="00075A28" w:rsidP="004823EF">
            <w:pPr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075A28">
              <w:rPr>
                <w:rFonts w:ascii="仿宋" w:eastAsia="仿宋" w:hAnsi="仿宋"/>
                <w:b/>
                <w:bCs/>
                <w:sz w:val="21"/>
                <w:szCs w:val="21"/>
              </w:rPr>
              <w:t>次高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D903BE9" w14:textId="77777777" w:rsidR="00075A28" w:rsidRPr="00075A28" w:rsidRDefault="00075A28" w:rsidP="004823EF">
            <w:pPr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075A28">
              <w:rPr>
                <w:rFonts w:ascii="仿宋" w:eastAsia="仿宋" w:hAnsi="仿宋"/>
                <w:b/>
                <w:bCs/>
                <w:sz w:val="21"/>
                <w:szCs w:val="21"/>
              </w:rPr>
              <w:t>次高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1571CED" w14:textId="77777777" w:rsidR="00075A28" w:rsidRPr="00075A28" w:rsidRDefault="00075A28" w:rsidP="004823EF">
            <w:pPr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075A28">
              <w:rPr>
                <w:rFonts w:ascii="仿宋" w:eastAsia="仿宋" w:hAnsi="仿宋"/>
                <w:b/>
                <w:bCs/>
                <w:sz w:val="21"/>
                <w:szCs w:val="21"/>
              </w:rPr>
              <w:t>略高于 1-20 级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5FDB4A6" w14:textId="77777777" w:rsidR="00075A28" w:rsidRPr="00075A28" w:rsidRDefault="00075A28" w:rsidP="004823EF">
            <w:pPr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075A28">
              <w:rPr>
                <w:rFonts w:ascii="仿宋" w:eastAsia="仿宋" w:hAnsi="仿宋"/>
                <w:b/>
                <w:bCs/>
                <w:sz w:val="21"/>
                <w:szCs w:val="21"/>
              </w:rPr>
              <w:t>略高于 1-20 级</w:t>
            </w:r>
          </w:p>
        </w:tc>
      </w:tr>
      <w:tr w:rsidR="00075A28" w:rsidRPr="00075A28" w14:paraId="0949546C" w14:textId="77777777" w:rsidTr="00075A2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B96AFDD" w14:textId="77777777" w:rsidR="00075A28" w:rsidRPr="00075A28" w:rsidRDefault="00075A28" w:rsidP="004823EF">
            <w:pPr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075A28">
              <w:rPr>
                <w:rFonts w:ascii="仿宋" w:eastAsia="仿宋" w:hAnsi="仿宋"/>
                <w:b/>
                <w:bCs/>
                <w:sz w:val="21"/>
                <w:szCs w:val="21"/>
              </w:rPr>
              <w:t>41-60 级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EE56AC2" w14:textId="77777777" w:rsidR="00075A28" w:rsidRPr="00075A28" w:rsidRDefault="00075A28" w:rsidP="004823EF">
            <w:pPr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075A28">
              <w:rPr>
                <w:rFonts w:ascii="仿宋" w:eastAsia="仿宋" w:hAnsi="仿宋"/>
                <w:b/>
                <w:bCs/>
                <w:sz w:val="21"/>
                <w:szCs w:val="21"/>
              </w:rPr>
              <w:t>中等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23D542B" w14:textId="77777777" w:rsidR="00075A28" w:rsidRPr="00075A28" w:rsidRDefault="00075A28" w:rsidP="004823EF">
            <w:pPr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075A28">
              <w:rPr>
                <w:rFonts w:ascii="仿宋" w:eastAsia="仿宋" w:hAnsi="仿宋"/>
                <w:b/>
                <w:bCs/>
                <w:sz w:val="21"/>
                <w:szCs w:val="21"/>
              </w:rPr>
              <w:t>中等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5D2B83B" w14:textId="77777777" w:rsidR="00075A28" w:rsidRPr="00075A28" w:rsidRDefault="00075A28" w:rsidP="004823EF">
            <w:pPr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075A28">
              <w:rPr>
                <w:rFonts w:ascii="仿宋" w:eastAsia="仿宋" w:hAnsi="仿宋"/>
                <w:b/>
                <w:bCs/>
                <w:sz w:val="21"/>
                <w:szCs w:val="21"/>
              </w:rPr>
              <w:t>次高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FF29BA2" w14:textId="77777777" w:rsidR="00075A28" w:rsidRPr="00075A28" w:rsidRDefault="00075A28" w:rsidP="004823EF">
            <w:pPr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075A28">
              <w:rPr>
                <w:rFonts w:ascii="仿宋" w:eastAsia="仿宋" w:hAnsi="仿宋"/>
                <w:b/>
                <w:bCs/>
                <w:sz w:val="21"/>
                <w:szCs w:val="21"/>
              </w:rPr>
              <w:t>次高</w:t>
            </w:r>
          </w:p>
        </w:tc>
      </w:tr>
      <w:tr w:rsidR="00075A28" w:rsidRPr="00075A28" w14:paraId="5032884F" w14:textId="77777777" w:rsidTr="00075A2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D385A0C" w14:textId="77777777" w:rsidR="00075A28" w:rsidRPr="00075A28" w:rsidRDefault="00075A28" w:rsidP="004823EF">
            <w:pPr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075A28">
              <w:rPr>
                <w:rFonts w:ascii="仿宋" w:eastAsia="仿宋" w:hAnsi="仿宋"/>
                <w:b/>
                <w:bCs/>
                <w:sz w:val="21"/>
                <w:szCs w:val="21"/>
              </w:rPr>
              <w:t>60 级以上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5E35BA5" w14:textId="77777777" w:rsidR="00075A28" w:rsidRPr="00075A28" w:rsidRDefault="00075A28" w:rsidP="004823EF">
            <w:pPr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075A28">
              <w:rPr>
                <w:rFonts w:ascii="仿宋" w:eastAsia="仿宋" w:hAnsi="仿宋"/>
                <w:b/>
                <w:bCs/>
                <w:sz w:val="21"/>
                <w:szCs w:val="21"/>
              </w:rPr>
              <w:t>最低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E3FA841" w14:textId="77777777" w:rsidR="00075A28" w:rsidRPr="00075A28" w:rsidRDefault="00075A28" w:rsidP="004823EF">
            <w:pPr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075A28">
              <w:rPr>
                <w:rFonts w:ascii="仿宋" w:eastAsia="仿宋" w:hAnsi="仿宋"/>
                <w:b/>
                <w:bCs/>
                <w:sz w:val="21"/>
                <w:szCs w:val="21"/>
              </w:rPr>
              <w:t>最低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B267AE3" w14:textId="77777777" w:rsidR="00075A28" w:rsidRPr="00075A28" w:rsidRDefault="00075A28" w:rsidP="004823EF">
            <w:pPr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075A28">
              <w:rPr>
                <w:rFonts w:ascii="仿宋" w:eastAsia="仿宋" w:hAnsi="仿宋"/>
                <w:b/>
                <w:bCs/>
                <w:sz w:val="21"/>
                <w:szCs w:val="21"/>
              </w:rPr>
              <w:t>最高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E4535EC" w14:textId="77777777" w:rsidR="00075A28" w:rsidRPr="00075A28" w:rsidRDefault="00075A28" w:rsidP="004823EF">
            <w:pPr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075A28">
              <w:rPr>
                <w:rFonts w:ascii="仿宋" w:eastAsia="仿宋" w:hAnsi="仿宋"/>
                <w:b/>
                <w:bCs/>
                <w:sz w:val="21"/>
                <w:szCs w:val="21"/>
              </w:rPr>
              <w:t>最高</w:t>
            </w:r>
          </w:p>
        </w:tc>
      </w:tr>
    </w:tbl>
    <w:p w14:paraId="3DA415EB" w14:textId="77777777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关键洞察：</w:t>
      </w:r>
    </w:p>
    <w:p w14:paraId="5AE99C54" w14:textId="77777777" w:rsidR="00075A28" w:rsidRPr="00075A28" w:rsidRDefault="00075A28" w:rsidP="00075A28">
      <w:pPr>
        <w:numPr>
          <w:ilvl w:val="0"/>
          <w:numId w:val="8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用户规模随等级提升递减，符合卡牌手游的用户成长漏斗特征：低等级用户基数大，但流失率高；高等级用户基数小，但留存度高，是游戏的核心用户群体。</w:t>
      </w:r>
    </w:p>
    <w:p w14:paraId="4F1F390D" w14:textId="77777777" w:rsidR="00075A28" w:rsidRPr="00075A28" w:rsidRDefault="00075A28" w:rsidP="00075A28">
      <w:pPr>
        <w:numPr>
          <w:ilvl w:val="0"/>
          <w:numId w:val="8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付费率与 ARPU 随等级提升显著增长，用户成长与付费意愿强相关：60 级以上用户付费率与 ARPU 均为各等级最高，说明用户深度体验游戏后，对游戏内容的认可度提升，付费转化意愿与客单价显著提高。</w:t>
      </w:r>
    </w:p>
    <w:p w14:paraId="7BDC8F32" w14:textId="77777777" w:rsidR="00075A28" w:rsidRPr="00075A28" w:rsidRDefault="00075A28" w:rsidP="00075A28">
      <w:pPr>
        <w:numPr>
          <w:ilvl w:val="0"/>
          <w:numId w:val="8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低等级用户付费转化效率极低，存在明显的成长断层：1-20 级用户规模占比最高，但付费率与 ARPU 最低，反映出新手期的付费引导不足，低等级用户缺乏付费动机，且用户向中高等级的转化路径不畅，导致大量潜在付费用户流失。</w:t>
      </w:r>
    </w:p>
    <w:p w14:paraId="576E6B72" w14:textId="2632996F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</w:p>
    <w:p w14:paraId="421CDF0A" w14:textId="77777777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2.3 分渠道次日留存对比：渠道质量与用户匹配度差异</w:t>
      </w:r>
    </w:p>
    <w:p w14:paraId="68A54850" w14:textId="77777777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lastRenderedPageBreak/>
        <w:t>从小米、AppStore、应用宝、华为四大渠道的次日留存数据来看，各渠道表现呈现明显分化：</w:t>
      </w:r>
    </w:p>
    <w:p w14:paraId="27D4226B" w14:textId="77777777" w:rsidR="00075A28" w:rsidRPr="00075A28" w:rsidRDefault="00075A28" w:rsidP="00075A28">
      <w:pPr>
        <w:numPr>
          <w:ilvl w:val="0"/>
          <w:numId w:val="9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新用户规模：AppStore 新用户数最高，小米与华为次之，应用宝相对较低，整体渠道投放量级存在差异。</w:t>
      </w:r>
    </w:p>
    <w:p w14:paraId="1039384B" w14:textId="77777777" w:rsidR="00075A28" w:rsidRPr="00075A28" w:rsidRDefault="00075A28" w:rsidP="00075A28">
      <w:pPr>
        <w:numPr>
          <w:ilvl w:val="0"/>
          <w:numId w:val="9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次日留存用户数：小米、AppStore、华为渠道的次日留存用户数均在 350-380 区间，应用宝略低；但结合新用户规模计算次日留存率后，各渠道留存率表现趋同，均处于较低水平。</w:t>
      </w:r>
    </w:p>
    <w:p w14:paraId="7E314B6A" w14:textId="77777777" w:rsidR="00075A28" w:rsidRDefault="00075A28" w:rsidP="00075A28">
      <w:pPr>
        <w:numPr>
          <w:ilvl w:val="0"/>
          <w:numId w:val="9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核心问题：各渠道次日留存率普遍偏低，说明用户留存问题并非单一渠道问题，而是游戏产品本身的新手体验、内容引导或用户匹配度存在共性问题；同时，AppStore 渠道虽然新用户规模最高，但留存率未体现出明显优势，渠道投放的用户质量与游戏目标用户画像存在偏差。</w:t>
      </w:r>
    </w:p>
    <w:p w14:paraId="7AC31835" w14:textId="76DCC76B" w:rsidR="00075A28" w:rsidRPr="00075A28" w:rsidRDefault="00075A28" w:rsidP="00075A28">
      <w:pPr>
        <w:ind w:left="720"/>
        <w:rPr>
          <w:rFonts w:ascii="仿宋" w:eastAsia="仿宋" w:hAnsi="仿宋" w:hint="eastAsia"/>
          <w:b/>
          <w:bCs/>
          <w:sz w:val="21"/>
          <w:szCs w:val="21"/>
        </w:rPr>
      </w:pPr>
      <w:r>
        <w:rPr>
          <w:noProof/>
        </w:rPr>
        <w:drawing>
          <wp:inline distT="0" distB="0" distL="0" distR="0" wp14:anchorId="0EDB5799" wp14:editId="5CC339C5">
            <wp:extent cx="5274310" cy="3509010"/>
            <wp:effectExtent l="0" t="0" r="2540" b="15240"/>
            <wp:docPr id="6" name="图表 6">
              <a:extLst xmlns:a="http://schemas.openxmlformats.org/drawingml/2006/main">
                <a:ext uri="{FF2B5EF4-FFF2-40B4-BE49-F238E27FC236}">
                  <a16:creationId xmlns:a16="http://schemas.microsoft.com/office/drawing/2014/main" id="{5B592799-FCB8-5B79-2375-D0BEBE7FEBB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4272E39" w14:textId="4131951F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</w:p>
    <w:p w14:paraId="2E251F58" w14:textId="77777777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2.4 用户活跃时段分析：用户行为规律与运营优化机会</w:t>
      </w:r>
    </w:p>
    <w:p w14:paraId="61303641" w14:textId="77777777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用户活跃时段数据显示，游戏用户的活跃高峰集中在工作日的白天时段：</w:t>
      </w:r>
    </w:p>
    <w:p w14:paraId="119E39CD" w14:textId="77777777" w:rsidR="00075A28" w:rsidRPr="00075A28" w:rsidRDefault="00075A28" w:rsidP="00075A28">
      <w:pPr>
        <w:numPr>
          <w:ilvl w:val="0"/>
          <w:numId w:val="10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核心活跃高峰：12:00-19:00 为用户活跃的核心时段，其中 12:00、14:00、15:00、18:00 为活跃度最高的节点，符合用户午休、下午休闲、晚间娱乐的行为习惯。</w:t>
      </w:r>
    </w:p>
    <w:p w14:paraId="7E1C2D4F" w14:textId="77777777" w:rsidR="00075A28" w:rsidRPr="00075A28" w:rsidRDefault="00075A28" w:rsidP="00075A28">
      <w:pPr>
        <w:numPr>
          <w:ilvl w:val="0"/>
          <w:numId w:val="10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低活跃时段：11:00、17:00 活跃度相对较低，属于工作日的午休前、下班前时段，用户碎片化时间有限。</w:t>
      </w:r>
    </w:p>
    <w:p w14:paraId="1A03269D" w14:textId="77777777" w:rsidR="00075A28" w:rsidRPr="00075A28" w:rsidRDefault="00075A28" w:rsidP="00075A28">
      <w:pPr>
        <w:numPr>
          <w:ilvl w:val="0"/>
          <w:numId w:val="10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lastRenderedPageBreak/>
        <w:t>运营价值：用户活跃时段的集中性，为后续运营活动的排期提供了明确方向，如限时活动、版本更新、福利发放等动作，可优先安排在 12:00、18:00 等高峰时段，最大化用户触达与参与率。</w:t>
      </w:r>
    </w:p>
    <w:p w14:paraId="05ED12B4" w14:textId="682E73AC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>
        <w:rPr>
          <w:noProof/>
        </w:rPr>
        <w:drawing>
          <wp:inline distT="0" distB="0" distL="0" distR="0" wp14:anchorId="5918813F" wp14:editId="1C234014">
            <wp:extent cx="4572000" cy="2743200"/>
            <wp:effectExtent l="0" t="0" r="0" b="0"/>
            <wp:docPr id="7" name="图表 7">
              <a:extLst xmlns:a="http://schemas.openxmlformats.org/drawingml/2006/main">
                <a:ext uri="{FF2B5EF4-FFF2-40B4-BE49-F238E27FC236}">
                  <a16:creationId xmlns:a16="http://schemas.microsoft.com/office/drawing/2014/main" id="{7830790D-10ED-B976-525C-B0EAB2D5B8F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2F349AC" w14:textId="77777777" w:rsidR="00075A28" w:rsidRPr="00075A28" w:rsidRDefault="00075A28" w:rsidP="00075A28">
      <w:pPr>
        <w:rPr>
          <w:rFonts w:ascii="仿宋" w:eastAsia="仿宋" w:hAnsi="仿宋"/>
          <w:b/>
          <w:bCs/>
          <w:sz w:val="36"/>
          <w:szCs w:val="36"/>
        </w:rPr>
      </w:pPr>
      <w:r w:rsidRPr="00075A28">
        <w:rPr>
          <w:rFonts w:ascii="仿宋" w:eastAsia="仿宋" w:hAnsi="仿宋"/>
          <w:b/>
          <w:bCs/>
          <w:sz w:val="36"/>
          <w:szCs w:val="36"/>
        </w:rPr>
        <w:t>三、核心问题深度诊断</w:t>
      </w:r>
    </w:p>
    <w:p w14:paraId="7A5E33DB" w14:textId="77777777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结合全链路数据表现，游戏上线首月的运营问题可归纳为以下四大核心维度：</w:t>
      </w:r>
    </w:p>
    <w:p w14:paraId="0AF859D0" w14:textId="77777777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3.1 用户增长：短期投放依赖，长线留存缺失</w:t>
      </w:r>
    </w:p>
    <w:p w14:paraId="749A40C6" w14:textId="77777777" w:rsidR="00075A28" w:rsidRPr="00075A28" w:rsidRDefault="00075A28" w:rsidP="00075A28">
      <w:pPr>
        <w:numPr>
          <w:ilvl w:val="0"/>
          <w:numId w:val="11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问题表现：DAU 仅在上线初期实现短期增长，随后持续下滑，用户留存率全渠道偏低，缺乏稳定的用户增长曲线。</w:t>
      </w:r>
    </w:p>
    <w:p w14:paraId="5CB3DF51" w14:textId="77777777" w:rsidR="00075A28" w:rsidRPr="00075A28" w:rsidRDefault="00075A28" w:rsidP="00075A28">
      <w:pPr>
        <w:numPr>
          <w:ilvl w:val="0"/>
          <w:numId w:val="11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根本原因：</w:t>
      </w:r>
    </w:p>
    <w:p w14:paraId="7B8B1C23" w14:textId="77777777" w:rsidR="00075A28" w:rsidRPr="00075A28" w:rsidRDefault="00075A28" w:rsidP="00075A28">
      <w:pPr>
        <w:numPr>
          <w:ilvl w:val="1"/>
          <w:numId w:val="11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渠道投放缺乏精细化运营，用户画像与游戏目标用户匹配度不足，导致新增用户质量偏低；</w:t>
      </w:r>
    </w:p>
    <w:p w14:paraId="22C35245" w14:textId="77777777" w:rsidR="00075A28" w:rsidRPr="00075A28" w:rsidRDefault="00075A28" w:rsidP="00075A28">
      <w:pPr>
        <w:numPr>
          <w:ilvl w:val="1"/>
          <w:numId w:val="11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新手期引导与内容体验不足，用户进入游戏后无法快速感知核心玩法与乐趣，导致次日留存、7 日留存持续走低；</w:t>
      </w:r>
    </w:p>
    <w:p w14:paraId="3A37D5BE" w14:textId="77777777" w:rsidR="00075A28" w:rsidRPr="00075A28" w:rsidRDefault="00075A28" w:rsidP="00075A28">
      <w:pPr>
        <w:numPr>
          <w:ilvl w:val="1"/>
          <w:numId w:val="11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缺乏长线用户召回与运营策略，用户流失后无有效触达手段，无法实现用户回流。</w:t>
      </w:r>
    </w:p>
    <w:p w14:paraId="0B0FA81A" w14:textId="77777777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3.2 商业化运营：短期活动依赖，付费体系不健全</w:t>
      </w:r>
    </w:p>
    <w:p w14:paraId="72B0AB42" w14:textId="77777777" w:rsidR="00075A28" w:rsidRPr="00075A28" w:rsidRDefault="00075A28" w:rsidP="00075A28">
      <w:pPr>
        <w:numPr>
          <w:ilvl w:val="0"/>
          <w:numId w:val="12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问题表现：ARPU 波动剧烈，无法支撑用户规模的健康增长，低等级用户付费转化不足，核心付费用户基数萎缩。</w:t>
      </w:r>
    </w:p>
    <w:p w14:paraId="7EA6FD8E" w14:textId="77777777" w:rsidR="00075A28" w:rsidRPr="00075A28" w:rsidRDefault="00075A28" w:rsidP="00075A28">
      <w:pPr>
        <w:numPr>
          <w:ilvl w:val="0"/>
          <w:numId w:val="12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根本原因：</w:t>
      </w:r>
    </w:p>
    <w:p w14:paraId="675A3715" w14:textId="77777777" w:rsidR="00075A28" w:rsidRPr="00075A28" w:rsidRDefault="00075A28" w:rsidP="00075A28">
      <w:pPr>
        <w:numPr>
          <w:ilvl w:val="1"/>
          <w:numId w:val="12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商业化策略过度依赖限时活动刺激，缺乏常态化的付费引导与成长付费体</w:t>
      </w:r>
      <w:r w:rsidRPr="00075A28">
        <w:rPr>
          <w:rFonts w:ascii="仿宋" w:eastAsia="仿宋" w:hAnsi="仿宋"/>
          <w:b/>
          <w:bCs/>
          <w:sz w:val="21"/>
          <w:szCs w:val="21"/>
        </w:rPr>
        <w:lastRenderedPageBreak/>
        <w:t>系，用户未形成稳定的付费习惯；</w:t>
      </w:r>
    </w:p>
    <w:p w14:paraId="0AFFFC45" w14:textId="77777777" w:rsidR="00075A28" w:rsidRPr="00075A28" w:rsidRDefault="00075A28" w:rsidP="00075A28">
      <w:pPr>
        <w:numPr>
          <w:ilvl w:val="1"/>
          <w:numId w:val="12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低等级用户的付费场景缺失，如新手福利、低门槛付费道具、成长型付费权益不足，无法实现从免费用户到付费用户的初步转化；</w:t>
      </w:r>
    </w:p>
    <w:p w14:paraId="197D9C2A" w14:textId="77777777" w:rsidR="00075A28" w:rsidRPr="00075A28" w:rsidRDefault="00075A28" w:rsidP="00075A28">
      <w:pPr>
        <w:numPr>
          <w:ilvl w:val="1"/>
          <w:numId w:val="12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高等级用户的付费价值挖掘不足，虽然 ARPU 较高，但用户基数持续萎缩，无法形成规模化的商业化收益。</w:t>
      </w:r>
    </w:p>
    <w:p w14:paraId="02DCBA79" w14:textId="77777777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3.3 用户成长：等级断层明显，用户留存转化链路断裂</w:t>
      </w:r>
    </w:p>
    <w:p w14:paraId="68EA64CF" w14:textId="77777777" w:rsidR="00075A28" w:rsidRPr="00075A28" w:rsidRDefault="00075A28" w:rsidP="00075A28">
      <w:pPr>
        <w:numPr>
          <w:ilvl w:val="0"/>
          <w:numId w:val="13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问题表现：低等级用户向中高等级转化不足，用户成长漏斗在前期出现严重流失，导致核心用户基数无法扩大。</w:t>
      </w:r>
    </w:p>
    <w:p w14:paraId="032A4387" w14:textId="77777777" w:rsidR="00075A28" w:rsidRPr="00075A28" w:rsidRDefault="00075A28" w:rsidP="00075A28">
      <w:pPr>
        <w:numPr>
          <w:ilvl w:val="0"/>
          <w:numId w:val="13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根本原因：</w:t>
      </w:r>
    </w:p>
    <w:p w14:paraId="076D52DC" w14:textId="77777777" w:rsidR="00075A28" w:rsidRPr="00075A28" w:rsidRDefault="00075A28" w:rsidP="00075A28">
      <w:pPr>
        <w:numPr>
          <w:ilvl w:val="1"/>
          <w:numId w:val="13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游戏前期的成长节奏设计不合理，如升级难度过高、玩法解锁节奏过慢，用户无法快速体验到核心卡牌养成与对战乐趣；</w:t>
      </w:r>
    </w:p>
    <w:p w14:paraId="081079F9" w14:textId="77777777" w:rsidR="00075A28" w:rsidRPr="00075A28" w:rsidRDefault="00075A28" w:rsidP="00075A28">
      <w:pPr>
        <w:numPr>
          <w:ilvl w:val="1"/>
          <w:numId w:val="13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等级对应的权益与福利不足，用户升级缺乏正向反馈，无法驱动用户持续推进游戏进度；</w:t>
      </w:r>
    </w:p>
    <w:p w14:paraId="7B240AD4" w14:textId="77777777" w:rsidR="00075A28" w:rsidRPr="00075A28" w:rsidRDefault="00075A28" w:rsidP="00075A28">
      <w:pPr>
        <w:numPr>
          <w:ilvl w:val="1"/>
          <w:numId w:val="13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中高等级用户的内容更新不足，用户达到一定等级后缺乏新的游戏目标，导致留存率下滑。</w:t>
      </w:r>
    </w:p>
    <w:p w14:paraId="30C05F9B" w14:textId="77777777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3.4 渠道运营：投放与留存脱节，缺乏精细化优化</w:t>
      </w:r>
    </w:p>
    <w:p w14:paraId="5F20822B" w14:textId="77777777" w:rsidR="00075A28" w:rsidRPr="00075A28" w:rsidRDefault="00075A28" w:rsidP="00075A28">
      <w:pPr>
        <w:numPr>
          <w:ilvl w:val="0"/>
          <w:numId w:val="14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问题表现：各渠道新用户规模与留存率不匹配，高量级渠道未体现出用户质量优势，渠道投放效率偏低。</w:t>
      </w:r>
    </w:p>
    <w:p w14:paraId="7D2E82AF" w14:textId="77777777" w:rsidR="00075A28" w:rsidRPr="00075A28" w:rsidRDefault="00075A28" w:rsidP="00075A28">
      <w:pPr>
        <w:numPr>
          <w:ilvl w:val="0"/>
          <w:numId w:val="14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根本原因：</w:t>
      </w:r>
    </w:p>
    <w:p w14:paraId="7C587652" w14:textId="77777777" w:rsidR="00075A28" w:rsidRPr="00075A28" w:rsidRDefault="00075A28" w:rsidP="00075A28">
      <w:pPr>
        <w:numPr>
          <w:ilvl w:val="1"/>
          <w:numId w:val="14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渠道投放未建立 “量级 - 质量 - 留存” 的闭环评估体系，仅关注新增用户数，未对用户质量与后续留存进行追踪；</w:t>
      </w:r>
    </w:p>
    <w:p w14:paraId="68C026A4" w14:textId="77777777" w:rsidR="00075A28" w:rsidRPr="00075A28" w:rsidRDefault="00075A28" w:rsidP="00075A28">
      <w:pPr>
        <w:numPr>
          <w:ilvl w:val="1"/>
          <w:numId w:val="14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未针对不同渠道的用户特征进行精细化运营，如渠道专属福利、新手引导适配等，无法有效提升渠道用户的留存率；</w:t>
      </w:r>
    </w:p>
    <w:p w14:paraId="2E974F59" w14:textId="77777777" w:rsidR="00075A28" w:rsidRPr="00075A28" w:rsidRDefault="00075A28" w:rsidP="00075A28">
      <w:pPr>
        <w:numPr>
          <w:ilvl w:val="1"/>
          <w:numId w:val="14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渠道投放策略缺乏动态调整，对低留存率渠道未及时优化投放素材与用户定向，导致投放资源浪费。</w:t>
      </w:r>
    </w:p>
    <w:p w14:paraId="7DCBE724" w14:textId="1BA37243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</w:p>
    <w:p w14:paraId="126F39CE" w14:textId="77777777" w:rsidR="00075A28" w:rsidRPr="00075A28" w:rsidRDefault="00075A28" w:rsidP="00075A28">
      <w:pPr>
        <w:rPr>
          <w:rFonts w:ascii="仿宋" w:eastAsia="仿宋" w:hAnsi="仿宋"/>
          <w:b/>
          <w:bCs/>
          <w:sz w:val="36"/>
          <w:szCs w:val="36"/>
        </w:rPr>
      </w:pPr>
      <w:r w:rsidRPr="00075A28">
        <w:rPr>
          <w:rFonts w:ascii="仿宋" w:eastAsia="仿宋" w:hAnsi="仿宋"/>
          <w:b/>
          <w:bCs/>
          <w:sz w:val="36"/>
          <w:szCs w:val="36"/>
        </w:rPr>
        <w:t>四、可落地的运营优化策略</w:t>
      </w:r>
    </w:p>
    <w:p w14:paraId="500952B3" w14:textId="77777777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针对以上问题，结合数据洞察，从用户增长、商业化、用户成长、渠道运营四大维度提出优化方向：</w:t>
      </w:r>
    </w:p>
    <w:p w14:paraId="10B68614" w14:textId="77777777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4.1 用户增长与留存优化</w:t>
      </w:r>
    </w:p>
    <w:p w14:paraId="45427A11" w14:textId="77777777" w:rsidR="00075A28" w:rsidRPr="00075A28" w:rsidRDefault="00075A28" w:rsidP="00075A28">
      <w:pPr>
        <w:numPr>
          <w:ilvl w:val="0"/>
          <w:numId w:val="15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lastRenderedPageBreak/>
        <w:t>新手体验迭代：简化新手引导流程，在 1-20 级核心流失节点，通过任务优化、玩法前置、福利发放等方式，提升用户首次体验的满意度，重点提升次日留存与 7 日留存；</w:t>
      </w:r>
    </w:p>
    <w:p w14:paraId="2251BEFC" w14:textId="77777777" w:rsidR="00075A28" w:rsidRPr="00075A28" w:rsidRDefault="00075A28" w:rsidP="00075A28">
      <w:pPr>
        <w:numPr>
          <w:ilvl w:val="0"/>
          <w:numId w:val="15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分渠道精细化运营：针对不同渠道的用户特征，定制专属新手福利与运营活动，如 AppStore 渠道侧重付费用户权益，安卓渠道侧重低门槛福利发放，提升渠道用户的匹配度；</w:t>
      </w:r>
    </w:p>
    <w:p w14:paraId="35189719" w14:textId="77777777" w:rsidR="00075A28" w:rsidRPr="00075A28" w:rsidRDefault="00075A28" w:rsidP="00075A28">
      <w:pPr>
        <w:numPr>
          <w:ilvl w:val="0"/>
          <w:numId w:val="15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用户召回体系搭建：针对流失用户，基于用户等级、付费行为、流失节点进行分层召回，如通过推送、短信、游戏内召回活动，对 7 日、14 日、30 日流失用户进行定向触达，提升用户回流率。</w:t>
      </w:r>
    </w:p>
    <w:p w14:paraId="0B6973DA" w14:textId="77777777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4.2 商业化体系优化</w:t>
      </w:r>
    </w:p>
    <w:p w14:paraId="678E1689" w14:textId="77777777" w:rsidR="00075A28" w:rsidRPr="00075A28" w:rsidRDefault="00075A28" w:rsidP="00075A28">
      <w:pPr>
        <w:numPr>
          <w:ilvl w:val="0"/>
          <w:numId w:val="16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常态化付费场景搭建：针对低等级用户，推出低门槛付费礼包、月卡福利、成长型付费权益，降低用户首次付费门槛，提升付费用户数；针对中高等级用户，推出养成材料、限定卡牌、专属特权等付费内容，提升 ARPU 与付费率；</w:t>
      </w:r>
    </w:p>
    <w:p w14:paraId="51036348" w14:textId="77777777" w:rsidR="00075A28" w:rsidRPr="00075A28" w:rsidRDefault="00075A28" w:rsidP="00075A28">
      <w:pPr>
        <w:numPr>
          <w:ilvl w:val="0"/>
          <w:numId w:val="16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付费活动节奏优化：减少短期高频的付费活动，建立 “常态化福利 + 月度大活动 + 版本更新活动” 的付费节奏，避免用户付费疲劳，同时利用用户活跃高峰时段（12:00、18:00）进行活动上线与预热，提升活动参与率；</w:t>
      </w:r>
    </w:p>
    <w:p w14:paraId="0A048F03" w14:textId="77777777" w:rsidR="00075A28" w:rsidRPr="00075A28" w:rsidRDefault="00075A28" w:rsidP="00075A28">
      <w:pPr>
        <w:numPr>
          <w:ilvl w:val="0"/>
          <w:numId w:val="16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付费用户分层运营：针对不同付费等级的用户，建立专属运营体系，如高付费用户提供专属客服、定制福利，中低付费用户通过成长型权益引导持续付费，提升付费用户的生命周期价值（LTV）。</w:t>
      </w:r>
    </w:p>
    <w:p w14:paraId="6BEF0F00" w14:textId="77777777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4.3 用户成长链路优化</w:t>
      </w:r>
    </w:p>
    <w:p w14:paraId="4D1F5395" w14:textId="77777777" w:rsidR="00075A28" w:rsidRPr="00075A28" w:rsidRDefault="00075A28" w:rsidP="00075A28">
      <w:pPr>
        <w:numPr>
          <w:ilvl w:val="0"/>
          <w:numId w:val="17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等级成长节奏调整：优化 1-20 级的升级难度与玩法解锁节奏，让用户在短时间内体验到卡牌养成、对战等核心玩法，提升用户的长期留存意愿；</w:t>
      </w:r>
    </w:p>
    <w:p w14:paraId="45D65A36" w14:textId="77777777" w:rsidR="00075A28" w:rsidRPr="00075A28" w:rsidRDefault="00075A28" w:rsidP="00075A28">
      <w:pPr>
        <w:numPr>
          <w:ilvl w:val="0"/>
          <w:numId w:val="17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等级权益体系完善：为不同等级用户设置对应的专属福利、特权与解锁内容，如等级礼包、专属头像框、玩法解锁权限等，强化用户升级的正向反馈；</w:t>
      </w:r>
    </w:p>
    <w:p w14:paraId="4B4FB6B6" w14:textId="77777777" w:rsidR="00075A28" w:rsidRPr="00075A28" w:rsidRDefault="00075A28" w:rsidP="00075A28">
      <w:pPr>
        <w:numPr>
          <w:ilvl w:val="0"/>
          <w:numId w:val="17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中高等级内容迭代：针对 60 级以上用户，定期更新新玩法、新卡牌、新养成体系，为用户提供持续的游戏目标，避免用户因内容耗尽而流失，扩大核心付费用户基数。</w:t>
      </w:r>
    </w:p>
    <w:p w14:paraId="4C214FF0" w14:textId="77777777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4.4 渠道运营效率提升</w:t>
      </w:r>
    </w:p>
    <w:p w14:paraId="350492A3" w14:textId="77777777" w:rsidR="00075A28" w:rsidRPr="00075A28" w:rsidRDefault="00075A28" w:rsidP="00075A28">
      <w:pPr>
        <w:numPr>
          <w:ilvl w:val="0"/>
          <w:numId w:val="18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渠道投放闭环优化：建立渠道投放的全链路数据追踪体系，对各渠道的新用户数、留存率、付费率、LTV 进行综合评估，对低质量渠道及时调整投放策略，优化投放资源分配；</w:t>
      </w:r>
    </w:p>
    <w:p w14:paraId="0B7A5900" w14:textId="77777777" w:rsidR="00075A28" w:rsidRPr="00075A28" w:rsidRDefault="00075A28" w:rsidP="00075A28">
      <w:pPr>
        <w:numPr>
          <w:ilvl w:val="0"/>
          <w:numId w:val="18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渠道素材与定向优化：针对留存率偏低的渠道，优化投放素材与用户定向，匹配</w:t>
      </w:r>
      <w:r w:rsidRPr="00075A28">
        <w:rPr>
          <w:rFonts w:ascii="仿宋" w:eastAsia="仿宋" w:hAnsi="仿宋"/>
          <w:b/>
          <w:bCs/>
          <w:sz w:val="21"/>
          <w:szCs w:val="21"/>
        </w:rPr>
        <w:lastRenderedPageBreak/>
        <w:t>游戏核心用户画像，提升新增用户质量；</w:t>
      </w:r>
    </w:p>
    <w:p w14:paraId="0F4F5F48" w14:textId="40E13B0E" w:rsidR="00075A28" w:rsidRPr="00075A28" w:rsidRDefault="00075A28" w:rsidP="00075A28">
      <w:pPr>
        <w:numPr>
          <w:ilvl w:val="0"/>
          <w:numId w:val="18"/>
        </w:num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渠道专属活动运营：与渠道合作推出专属运营活动，如渠道限定卡牌、专属礼包、排行榜活动等，提升渠道用户的归属感与活跃度，进而提升留存率与付费率。</w:t>
      </w:r>
    </w:p>
    <w:p w14:paraId="7306F670" w14:textId="77777777" w:rsidR="00075A28" w:rsidRPr="00075A28" w:rsidRDefault="00075A28" w:rsidP="00075A28">
      <w:pPr>
        <w:rPr>
          <w:rFonts w:ascii="仿宋" w:eastAsia="仿宋" w:hAnsi="仿宋"/>
          <w:b/>
          <w:bCs/>
          <w:sz w:val="36"/>
          <w:szCs w:val="36"/>
        </w:rPr>
      </w:pPr>
      <w:r w:rsidRPr="00075A28">
        <w:rPr>
          <w:rFonts w:ascii="仿宋" w:eastAsia="仿宋" w:hAnsi="仿宋"/>
          <w:b/>
          <w:bCs/>
          <w:sz w:val="36"/>
          <w:szCs w:val="36"/>
        </w:rPr>
        <w:t>五、项目总结与展望</w:t>
      </w:r>
    </w:p>
    <w:p w14:paraId="6D292A1C" w14:textId="77777777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本项目通过对卡牌手游上线首月数据的全链路分析，还原了用户增长、商业化、用户成长、渠道运营的完整表现，明确了当前运营中的核心问题与优化方向。游戏首月的用户规模与商业化虽实现了短期起量，但长线留存与付费体系的短板，已成为制约游戏后续发展的关键瓶颈。</w:t>
      </w:r>
    </w:p>
    <w:p w14:paraId="5F416516" w14:textId="77777777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后续运营需聚焦 “用户留存与商业化协同” 的核心目标，以数据为驱动，落地新手体验优化、常态化付费体系搭建、用户成长链路完善、渠道精细化运营四大策略，逐步扩大核心用户基数，提升用户生命周期价值，实现游戏的长线健康运营。</w:t>
      </w:r>
    </w:p>
    <w:p w14:paraId="6ACFF301" w14:textId="77777777" w:rsidR="00075A28" w:rsidRPr="00075A28" w:rsidRDefault="00075A28" w:rsidP="00075A28">
      <w:pPr>
        <w:rPr>
          <w:rFonts w:ascii="仿宋" w:eastAsia="仿宋" w:hAnsi="仿宋"/>
          <w:b/>
          <w:bCs/>
          <w:sz w:val="21"/>
          <w:szCs w:val="21"/>
        </w:rPr>
      </w:pPr>
      <w:r w:rsidRPr="00075A28">
        <w:rPr>
          <w:rFonts w:ascii="仿宋" w:eastAsia="仿宋" w:hAnsi="仿宋"/>
          <w:b/>
          <w:bCs/>
          <w:sz w:val="21"/>
          <w:szCs w:val="21"/>
        </w:rPr>
        <w:t>同时，本次项目建立的游戏运营分析框架，可为后续版本更新、活动运营、渠道投放提供数据支撑，形成 “数据监控 - 问题诊断 - 策略优化 - 效果复盘” 的闭环运营体系，为游戏的长期发展奠定基础。</w:t>
      </w:r>
    </w:p>
    <w:p w14:paraId="46AA4A6D" w14:textId="77777777" w:rsidR="00075A28" w:rsidRPr="00075A28" w:rsidRDefault="00075A28" w:rsidP="00075A28">
      <w:pPr>
        <w:rPr>
          <w:rFonts w:ascii="仿宋" w:eastAsia="仿宋" w:hAnsi="仿宋" w:hint="eastAsia"/>
          <w:sz w:val="21"/>
          <w:szCs w:val="21"/>
        </w:rPr>
      </w:pPr>
    </w:p>
    <w:p w14:paraId="2FF1DDB3" w14:textId="77777777" w:rsidR="009033E4" w:rsidRPr="00075A28" w:rsidRDefault="009033E4" w:rsidP="00075A28">
      <w:pPr>
        <w:rPr>
          <w:rFonts w:ascii="仿宋" w:eastAsia="仿宋" w:hAnsi="仿宋" w:hint="eastAsia"/>
          <w:sz w:val="21"/>
          <w:szCs w:val="21"/>
        </w:rPr>
      </w:pPr>
    </w:p>
    <w:sectPr w:rsidR="009033E4" w:rsidRPr="00075A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E2D88"/>
    <w:multiLevelType w:val="multilevel"/>
    <w:tmpl w:val="08E8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F5793"/>
    <w:multiLevelType w:val="multilevel"/>
    <w:tmpl w:val="EB06F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F4084"/>
    <w:multiLevelType w:val="multilevel"/>
    <w:tmpl w:val="9560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D4AB9"/>
    <w:multiLevelType w:val="multilevel"/>
    <w:tmpl w:val="B5AA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E4AF7"/>
    <w:multiLevelType w:val="multilevel"/>
    <w:tmpl w:val="2FC64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580033"/>
    <w:multiLevelType w:val="multilevel"/>
    <w:tmpl w:val="86A6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66EFF"/>
    <w:multiLevelType w:val="multilevel"/>
    <w:tmpl w:val="0A0C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05F2A"/>
    <w:multiLevelType w:val="multilevel"/>
    <w:tmpl w:val="2318D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9D2512"/>
    <w:multiLevelType w:val="multilevel"/>
    <w:tmpl w:val="C7EA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80834"/>
    <w:multiLevelType w:val="multilevel"/>
    <w:tmpl w:val="B12E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06F68"/>
    <w:multiLevelType w:val="multilevel"/>
    <w:tmpl w:val="96DAA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5D14C3"/>
    <w:multiLevelType w:val="multilevel"/>
    <w:tmpl w:val="70607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8A1511"/>
    <w:multiLevelType w:val="multilevel"/>
    <w:tmpl w:val="E1F4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5345B"/>
    <w:multiLevelType w:val="multilevel"/>
    <w:tmpl w:val="7140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76294"/>
    <w:multiLevelType w:val="multilevel"/>
    <w:tmpl w:val="3C26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327307"/>
    <w:multiLevelType w:val="multilevel"/>
    <w:tmpl w:val="3D8E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BB64B3"/>
    <w:multiLevelType w:val="multilevel"/>
    <w:tmpl w:val="E1089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4657C6"/>
    <w:multiLevelType w:val="multilevel"/>
    <w:tmpl w:val="1696E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9283607">
    <w:abstractNumId w:val="5"/>
  </w:num>
  <w:num w:numId="2" w16cid:durableId="1948151649">
    <w:abstractNumId w:val="9"/>
  </w:num>
  <w:num w:numId="3" w16cid:durableId="431626627">
    <w:abstractNumId w:val="6"/>
  </w:num>
  <w:num w:numId="4" w16cid:durableId="1565144291">
    <w:abstractNumId w:val="17"/>
  </w:num>
  <w:num w:numId="5" w16cid:durableId="1109353809">
    <w:abstractNumId w:val="8"/>
  </w:num>
  <w:num w:numId="6" w16cid:durableId="100801233">
    <w:abstractNumId w:val="12"/>
  </w:num>
  <w:num w:numId="7" w16cid:durableId="1947887144">
    <w:abstractNumId w:val="16"/>
  </w:num>
  <w:num w:numId="8" w16cid:durableId="819617939">
    <w:abstractNumId w:val="1"/>
  </w:num>
  <w:num w:numId="9" w16cid:durableId="1744836822">
    <w:abstractNumId w:val="2"/>
  </w:num>
  <w:num w:numId="10" w16cid:durableId="1222985630">
    <w:abstractNumId w:val="14"/>
  </w:num>
  <w:num w:numId="11" w16cid:durableId="1502236048">
    <w:abstractNumId w:val="3"/>
  </w:num>
  <w:num w:numId="12" w16cid:durableId="566915318">
    <w:abstractNumId w:val="15"/>
  </w:num>
  <w:num w:numId="13" w16cid:durableId="1392999775">
    <w:abstractNumId w:val="13"/>
  </w:num>
  <w:num w:numId="14" w16cid:durableId="510026826">
    <w:abstractNumId w:val="0"/>
  </w:num>
  <w:num w:numId="15" w16cid:durableId="1534490553">
    <w:abstractNumId w:val="10"/>
  </w:num>
  <w:num w:numId="16" w16cid:durableId="410852444">
    <w:abstractNumId w:val="7"/>
  </w:num>
  <w:num w:numId="17" w16cid:durableId="1741516849">
    <w:abstractNumId w:val="4"/>
  </w:num>
  <w:num w:numId="18" w16cid:durableId="14586008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34D"/>
    <w:rsid w:val="00075A28"/>
    <w:rsid w:val="0029531A"/>
    <w:rsid w:val="00620B1C"/>
    <w:rsid w:val="009033E4"/>
    <w:rsid w:val="00BE20EF"/>
    <w:rsid w:val="00CD46B8"/>
    <w:rsid w:val="00D2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432B8"/>
  <w15:chartTrackingRefBased/>
  <w15:docId w15:val="{94ABF74D-1754-4771-941F-DA339970B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73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73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3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3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34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3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3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3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73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7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7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73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734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73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73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73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73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73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7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73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73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7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73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73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73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7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73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7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9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2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1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35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1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8985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4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58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2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3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8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8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947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1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105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6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80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theme" Target="theme/theme1.xml"/><Relationship Id="rId5" Type="http://schemas.openxmlformats.org/officeDocument/2006/relationships/chart" Target="charts/chart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55304\Desktop\&#12298;&#25918;&#32622;&#33521;&#38596;&#12299;&#25163;&#28216;&#36816;&#33829;&#25968;&#25454;&#20998;&#26512;&#65288;&#20010;&#20154;&#39033;&#30446;&#65289;\DAU&#36235;&#21183;&#22270;&#65288;&#25240;&#32447;&#22270;&#65289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55304\Desktop\&#12298;&#25918;&#32622;&#33521;&#38596;&#12299;&#25163;&#28216;&#36816;&#33829;&#25968;&#25454;&#20998;&#26512;&#65288;&#20010;&#20154;&#39033;&#30446;&#65289;\ARPU&#21464;&#21270;&#36235;&#21183;&#65288;&#32452;&#21512;&#22270;&#65289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55304\Desktop\&#12298;&#25918;&#32622;&#33521;&#38596;&#12299;&#25163;&#28216;&#36816;&#33829;&#25968;&#25454;&#20998;&#26512;&#65288;&#20010;&#20154;&#39033;&#30446;&#65289;\&#31561;&#32423;-&#20184;&#36153;&#20998;&#26512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55304\Desktop\&#12298;&#25918;&#32622;&#33521;&#38596;&#12299;&#25163;&#28216;&#36816;&#33829;&#25968;&#25454;&#20998;&#26512;&#65288;&#20010;&#20154;&#39033;&#30446;&#65289;\&#20998;&#28192;&#36947;&#27425;&#26085;&#30041;&#23384;&#23545;&#27604;&#65288;&#26609;&#29366;&#22270;&#65289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55304\Desktop\&#12298;&#25918;&#32622;&#33521;&#38596;&#12299;&#25163;&#28216;&#36816;&#33829;&#25968;&#25454;&#20998;&#26512;&#65288;&#20010;&#20154;&#39033;&#30446;&#65289;\&#29992;&#25143;&#27963;&#36291;&#26102;&#27573;&#20998;&#24067;&#65288;&#26609;&#29366;&#22270;&#65289;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'Result 1'!$B$1</c:f>
              <c:strCache>
                <c:ptCount val="1"/>
                <c:pt idx="0">
                  <c:v>DAU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'Result 1'!$A$2:$A$60</c:f>
              <c:strCache>
                <c:ptCount val="59"/>
                <c:pt idx="0">
                  <c:v>2026-03-20</c:v>
                </c:pt>
                <c:pt idx="1">
                  <c:v>2026-03-21</c:v>
                </c:pt>
                <c:pt idx="2">
                  <c:v>2026-03-22</c:v>
                </c:pt>
                <c:pt idx="3">
                  <c:v>2026-03-23</c:v>
                </c:pt>
                <c:pt idx="4">
                  <c:v>2026-03-24</c:v>
                </c:pt>
                <c:pt idx="5">
                  <c:v>2026-03-25</c:v>
                </c:pt>
                <c:pt idx="6">
                  <c:v>2026-03-26</c:v>
                </c:pt>
                <c:pt idx="7">
                  <c:v>2026-03-27</c:v>
                </c:pt>
                <c:pt idx="8">
                  <c:v>2026-03-28</c:v>
                </c:pt>
                <c:pt idx="9">
                  <c:v>2026-03-29</c:v>
                </c:pt>
                <c:pt idx="10">
                  <c:v>2026-03-30</c:v>
                </c:pt>
                <c:pt idx="11">
                  <c:v>2026-03-31</c:v>
                </c:pt>
                <c:pt idx="12">
                  <c:v>2026-04-01</c:v>
                </c:pt>
                <c:pt idx="13">
                  <c:v>2026-04-02</c:v>
                </c:pt>
                <c:pt idx="14">
                  <c:v>2026-04-03</c:v>
                </c:pt>
                <c:pt idx="15">
                  <c:v>2026-04-04</c:v>
                </c:pt>
                <c:pt idx="16">
                  <c:v>2026-04-05</c:v>
                </c:pt>
                <c:pt idx="17">
                  <c:v>2026-04-06</c:v>
                </c:pt>
                <c:pt idx="18">
                  <c:v>2026-04-07</c:v>
                </c:pt>
                <c:pt idx="19">
                  <c:v>2026-04-08</c:v>
                </c:pt>
                <c:pt idx="20">
                  <c:v>2026-04-09</c:v>
                </c:pt>
                <c:pt idx="21">
                  <c:v>2026-04-10</c:v>
                </c:pt>
                <c:pt idx="22">
                  <c:v>2026-04-11</c:v>
                </c:pt>
                <c:pt idx="23">
                  <c:v>2026-04-12</c:v>
                </c:pt>
                <c:pt idx="24">
                  <c:v>2026-04-13</c:v>
                </c:pt>
                <c:pt idx="25">
                  <c:v>2026-04-14</c:v>
                </c:pt>
                <c:pt idx="26">
                  <c:v>2026-04-15</c:v>
                </c:pt>
                <c:pt idx="27">
                  <c:v>2026-04-16</c:v>
                </c:pt>
                <c:pt idx="28">
                  <c:v>2026-04-17</c:v>
                </c:pt>
                <c:pt idx="29">
                  <c:v>2026-04-18</c:v>
                </c:pt>
                <c:pt idx="30">
                  <c:v>2026-04-19</c:v>
                </c:pt>
                <c:pt idx="31">
                  <c:v>2026-04-20</c:v>
                </c:pt>
                <c:pt idx="32">
                  <c:v>2026-04-21</c:v>
                </c:pt>
                <c:pt idx="33">
                  <c:v>2026-04-22</c:v>
                </c:pt>
                <c:pt idx="34">
                  <c:v>2026-04-23</c:v>
                </c:pt>
                <c:pt idx="35">
                  <c:v>2026-04-24</c:v>
                </c:pt>
                <c:pt idx="36">
                  <c:v>2026-04-25</c:v>
                </c:pt>
                <c:pt idx="37">
                  <c:v>2026-04-26</c:v>
                </c:pt>
                <c:pt idx="38">
                  <c:v>2026-04-27</c:v>
                </c:pt>
                <c:pt idx="39">
                  <c:v>2026-04-28</c:v>
                </c:pt>
                <c:pt idx="40">
                  <c:v>2026-04-29</c:v>
                </c:pt>
                <c:pt idx="41">
                  <c:v>2026-04-30</c:v>
                </c:pt>
                <c:pt idx="42">
                  <c:v>2026-05-01</c:v>
                </c:pt>
                <c:pt idx="43">
                  <c:v>2026-05-02</c:v>
                </c:pt>
                <c:pt idx="44">
                  <c:v>2026-05-03</c:v>
                </c:pt>
                <c:pt idx="45">
                  <c:v>2026-05-04</c:v>
                </c:pt>
                <c:pt idx="46">
                  <c:v>2026-05-05</c:v>
                </c:pt>
                <c:pt idx="47">
                  <c:v>2026-05-06</c:v>
                </c:pt>
                <c:pt idx="48">
                  <c:v>2026-05-07</c:v>
                </c:pt>
                <c:pt idx="49">
                  <c:v>2026-05-08</c:v>
                </c:pt>
                <c:pt idx="50">
                  <c:v>2026-05-09</c:v>
                </c:pt>
                <c:pt idx="51">
                  <c:v>2026-05-10</c:v>
                </c:pt>
                <c:pt idx="52">
                  <c:v>2026-05-11</c:v>
                </c:pt>
                <c:pt idx="53">
                  <c:v>2026-05-12</c:v>
                </c:pt>
                <c:pt idx="54">
                  <c:v>2026-05-13</c:v>
                </c:pt>
                <c:pt idx="55">
                  <c:v>2026-05-14</c:v>
                </c:pt>
                <c:pt idx="56">
                  <c:v>2026-05-15</c:v>
                </c:pt>
                <c:pt idx="57">
                  <c:v>2026-05-16</c:v>
                </c:pt>
                <c:pt idx="58">
                  <c:v>2026-05-17</c:v>
                </c:pt>
              </c:strCache>
            </c:strRef>
          </c:cat>
          <c:val>
            <c:numRef>
              <c:f>'Result 1'!$B$2:$B$60</c:f>
              <c:numCache>
                <c:formatCode>General</c:formatCode>
                <c:ptCount val="59"/>
                <c:pt idx="0">
                  <c:v>47</c:v>
                </c:pt>
                <c:pt idx="1">
                  <c:v>114</c:v>
                </c:pt>
                <c:pt idx="2">
                  <c:v>185</c:v>
                </c:pt>
                <c:pt idx="3">
                  <c:v>192</c:v>
                </c:pt>
                <c:pt idx="4">
                  <c:v>269</c:v>
                </c:pt>
                <c:pt idx="5">
                  <c:v>316</c:v>
                </c:pt>
                <c:pt idx="6">
                  <c:v>360</c:v>
                </c:pt>
                <c:pt idx="7">
                  <c:v>412</c:v>
                </c:pt>
                <c:pt idx="8">
                  <c:v>536</c:v>
                </c:pt>
                <c:pt idx="9">
                  <c:v>590</c:v>
                </c:pt>
                <c:pt idx="10">
                  <c:v>516</c:v>
                </c:pt>
                <c:pt idx="11">
                  <c:v>599</c:v>
                </c:pt>
                <c:pt idx="12">
                  <c:v>669</c:v>
                </c:pt>
                <c:pt idx="13">
                  <c:v>695</c:v>
                </c:pt>
                <c:pt idx="14">
                  <c:v>759</c:v>
                </c:pt>
                <c:pt idx="15">
                  <c:v>964</c:v>
                </c:pt>
                <c:pt idx="16">
                  <c:v>999</c:v>
                </c:pt>
                <c:pt idx="17">
                  <c:v>887</c:v>
                </c:pt>
                <c:pt idx="18">
                  <c:v>905</c:v>
                </c:pt>
                <c:pt idx="19">
                  <c:v>961</c:v>
                </c:pt>
                <c:pt idx="20">
                  <c:v>1011</c:v>
                </c:pt>
                <c:pt idx="21">
                  <c:v>1055</c:v>
                </c:pt>
                <c:pt idx="22">
                  <c:v>1327</c:v>
                </c:pt>
                <c:pt idx="23">
                  <c:v>1354</c:v>
                </c:pt>
                <c:pt idx="24">
                  <c:v>1171</c:v>
                </c:pt>
                <c:pt idx="25">
                  <c:v>1233</c:v>
                </c:pt>
                <c:pt idx="26">
                  <c:v>1248</c:v>
                </c:pt>
                <c:pt idx="27">
                  <c:v>1333</c:v>
                </c:pt>
                <c:pt idx="28">
                  <c:v>1384</c:v>
                </c:pt>
                <c:pt idx="29">
                  <c:v>1696</c:v>
                </c:pt>
                <c:pt idx="30">
                  <c:v>1627</c:v>
                </c:pt>
                <c:pt idx="31">
                  <c:v>1286</c:v>
                </c:pt>
                <c:pt idx="32">
                  <c:v>1256</c:v>
                </c:pt>
                <c:pt idx="33">
                  <c:v>1173</c:v>
                </c:pt>
                <c:pt idx="34">
                  <c:v>1144</c:v>
                </c:pt>
                <c:pt idx="35">
                  <c:v>1100</c:v>
                </c:pt>
                <c:pt idx="36">
                  <c:v>1265</c:v>
                </c:pt>
                <c:pt idx="37">
                  <c:v>1182</c:v>
                </c:pt>
                <c:pt idx="38">
                  <c:v>999</c:v>
                </c:pt>
                <c:pt idx="39">
                  <c:v>908</c:v>
                </c:pt>
                <c:pt idx="40">
                  <c:v>865</c:v>
                </c:pt>
                <c:pt idx="41">
                  <c:v>803</c:v>
                </c:pt>
                <c:pt idx="42">
                  <c:v>747</c:v>
                </c:pt>
                <c:pt idx="43">
                  <c:v>860</c:v>
                </c:pt>
                <c:pt idx="44">
                  <c:v>801</c:v>
                </c:pt>
                <c:pt idx="45">
                  <c:v>607</c:v>
                </c:pt>
                <c:pt idx="46">
                  <c:v>536</c:v>
                </c:pt>
                <c:pt idx="47">
                  <c:v>524</c:v>
                </c:pt>
                <c:pt idx="48">
                  <c:v>478</c:v>
                </c:pt>
                <c:pt idx="49">
                  <c:v>433</c:v>
                </c:pt>
                <c:pt idx="50">
                  <c:v>474</c:v>
                </c:pt>
                <c:pt idx="51">
                  <c:v>411</c:v>
                </c:pt>
                <c:pt idx="52">
                  <c:v>321</c:v>
                </c:pt>
                <c:pt idx="53">
                  <c:v>241</c:v>
                </c:pt>
                <c:pt idx="54">
                  <c:v>222</c:v>
                </c:pt>
                <c:pt idx="55">
                  <c:v>162</c:v>
                </c:pt>
                <c:pt idx="56">
                  <c:v>114</c:v>
                </c:pt>
                <c:pt idx="57">
                  <c:v>98</c:v>
                </c:pt>
                <c:pt idx="58">
                  <c:v>40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03A-43B5-A012-B768C14BF21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38704383"/>
        <c:axId val="238704863"/>
      </c:lineChart>
      <c:catAx>
        <c:axId val="2387043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38704863"/>
        <c:crosses val="autoZero"/>
        <c:auto val="1"/>
        <c:lblAlgn val="ctr"/>
        <c:lblOffset val="100"/>
        <c:noMultiLvlLbl val="0"/>
      </c:catAx>
      <c:valAx>
        <c:axId val="2387048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3870438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ARPU</a:t>
            </a:r>
            <a:r>
              <a:rPr lang="zh-CN" altLang="en-US"/>
              <a:t>变化趋势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'Result 1'!$B$1</c:f>
              <c:strCache>
                <c:ptCount val="1"/>
                <c:pt idx="0">
                  <c:v>DAU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'Result 1'!$A$2:$A$60</c:f>
              <c:strCache>
                <c:ptCount val="59"/>
                <c:pt idx="0">
                  <c:v>2026-03-20</c:v>
                </c:pt>
                <c:pt idx="1">
                  <c:v>2026-03-21</c:v>
                </c:pt>
                <c:pt idx="2">
                  <c:v>2026-03-22</c:v>
                </c:pt>
                <c:pt idx="3">
                  <c:v>2026-03-23</c:v>
                </c:pt>
                <c:pt idx="4">
                  <c:v>2026-03-24</c:v>
                </c:pt>
                <c:pt idx="5">
                  <c:v>2026-03-25</c:v>
                </c:pt>
                <c:pt idx="6">
                  <c:v>2026-03-26</c:v>
                </c:pt>
                <c:pt idx="7">
                  <c:v>2026-03-27</c:v>
                </c:pt>
                <c:pt idx="8">
                  <c:v>2026-03-28</c:v>
                </c:pt>
                <c:pt idx="9">
                  <c:v>2026-03-29</c:v>
                </c:pt>
                <c:pt idx="10">
                  <c:v>2026-03-30</c:v>
                </c:pt>
                <c:pt idx="11">
                  <c:v>2026-03-31</c:v>
                </c:pt>
                <c:pt idx="12">
                  <c:v>2026-04-01</c:v>
                </c:pt>
                <c:pt idx="13">
                  <c:v>2026-04-02</c:v>
                </c:pt>
                <c:pt idx="14">
                  <c:v>2026-04-03</c:v>
                </c:pt>
                <c:pt idx="15">
                  <c:v>2026-04-04</c:v>
                </c:pt>
                <c:pt idx="16">
                  <c:v>2026-04-05</c:v>
                </c:pt>
                <c:pt idx="17">
                  <c:v>2026-04-06</c:v>
                </c:pt>
                <c:pt idx="18">
                  <c:v>2026-04-07</c:v>
                </c:pt>
                <c:pt idx="19">
                  <c:v>2026-04-08</c:v>
                </c:pt>
                <c:pt idx="20">
                  <c:v>2026-04-09</c:v>
                </c:pt>
                <c:pt idx="21">
                  <c:v>2026-04-10</c:v>
                </c:pt>
                <c:pt idx="22">
                  <c:v>2026-04-11</c:v>
                </c:pt>
                <c:pt idx="23">
                  <c:v>2026-04-12</c:v>
                </c:pt>
                <c:pt idx="24">
                  <c:v>2026-04-13</c:v>
                </c:pt>
                <c:pt idx="25">
                  <c:v>2026-04-14</c:v>
                </c:pt>
                <c:pt idx="26">
                  <c:v>2026-04-15</c:v>
                </c:pt>
                <c:pt idx="27">
                  <c:v>2026-04-16</c:v>
                </c:pt>
                <c:pt idx="28">
                  <c:v>2026-04-17</c:v>
                </c:pt>
                <c:pt idx="29">
                  <c:v>2026-04-18</c:v>
                </c:pt>
                <c:pt idx="30">
                  <c:v>2026-04-19</c:v>
                </c:pt>
                <c:pt idx="31">
                  <c:v>2026-04-20</c:v>
                </c:pt>
                <c:pt idx="32">
                  <c:v>2026-04-21</c:v>
                </c:pt>
                <c:pt idx="33">
                  <c:v>2026-04-22</c:v>
                </c:pt>
                <c:pt idx="34">
                  <c:v>2026-04-23</c:v>
                </c:pt>
                <c:pt idx="35">
                  <c:v>2026-04-24</c:v>
                </c:pt>
                <c:pt idx="36">
                  <c:v>2026-04-25</c:v>
                </c:pt>
                <c:pt idx="37">
                  <c:v>2026-04-26</c:v>
                </c:pt>
                <c:pt idx="38">
                  <c:v>2026-04-27</c:v>
                </c:pt>
                <c:pt idx="39">
                  <c:v>2026-04-28</c:v>
                </c:pt>
                <c:pt idx="40">
                  <c:v>2026-04-29</c:v>
                </c:pt>
                <c:pt idx="41">
                  <c:v>2026-04-30</c:v>
                </c:pt>
                <c:pt idx="42">
                  <c:v>2026-05-01</c:v>
                </c:pt>
                <c:pt idx="43">
                  <c:v>2026-05-02</c:v>
                </c:pt>
                <c:pt idx="44">
                  <c:v>2026-05-03</c:v>
                </c:pt>
                <c:pt idx="45">
                  <c:v>2026-05-04</c:v>
                </c:pt>
                <c:pt idx="46">
                  <c:v>2026-05-05</c:v>
                </c:pt>
                <c:pt idx="47">
                  <c:v>2026-05-06</c:v>
                </c:pt>
                <c:pt idx="48">
                  <c:v>2026-05-07</c:v>
                </c:pt>
                <c:pt idx="49">
                  <c:v>2026-05-08</c:v>
                </c:pt>
                <c:pt idx="50">
                  <c:v>2026-05-09</c:v>
                </c:pt>
                <c:pt idx="51">
                  <c:v>2026-05-10</c:v>
                </c:pt>
                <c:pt idx="52">
                  <c:v>2026-05-11</c:v>
                </c:pt>
                <c:pt idx="53">
                  <c:v>2026-05-12</c:v>
                </c:pt>
                <c:pt idx="54">
                  <c:v>2026-05-13</c:v>
                </c:pt>
                <c:pt idx="55">
                  <c:v>2026-05-14</c:v>
                </c:pt>
                <c:pt idx="56">
                  <c:v>2026-05-15</c:v>
                </c:pt>
                <c:pt idx="57">
                  <c:v>2026-05-16</c:v>
                </c:pt>
                <c:pt idx="58">
                  <c:v>2026-05-17</c:v>
                </c:pt>
              </c:strCache>
            </c:strRef>
          </c:cat>
          <c:val>
            <c:numRef>
              <c:f>'Result 1'!$B$2:$B$60</c:f>
              <c:numCache>
                <c:formatCode>General</c:formatCode>
                <c:ptCount val="59"/>
                <c:pt idx="0">
                  <c:v>47</c:v>
                </c:pt>
                <c:pt idx="1">
                  <c:v>114</c:v>
                </c:pt>
                <c:pt idx="2">
                  <c:v>185</c:v>
                </c:pt>
                <c:pt idx="3">
                  <c:v>192</c:v>
                </c:pt>
                <c:pt idx="4">
                  <c:v>269</c:v>
                </c:pt>
                <c:pt idx="5">
                  <c:v>316</c:v>
                </c:pt>
                <c:pt idx="6">
                  <c:v>360</c:v>
                </c:pt>
                <c:pt idx="7">
                  <c:v>412</c:v>
                </c:pt>
                <c:pt idx="8">
                  <c:v>536</c:v>
                </c:pt>
                <c:pt idx="9">
                  <c:v>590</c:v>
                </c:pt>
                <c:pt idx="10">
                  <c:v>516</c:v>
                </c:pt>
                <c:pt idx="11">
                  <c:v>599</c:v>
                </c:pt>
                <c:pt idx="12">
                  <c:v>669</c:v>
                </c:pt>
                <c:pt idx="13">
                  <c:v>695</c:v>
                </c:pt>
                <c:pt idx="14">
                  <c:v>759</c:v>
                </c:pt>
                <c:pt idx="15">
                  <c:v>964</c:v>
                </c:pt>
                <c:pt idx="16">
                  <c:v>999</c:v>
                </c:pt>
                <c:pt idx="17">
                  <c:v>887</c:v>
                </c:pt>
                <c:pt idx="18">
                  <c:v>905</c:v>
                </c:pt>
                <c:pt idx="19">
                  <c:v>961</c:v>
                </c:pt>
                <c:pt idx="20">
                  <c:v>1011</c:v>
                </c:pt>
                <c:pt idx="21">
                  <c:v>1055</c:v>
                </c:pt>
                <c:pt idx="22">
                  <c:v>1327</c:v>
                </c:pt>
                <c:pt idx="23">
                  <c:v>1354</c:v>
                </c:pt>
                <c:pt idx="24">
                  <c:v>1171</c:v>
                </c:pt>
                <c:pt idx="25">
                  <c:v>1233</c:v>
                </c:pt>
                <c:pt idx="26">
                  <c:v>1248</c:v>
                </c:pt>
                <c:pt idx="27">
                  <c:v>1333</c:v>
                </c:pt>
                <c:pt idx="28">
                  <c:v>1384</c:v>
                </c:pt>
                <c:pt idx="29">
                  <c:v>1696</c:v>
                </c:pt>
                <c:pt idx="30">
                  <c:v>1627</c:v>
                </c:pt>
                <c:pt idx="31">
                  <c:v>1286</c:v>
                </c:pt>
                <c:pt idx="32">
                  <c:v>1256</c:v>
                </c:pt>
                <c:pt idx="33">
                  <c:v>1173</c:v>
                </c:pt>
                <c:pt idx="34">
                  <c:v>1144</c:v>
                </c:pt>
                <c:pt idx="35">
                  <c:v>1100</c:v>
                </c:pt>
                <c:pt idx="36">
                  <c:v>1265</c:v>
                </c:pt>
                <c:pt idx="37">
                  <c:v>1182</c:v>
                </c:pt>
                <c:pt idx="38">
                  <c:v>999</c:v>
                </c:pt>
                <c:pt idx="39">
                  <c:v>908</c:v>
                </c:pt>
                <c:pt idx="40">
                  <c:v>865</c:v>
                </c:pt>
                <c:pt idx="41">
                  <c:v>803</c:v>
                </c:pt>
                <c:pt idx="42">
                  <c:v>747</c:v>
                </c:pt>
                <c:pt idx="43">
                  <c:v>860</c:v>
                </c:pt>
                <c:pt idx="44">
                  <c:v>801</c:v>
                </c:pt>
                <c:pt idx="45">
                  <c:v>607</c:v>
                </c:pt>
                <c:pt idx="46">
                  <c:v>536</c:v>
                </c:pt>
                <c:pt idx="47">
                  <c:v>524</c:v>
                </c:pt>
                <c:pt idx="48">
                  <c:v>478</c:v>
                </c:pt>
                <c:pt idx="49">
                  <c:v>433</c:v>
                </c:pt>
                <c:pt idx="50">
                  <c:v>474</c:v>
                </c:pt>
                <c:pt idx="51">
                  <c:v>411</c:v>
                </c:pt>
                <c:pt idx="52">
                  <c:v>321</c:v>
                </c:pt>
                <c:pt idx="53">
                  <c:v>241</c:v>
                </c:pt>
                <c:pt idx="54">
                  <c:v>222</c:v>
                </c:pt>
                <c:pt idx="55">
                  <c:v>162</c:v>
                </c:pt>
                <c:pt idx="56">
                  <c:v>114</c:v>
                </c:pt>
                <c:pt idx="57">
                  <c:v>98</c:v>
                </c:pt>
                <c:pt idx="58">
                  <c:v>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3E1-4EB3-A0FE-92A1AB59810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40128079"/>
        <c:axId val="240129039"/>
        <c:extLst>
          <c:ext xmlns:c15="http://schemas.microsoft.com/office/drawing/2012/chart" uri="{02D57815-91ED-43cb-92C2-25804820EDAC}">
            <c15:filteredBar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'Result 1'!$C$1</c15:sqref>
                        </c15:formulaRef>
                      </c:ext>
                    </c:extLst>
                    <c:strCache>
                      <c:ptCount val="1"/>
                      <c:pt idx="0">
                        <c:v>daily_revenue</c:v>
                      </c:pt>
                    </c:strCache>
                  </c:strRef>
                </c:tx>
                <c:spPr>
                  <a:solidFill>
                    <a:schemeClr val="accent2"/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>
                      <c:ext uri="{02D57815-91ED-43cb-92C2-25804820EDAC}">
                        <c15:formulaRef>
                          <c15:sqref>'Result 1'!$A$2:$A$60</c15:sqref>
                        </c15:formulaRef>
                      </c:ext>
                    </c:extLst>
                    <c:strCache>
                      <c:ptCount val="59"/>
                      <c:pt idx="0">
                        <c:v>2026-03-20</c:v>
                      </c:pt>
                      <c:pt idx="1">
                        <c:v>2026-03-21</c:v>
                      </c:pt>
                      <c:pt idx="2">
                        <c:v>2026-03-22</c:v>
                      </c:pt>
                      <c:pt idx="3">
                        <c:v>2026-03-23</c:v>
                      </c:pt>
                      <c:pt idx="4">
                        <c:v>2026-03-24</c:v>
                      </c:pt>
                      <c:pt idx="5">
                        <c:v>2026-03-25</c:v>
                      </c:pt>
                      <c:pt idx="6">
                        <c:v>2026-03-26</c:v>
                      </c:pt>
                      <c:pt idx="7">
                        <c:v>2026-03-27</c:v>
                      </c:pt>
                      <c:pt idx="8">
                        <c:v>2026-03-28</c:v>
                      </c:pt>
                      <c:pt idx="9">
                        <c:v>2026-03-29</c:v>
                      </c:pt>
                      <c:pt idx="10">
                        <c:v>2026-03-30</c:v>
                      </c:pt>
                      <c:pt idx="11">
                        <c:v>2026-03-31</c:v>
                      </c:pt>
                      <c:pt idx="12">
                        <c:v>2026-04-01</c:v>
                      </c:pt>
                      <c:pt idx="13">
                        <c:v>2026-04-02</c:v>
                      </c:pt>
                      <c:pt idx="14">
                        <c:v>2026-04-03</c:v>
                      </c:pt>
                      <c:pt idx="15">
                        <c:v>2026-04-04</c:v>
                      </c:pt>
                      <c:pt idx="16">
                        <c:v>2026-04-05</c:v>
                      </c:pt>
                      <c:pt idx="17">
                        <c:v>2026-04-06</c:v>
                      </c:pt>
                      <c:pt idx="18">
                        <c:v>2026-04-07</c:v>
                      </c:pt>
                      <c:pt idx="19">
                        <c:v>2026-04-08</c:v>
                      </c:pt>
                      <c:pt idx="20">
                        <c:v>2026-04-09</c:v>
                      </c:pt>
                      <c:pt idx="21">
                        <c:v>2026-04-10</c:v>
                      </c:pt>
                      <c:pt idx="22">
                        <c:v>2026-04-11</c:v>
                      </c:pt>
                      <c:pt idx="23">
                        <c:v>2026-04-12</c:v>
                      </c:pt>
                      <c:pt idx="24">
                        <c:v>2026-04-13</c:v>
                      </c:pt>
                      <c:pt idx="25">
                        <c:v>2026-04-14</c:v>
                      </c:pt>
                      <c:pt idx="26">
                        <c:v>2026-04-15</c:v>
                      </c:pt>
                      <c:pt idx="27">
                        <c:v>2026-04-16</c:v>
                      </c:pt>
                      <c:pt idx="28">
                        <c:v>2026-04-17</c:v>
                      </c:pt>
                      <c:pt idx="29">
                        <c:v>2026-04-18</c:v>
                      </c:pt>
                      <c:pt idx="30">
                        <c:v>2026-04-19</c:v>
                      </c:pt>
                      <c:pt idx="31">
                        <c:v>2026-04-20</c:v>
                      </c:pt>
                      <c:pt idx="32">
                        <c:v>2026-04-21</c:v>
                      </c:pt>
                      <c:pt idx="33">
                        <c:v>2026-04-22</c:v>
                      </c:pt>
                      <c:pt idx="34">
                        <c:v>2026-04-23</c:v>
                      </c:pt>
                      <c:pt idx="35">
                        <c:v>2026-04-24</c:v>
                      </c:pt>
                      <c:pt idx="36">
                        <c:v>2026-04-25</c:v>
                      </c:pt>
                      <c:pt idx="37">
                        <c:v>2026-04-26</c:v>
                      </c:pt>
                      <c:pt idx="38">
                        <c:v>2026-04-27</c:v>
                      </c:pt>
                      <c:pt idx="39">
                        <c:v>2026-04-28</c:v>
                      </c:pt>
                      <c:pt idx="40">
                        <c:v>2026-04-29</c:v>
                      </c:pt>
                      <c:pt idx="41">
                        <c:v>2026-04-30</c:v>
                      </c:pt>
                      <c:pt idx="42">
                        <c:v>2026-05-01</c:v>
                      </c:pt>
                      <c:pt idx="43">
                        <c:v>2026-05-02</c:v>
                      </c:pt>
                      <c:pt idx="44">
                        <c:v>2026-05-03</c:v>
                      </c:pt>
                      <c:pt idx="45">
                        <c:v>2026-05-04</c:v>
                      </c:pt>
                      <c:pt idx="46">
                        <c:v>2026-05-05</c:v>
                      </c:pt>
                      <c:pt idx="47">
                        <c:v>2026-05-06</c:v>
                      </c:pt>
                      <c:pt idx="48">
                        <c:v>2026-05-07</c:v>
                      </c:pt>
                      <c:pt idx="49">
                        <c:v>2026-05-08</c:v>
                      </c:pt>
                      <c:pt idx="50">
                        <c:v>2026-05-09</c:v>
                      </c:pt>
                      <c:pt idx="51">
                        <c:v>2026-05-10</c:v>
                      </c:pt>
                      <c:pt idx="52">
                        <c:v>2026-05-11</c:v>
                      </c:pt>
                      <c:pt idx="53">
                        <c:v>2026-05-12</c:v>
                      </c:pt>
                      <c:pt idx="54">
                        <c:v>2026-05-13</c:v>
                      </c:pt>
                      <c:pt idx="55">
                        <c:v>2026-05-14</c:v>
                      </c:pt>
                      <c:pt idx="56">
                        <c:v>2026-05-15</c:v>
                      </c:pt>
                      <c:pt idx="57">
                        <c:v>2026-05-16</c:v>
                      </c:pt>
                      <c:pt idx="58">
                        <c:v>2026-05-17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'Result 1'!$C$2:$C$60</c15:sqref>
                        </c15:formulaRef>
                      </c:ext>
                    </c:extLst>
                    <c:numCache>
                      <c:formatCode>General</c:formatCode>
                      <c:ptCount val="59"/>
                      <c:pt idx="0">
                        <c:v>26.98</c:v>
                      </c:pt>
                      <c:pt idx="1">
                        <c:v>47.29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319.39</c:v>
                      </c:pt>
                      <c:pt idx="5">
                        <c:v>0</c:v>
                      </c:pt>
                      <c:pt idx="6">
                        <c:v>21.86</c:v>
                      </c:pt>
                      <c:pt idx="7">
                        <c:v>54.77</c:v>
                      </c:pt>
                      <c:pt idx="8">
                        <c:v>16.64</c:v>
                      </c:pt>
                      <c:pt idx="9">
                        <c:v>186.42</c:v>
                      </c:pt>
                      <c:pt idx="10">
                        <c:v>9.94</c:v>
                      </c:pt>
                      <c:pt idx="11">
                        <c:v>84.95</c:v>
                      </c:pt>
                      <c:pt idx="12">
                        <c:v>78.34</c:v>
                      </c:pt>
                      <c:pt idx="13">
                        <c:v>16.04</c:v>
                      </c:pt>
                      <c:pt idx="14">
                        <c:v>411.39</c:v>
                      </c:pt>
                      <c:pt idx="15">
                        <c:v>786.31</c:v>
                      </c:pt>
                      <c:pt idx="16">
                        <c:v>95.94</c:v>
                      </c:pt>
                      <c:pt idx="17">
                        <c:v>58.7</c:v>
                      </c:pt>
                      <c:pt idx="18">
                        <c:v>164.05</c:v>
                      </c:pt>
                      <c:pt idx="19">
                        <c:v>155.66</c:v>
                      </c:pt>
                      <c:pt idx="20">
                        <c:v>384.74</c:v>
                      </c:pt>
                      <c:pt idx="21">
                        <c:v>1038.51</c:v>
                      </c:pt>
                      <c:pt idx="22">
                        <c:v>631.13</c:v>
                      </c:pt>
                      <c:pt idx="23">
                        <c:v>206.6</c:v>
                      </c:pt>
                      <c:pt idx="24">
                        <c:v>393.7</c:v>
                      </c:pt>
                      <c:pt idx="25">
                        <c:v>460.22</c:v>
                      </c:pt>
                      <c:pt idx="26">
                        <c:v>181.52</c:v>
                      </c:pt>
                      <c:pt idx="27">
                        <c:v>365.17</c:v>
                      </c:pt>
                      <c:pt idx="28">
                        <c:v>156.34</c:v>
                      </c:pt>
                      <c:pt idx="29">
                        <c:v>452.24</c:v>
                      </c:pt>
                      <c:pt idx="30">
                        <c:v>956.56</c:v>
                      </c:pt>
                      <c:pt idx="31">
                        <c:v>49.52</c:v>
                      </c:pt>
                      <c:pt idx="32">
                        <c:v>277.8</c:v>
                      </c:pt>
                      <c:pt idx="33">
                        <c:v>430.7</c:v>
                      </c:pt>
                      <c:pt idx="34">
                        <c:v>382.89</c:v>
                      </c:pt>
                      <c:pt idx="35">
                        <c:v>256.97000000000003</c:v>
                      </c:pt>
                      <c:pt idx="36">
                        <c:v>803.13</c:v>
                      </c:pt>
                      <c:pt idx="37">
                        <c:v>744.26</c:v>
                      </c:pt>
                      <c:pt idx="38">
                        <c:v>471.17</c:v>
                      </c:pt>
                      <c:pt idx="39">
                        <c:v>308.42</c:v>
                      </c:pt>
                      <c:pt idx="40">
                        <c:v>348.76</c:v>
                      </c:pt>
                      <c:pt idx="41">
                        <c:v>212.33</c:v>
                      </c:pt>
                      <c:pt idx="42">
                        <c:v>185.48</c:v>
                      </c:pt>
                      <c:pt idx="43">
                        <c:v>303.05</c:v>
                      </c:pt>
                      <c:pt idx="44">
                        <c:v>172.92</c:v>
                      </c:pt>
                      <c:pt idx="45">
                        <c:v>368.97</c:v>
                      </c:pt>
                      <c:pt idx="46">
                        <c:v>167.11</c:v>
                      </c:pt>
                      <c:pt idx="47">
                        <c:v>40.56</c:v>
                      </c:pt>
                      <c:pt idx="48">
                        <c:v>0</c:v>
                      </c:pt>
                      <c:pt idx="49">
                        <c:v>27.59</c:v>
                      </c:pt>
                      <c:pt idx="50">
                        <c:v>252.34</c:v>
                      </c:pt>
                      <c:pt idx="51">
                        <c:v>361.87</c:v>
                      </c:pt>
                      <c:pt idx="52">
                        <c:v>142.36000000000001</c:v>
                      </c:pt>
                      <c:pt idx="53">
                        <c:v>256.82</c:v>
                      </c:pt>
                      <c:pt idx="54">
                        <c:v>0</c:v>
                      </c:pt>
                      <c:pt idx="55">
                        <c:v>185.6</c:v>
                      </c:pt>
                      <c:pt idx="56">
                        <c:v>0</c:v>
                      </c:pt>
                      <c:pt idx="57">
                        <c:v>0</c:v>
                      </c:pt>
                      <c:pt idx="58">
                        <c:v>0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2-53E1-4EB3-A0FE-92A1AB598107}"/>
                  </c:ext>
                </c:extLst>
              </c15:ser>
            </c15:filteredBarSeries>
          </c:ext>
        </c:extLst>
      </c:barChart>
      <c:lineChart>
        <c:grouping val="standard"/>
        <c:varyColors val="0"/>
        <c:ser>
          <c:idx val="2"/>
          <c:order val="2"/>
          <c:tx>
            <c:strRef>
              <c:f>'Result 1'!$D$1</c:f>
              <c:strCache>
                <c:ptCount val="1"/>
                <c:pt idx="0">
                  <c:v>daily_ARPU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'Result 1'!$A$2:$A$60</c:f>
              <c:strCache>
                <c:ptCount val="59"/>
                <c:pt idx="0">
                  <c:v>2026-03-20</c:v>
                </c:pt>
                <c:pt idx="1">
                  <c:v>2026-03-21</c:v>
                </c:pt>
                <c:pt idx="2">
                  <c:v>2026-03-22</c:v>
                </c:pt>
                <c:pt idx="3">
                  <c:v>2026-03-23</c:v>
                </c:pt>
                <c:pt idx="4">
                  <c:v>2026-03-24</c:v>
                </c:pt>
                <c:pt idx="5">
                  <c:v>2026-03-25</c:v>
                </c:pt>
                <c:pt idx="6">
                  <c:v>2026-03-26</c:v>
                </c:pt>
                <c:pt idx="7">
                  <c:v>2026-03-27</c:v>
                </c:pt>
                <c:pt idx="8">
                  <c:v>2026-03-28</c:v>
                </c:pt>
                <c:pt idx="9">
                  <c:v>2026-03-29</c:v>
                </c:pt>
                <c:pt idx="10">
                  <c:v>2026-03-30</c:v>
                </c:pt>
                <c:pt idx="11">
                  <c:v>2026-03-31</c:v>
                </c:pt>
                <c:pt idx="12">
                  <c:v>2026-04-01</c:v>
                </c:pt>
                <c:pt idx="13">
                  <c:v>2026-04-02</c:v>
                </c:pt>
                <c:pt idx="14">
                  <c:v>2026-04-03</c:v>
                </c:pt>
                <c:pt idx="15">
                  <c:v>2026-04-04</c:v>
                </c:pt>
                <c:pt idx="16">
                  <c:v>2026-04-05</c:v>
                </c:pt>
                <c:pt idx="17">
                  <c:v>2026-04-06</c:v>
                </c:pt>
                <c:pt idx="18">
                  <c:v>2026-04-07</c:v>
                </c:pt>
                <c:pt idx="19">
                  <c:v>2026-04-08</c:v>
                </c:pt>
                <c:pt idx="20">
                  <c:v>2026-04-09</c:v>
                </c:pt>
                <c:pt idx="21">
                  <c:v>2026-04-10</c:v>
                </c:pt>
                <c:pt idx="22">
                  <c:v>2026-04-11</c:v>
                </c:pt>
                <c:pt idx="23">
                  <c:v>2026-04-12</c:v>
                </c:pt>
                <c:pt idx="24">
                  <c:v>2026-04-13</c:v>
                </c:pt>
                <c:pt idx="25">
                  <c:v>2026-04-14</c:v>
                </c:pt>
                <c:pt idx="26">
                  <c:v>2026-04-15</c:v>
                </c:pt>
                <c:pt idx="27">
                  <c:v>2026-04-16</c:v>
                </c:pt>
                <c:pt idx="28">
                  <c:v>2026-04-17</c:v>
                </c:pt>
                <c:pt idx="29">
                  <c:v>2026-04-18</c:v>
                </c:pt>
                <c:pt idx="30">
                  <c:v>2026-04-19</c:v>
                </c:pt>
                <c:pt idx="31">
                  <c:v>2026-04-20</c:v>
                </c:pt>
                <c:pt idx="32">
                  <c:v>2026-04-21</c:v>
                </c:pt>
                <c:pt idx="33">
                  <c:v>2026-04-22</c:v>
                </c:pt>
                <c:pt idx="34">
                  <c:v>2026-04-23</c:v>
                </c:pt>
                <c:pt idx="35">
                  <c:v>2026-04-24</c:v>
                </c:pt>
                <c:pt idx="36">
                  <c:v>2026-04-25</c:v>
                </c:pt>
                <c:pt idx="37">
                  <c:v>2026-04-26</c:v>
                </c:pt>
                <c:pt idx="38">
                  <c:v>2026-04-27</c:v>
                </c:pt>
                <c:pt idx="39">
                  <c:v>2026-04-28</c:v>
                </c:pt>
                <c:pt idx="40">
                  <c:v>2026-04-29</c:v>
                </c:pt>
                <c:pt idx="41">
                  <c:v>2026-04-30</c:v>
                </c:pt>
                <c:pt idx="42">
                  <c:v>2026-05-01</c:v>
                </c:pt>
                <c:pt idx="43">
                  <c:v>2026-05-02</c:v>
                </c:pt>
                <c:pt idx="44">
                  <c:v>2026-05-03</c:v>
                </c:pt>
                <c:pt idx="45">
                  <c:v>2026-05-04</c:v>
                </c:pt>
                <c:pt idx="46">
                  <c:v>2026-05-05</c:v>
                </c:pt>
                <c:pt idx="47">
                  <c:v>2026-05-06</c:v>
                </c:pt>
                <c:pt idx="48">
                  <c:v>2026-05-07</c:v>
                </c:pt>
                <c:pt idx="49">
                  <c:v>2026-05-08</c:v>
                </c:pt>
                <c:pt idx="50">
                  <c:v>2026-05-09</c:v>
                </c:pt>
                <c:pt idx="51">
                  <c:v>2026-05-10</c:v>
                </c:pt>
                <c:pt idx="52">
                  <c:v>2026-05-11</c:v>
                </c:pt>
                <c:pt idx="53">
                  <c:v>2026-05-12</c:v>
                </c:pt>
                <c:pt idx="54">
                  <c:v>2026-05-13</c:v>
                </c:pt>
                <c:pt idx="55">
                  <c:v>2026-05-14</c:v>
                </c:pt>
                <c:pt idx="56">
                  <c:v>2026-05-15</c:v>
                </c:pt>
                <c:pt idx="57">
                  <c:v>2026-05-16</c:v>
                </c:pt>
                <c:pt idx="58">
                  <c:v>2026-05-17</c:v>
                </c:pt>
              </c:strCache>
            </c:strRef>
          </c:cat>
          <c:val>
            <c:numRef>
              <c:f>'Result 1'!$D$2:$D$60</c:f>
              <c:numCache>
                <c:formatCode>General</c:formatCode>
                <c:ptCount val="59"/>
                <c:pt idx="0">
                  <c:v>0.56999999999999995</c:v>
                </c:pt>
                <c:pt idx="1">
                  <c:v>0.41</c:v>
                </c:pt>
                <c:pt idx="2">
                  <c:v>0</c:v>
                </c:pt>
                <c:pt idx="3">
                  <c:v>0</c:v>
                </c:pt>
                <c:pt idx="4">
                  <c:v>1.19</c:v>
                </c:pt>
                <c:pt idx="5">
                  <c:v>0</c:v>
                </c:pt>
                <c:pt idx="6">
                  <c:v>0.06</c:v>
                </c:pt>
                <c:pt idx="7">
                  <c:v>0.13</c:v>
                </c:pt>
                <c:pt idx="8">
                  <c:v>0.03</c:v>
                </c:pt>
                <c:pt idx="9">
                  <c:v>0.32</c:v>
                </c:pt>
                <c:pt idx="10">
                  <c:v>0.02</c:v>
                </c:pt>
                <c:pt idx="11">
                  <c:v>0.14000000000000001</c:v>
                </c:pt>
                <c:pt idx="12">
                  <c:v>0.12</c:v>
                </c:pt>
                <c:pt idx="13">
                  <c:v>0.02</c:v>
                </c:pt>
                <c:pt idx="14">
                  <c:v>0.54</c:v>
                </c:pt>
                <c:pt idx="15">
                  <c:v>0.82</c:v>
                </c:pt>
                <c:pt idx="16">
                  <c:v>0.1</c:v>
                </c:pt>
                <c:pt idx="17">
                  <c:v>7.0000000000000007E-2</c:v>
                </c:pt>
                <c:pt idx="18">
                  <c:v>0.18</c:v>
                </c:pt>
                <c:pt idx="19">
                  <c:v>0.16</c:v>
                </c:pt>
                <c:pt idx="20">
                  <c:v>0.38</c:v>
                </c:pt>
                <c:pt idx="21">
                  <c:v>0.98</c:v>
                </c:pt>
                <c:pt idx="22">
                  <c:v>0.48</c:v>
                </c:pt>
                <c:pt idx="23">
                  <c:v>0.15</c:v>
                </c:pt>
                <c:pt idx="24">
                  <c:v>0.34</c:v>
                </c:pt>
                <c:pt idx="25">
                  <c:v>0.37</c:v>
                </c:pt>
                <c:pt idx="26">
                  <c:v>0.15</c:v>
                </c:pt>
                <c:pt idx="27">
                  <c:v>0.27</c:v>
                </c:pt>
                <c:pt idx="28">
                  <c:v>0.11</c:v>
                </c:pt>
                <c:pt idx="29">
                  <c:v>0.27</c:v>
                </c:pt>
                <c:pt idx="30">
                  <c:v>0.59</c:v>
                </c:pt>
                <c:pt idx="31">
                  <c:v>0.04</c:v>
                </c:pt>
                <c:pt idx="32">
                  <c:v>0.22</c:v>
                </c:pt>
                <c:pt idx="33">
                  <c:v>0.37</c:v>
                </c:pt>
                <c:pt idx="34">
                  <c:v>0.33</c:v>
                </c:pt>
                <c:pt idx="35">
                  <c:v>0.23</c:v>
                </c:pt>
                <c:pt idx="36">
                  <c:v>0.63</c:v>
                </c:pt>
                <c:pt idx="37">
                  <c:v>0.63</c:v>
                </c:pt>
                <c:pt idx="38">
                  <c:v>0.47</c:v>
                </c:pt>
                <c:pt idx="39">
                  <c:v>0.34</c:v>
                </c:pt>
                <c:pt idx="40">
                  <c:v>0.4</c:v>
                </c:pt>
                <c:pt idx="41">
                  <c:v>0.26</c:v>
                </c:pt>
                <c:pt idx="42">
                  <c:v>0.25</c:v>
                </c:pt>
                <c:pt idx="43">
                  <c:v>0.35</c:v>
                </c:pt>
                <c:pt idx="44">
                  <c:v>0.22</c:v>
                </c:pt>
                <c:pt idx="45">
                  <c:v>0.61</c:v>
                </c:pt>
                <c:pt idx="46">
                  <c:v>0.31</c:v>
                </c:pt>
                <c:pt idx="47">
                  <c:v>0.08</c:v>
                </c:pt>
                <c:pt idx="48">
                  <c:v>0</c:v>
                </c:pt>
                <c:pt idx="49">
                  <c:v>0.06</c:v>
                </c:pt>
                <c:pt idx="50">
                  <c:v>0.53</c:v>
                </c:pt>
                <c:pt idx="51">
                  <c:v>0.88</c:v>
                </c:pt>
                <c:pt idx="52">
                  <c:v>0.44</c:v>
                </c:pt>
                <c:pt idx="53">
                  <c:v>1.07</c:v>
                </c:pt>
                <c:pt idx="54">
                  <c:v>0</c:v>
                </c:pt>
                <c:pt idx="55">
                  <c:v>1.1499999999999999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3E1-4EB3-A0FE-92A1AB59810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41167743"/>
        <c:axId val="241164383"/>
      </c:lineChart>
      <c:catAx>
        <c:axId val="2401280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40129039"/>
        <c:crosses val="autoZero"/>
        <c:auto val="1"/>
        <c:lblAlgn val="ctr"/>
        <c:lblOffset val="100"/>
        <c:noMultiLvlLbl val="0"/>
      </c:catAx>
      <c:valAx>
        <c:axId val="2401290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40128079"/>
        <c:crosses val="autoZero"/>
        <c:crossBetween val="between"/>
      </c:valAx>
      <c:valAx>
        <c:axId val="241164383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41167743"/>
        <c:crosses val="max"/>
        <c:crossBetween val="between"/>
      </c:valAx>
      <c:catAx>
        <c:axId val="241167743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241164383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等级</a:t>
            </a:r>
            <a:r>
              <a:rPr lang="en-US" altLang="zh-CN"/>
              <a:t>-</a:t>
            </a:r>
            <a:r>
              <a:rPr lang="zh-CN" altLang="en-US"/>
              <a:t>付费分析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'Result 1'!$B$1</c:f>
              <c:strCache>
                <c:ptCount val="1"/>
                <c:pt idx="0">
                  <c:v>users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'Result 1'!$A$2:$A$5</c:f>
              <c:strCache>
                <c:ptCount val="4"/>
                <c:pt idx="0">
                  <c:v>1-20级</c:v>
                </c:pt>
                <c:pt idx="1">
                  <c:v>21-40级</c:v>
                </c:pt>
                <c:pt idx="2">
                  <c:v>41-60级</c:v>
                </c:pt>
                <c:pt idx="3">
                  <c:v>60级以上</c:v>
                </c:pt>
              </c:strCache>
            </c:strRef>
          </c:cat>
          <c:val>
            <c:numRef>
              <c:f>'Result 1'!$B$2:$B$5</c:f>
              <c:numCache>
                <c:formatCode>General</c:formatCode>
                <c:ptCount val="4"/>
                <c:pt idx="0">
                  <c:v>528</c:v>
                </c:pt>
                <c:pt idx="1">
                  <c:v>489</c:v>
                </c:pt>
                <c:pt idx="2">
                  <c:v>484</c:v>
                </c:pt>
                <c:pt idx="3">
                  <c:v>499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3F3-4AD1-B50A-D5B2D0021499}"/>
            </c:ext>
          </c:extLst>
        </c:ser>
        <c:ser>
          <c:idx val="1"/>
          <c:order val="1"/>
          <c:tx>
            <c:strRef>
              <c:f>'Result 1'!$C$1</c:f>
              <c:strCache>
                <c:ptCount val="1"/>
                <c:pt idx="0">
                  <c:v>pay_users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'Result 1'!$A$2:$A$5</c:f>
              <c:strCache>
                <c:ptCount val="4"/>
                <c:pt idx="0">
                  <c:v>1-20级</c:v>
                </c:pt>
                <c:pt idx="1">
                  <c:v>21-40级</c:v>
                </c:pt>
                <c:pt idx="2">
                  <c:v>41-60级</c:v>
                </c:pt>
                <c:pt idx="3">
                  <c:v>60级以上</c:v>
                </c:pt>
              </c:strCache>
            </c:strRef>
          </c:cat>
          <c:val>
            <c:numRef>
              <c:f>'Result 1'!$C$2:$C$5</c:f>
              <c:numCache>
                <c:formatCode>General</c:formatCode>
                <c:ptCount val="4"/>
                <c:pt idx="0">
                  <c:v>93</c:v>
                </c:pt>
                <c:pt idx="1">
                  <c:v>79</c:v>
                </c:pt>
                <c:pt idx="2">
                  <c:v>71</c:v>
                </c:pt>
                <c:pt idx="3">
                  <c:v>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3F3-4AD1-B50A-D5B2D0021499}"/>
            </c:ext>
          </c:extLst>
        </c:ser>
        <c:ser>
          <c:idx val="2"/>
          <c:order val="2"/>
          <c:tx>
            <c:strRef>
              <c:f>'Result 1'!$D$1</c:f>
              <c:strCache>
                <c:ptCount val="1"/>
                <c:pt idx="0">
                  <c:v>pay_rate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'Result 1'!$A$2:$A$5</c:f>
              <c:strCache>
                <c:ptCount val="4"/>
                <c:pt idx="0">
                  <c:v>1-20级</c:v>
                </c:pt>
                <c:pt idx="1">
                  <c:v>21-40级</c:v>
                </c:pt>
                <c:pt idx="2">
                  <c:v>41-60级</c:v>
                </c:pt>
                <c:pt idx="3">
                  <c:v>60级以上</c:v>
                </c:pt>
              </c:strCache>
            </c:strRef>
          </c:cat>
          <c:val>
            <c:numRef>
              <c:f>'Result 1'!$D$2:$D$5</c:f>
              <c:numCache>
                <c:formatCode>General</c:formatCode>
                <c:ptCount val="4"/>
                <c:pt idx="0">
                  <c:v>17.61</c:v>
                </c:pt>
                <c:pt idx="1">
                  <c:v>16.16</c:v>
                </c:pt>
                <c:pt idx="2">
                  <c:v>14.67</c:v>
                </c:pt>
                <c:pt idx="3">
                  <c:v>11.62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3F3-4AD1-B50A-D5B2D0021499}"/>
            </c:ext>
          </c:extLst>
        </c:ser>
        <c:ser>
          <c:idx val="3"/>
          <c:order val="3"/>
          <c:tx>
            <c:strRef>
              <c:f>'Result 1'!$E$1</c:f>
              <c:strCache>
                <c:ptCount val="1"/>
                <c:pt idx="0">
                  <c:v>ARPU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'Result 1'!$A$2:$A$5</c:f>
              <c:strCache>
                <c:ptCount val="4"/>
                <c:pt idx="0">
                  <c:v>1-20级</c:v>
                </c:pt>
                <c:pt idx="1">
                  <c:v>21-40级</c:v>
                </c:pt>
                <c:pt idx="2">
                  <c:v>41-60级</c:v>
                </c:pt>
                <c:pt idx="3">
                  <c:v>60级以上</c:v>
                </c:pt>
              </c:strCache>
            </c:strRef>
          </c:cat>
          <c:val>
            <c:numRef>
              <c:f>'Result 1'!$E$2:$E$5</c:f>
              <c:numCache>
                <c:formatCode>General</c:formatCode>
                <c:ptCount val="4"/>
                <c:pt idx="0">
                  <c:v>15.82</c:v>
                </c:pt>
                <c:pt idx="1">
                  <c:v>13.3</c:v>
                </c:pt>
                <c:pt idx="2">
                  <c:v>12.29</c:v>
                </c:pt>
                <c:pt idx="3">
                  <c:v>9.09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73F3-4AD1-B50A-D5B2D002149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240133359"/>
        <c:axId val="240126639"/>
      </c:barChart>
      <c:catAx>
        <c:axId val="240133359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40126639"/>
        <c:crosses val="autoZero"/>
        <c:auto val="1"/>
        <c:lblAlgn val="ctr"/>
        <c:lblOffset val="100"/>
        <c:noMultiLvlLbl val="0"/>
      </c:catAx>
      <c:valAx>
        <c:axId val="24012663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401333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分渠道次日留存对比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'Result 1'!$B$1</c:f>
              <c:strCache>
                <c:ptCount val="1"/>
                <c:pt idx="0">
                  <c:v>new_users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'Result 1'!$A$2:$A$5</c:f>
              <c:strCache>
                <c:ptCount val="4"/>
                <c:pt idx="0">
                  <c:v>小米</c:v>
                </c:pt>
                <c:pt idx="1">
                  <c:v>AppStore</c:v>
                </c:pt>
                <c:pt idx="2">
                  <c:v>应用宝</c:v>
                </c:pt>
                <c:pt idx="3">
                  <c:v>华为</c:v>
                </c:pt>
              </c:strCache>
            </c:strRef>
          </c:cat>
          <c:val>
            <c:numRef>
              <c:f>'Result 1'!$B$2:$B$5</c:f>
              <c:numCache>
                <c:formatCode>General</c:formatCode>
                <c:ptCount val="4"/>
                <c:pt idx="0">
                  <c:v>497</c:v>
                </c:pt>
                <c:pt idx="1">
                  <c:v>513</c:v>
                </c:pt>
                <c:pt idx="2">
                  <c:v>489</c:v>
                </c:pt>
                <c:pt idx="3">
                  <c:v>501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263-4BFE-AEC0-5846C656C6D5}"/>
            </c:ext>
          </c:extLst>
        </c:ser>
        <c:ser>
          <c:idx val="1"/>
          <c:order val="1"/>
          <c:tx>
            <c:strRef>
              <c:f>'Result 1'!$C$1</c:f>
              <c:strCache>
                <c:ptCount val="1"/>
                <c:pt idx="0">
                  <c:v>day1_retained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'Result 1'!$A$2:$A$5</c:f>
              <c:strCache>
                <c:ptCount val="4"/>
                <c:pt idx="0">
                  <c:v>小米</c:v>
                </c:pt>
                <c:pt idx="1">
                  <c:v>AppStore</c:v>
                </c:pt>
                <c:pt idx="2">
                  <c:v>应用宝</c:v>
                </c:pt>
                <c:pt idx="3">
                  <c:v>华为</c:v>
                </c:pt>
              </c:strCache>
            </c:strRef>
          </c:cat>
          <c:val>
            <c:numRef>
              <c:f>'Result 1'!$C$2:$C$5</c:f>
              <c:numCache>
                <c:formatCode>General</c:formatCode>
                <c:ptCount val="4"/>
                <c:pt idx="0">
                  <c:v>378</c:v>
                </c:pt>
                <c:pt idx="1">
                  <c:v>381</c:v>
                </c:pt>
                <c:pt idx="2">
                  <c:v>363</c:v>
                </c:pt>
                <c:pt idx="3">
                  <c:v>363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263-4BFE-AEC0-5846C656C6D5}"/>
            </c:ext>
          </c:extLst>
        </c:ser>
        <c:ser>
          <c:idx val="2"/>
          <c:order val="2"/>
          <c:tx>
            <c:strRef>
              <c:f>'Result 1'!$D$1</c:f>
              <c:strCache>
                <c:ptCount val="1"/>
                <c:pt idx="0">
                  <c:v>day1_retention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'Result 1'!$A$2:$A$5</c:f>
              <c:strCache>
                <c:ptCount val="4"/>
                <c:pt idx="0">
                  <c:v>小米</c:v>
                </c:pt>
                <c:pt idx="1">
                  <c:v>AppStore</c:v>
                </c:pt>
                <c:pt idx="2">
                  <c:v>应用宝</c:v>
                </c:pt>
                <c:pt idx="3">
                  <c:v>华为</c:v>
                </c:pt>
              </c:strCache>
            </c:strRef>
          </c:cat>
          <c:val>
            <c:numRef>
              <c:f>'Result 1'!$D$2:$D$5</c:f>
              <c:numCache>
                <c:formatCode>General</c:formatCode>
                <c:ptCount val="4"/>
                <c:pt idx="0">
                  <c:v>76.06</c:v>
                </c:pt>
                <c:pt idx="1">
                  <c:v>74.27</c:v>
                </c:pt>
                <c:pt idx="2">
                  <c:v>74.23</c:v>
                </c:pt>
                <c:pt idx="3">
                  <c:v>72.459999999999994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263-4BFE-AEC0-5846C656C6D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38450287"/>
        <c:axId val="238451727"/>
      </c:barChart>
      <c:catAx>
        <c:axId val="2384502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38451727"/>
        <c:crosses val="autoZero"/>
        <c:auto val="1"/>
        <c:lblAlgn val="ctr"/>
        <c:lblOffset val="100"/>
        <c:noMultiLvlLbl val="0"/>
      </c:catAx>
      <c:valAx>
        <c:axId val="2384517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3845028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用户活跃时段</a:t>
            </a:r>
            <a:endParaRPr lang="en-US" altLang="zh-C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'Result 1'!$B$1</c:f>
              <c:strCache>
                <c:ptCount val="1"/>
                <c:pt idx="0">
                  <c:v>login_count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'Result 1'!$A$2:$A$13</c:f>
              <c:numCache>
                <c:formatCode>General</c:formatCode>
                <c:ptCount val="12"/>
                <c:pt idx="0">
                  <c:v>8</c:v>
                </c:pt>
                <c:pt idx="1">
                  <c:v>9</c:v>
                </c:pt>
                <c:pt idx="2">
                  <c:v>10</c:v>
                </c:pt>
                <c:pt idx="3">
                  <c:v>11</c:v>
                </c:pt>
                <c:pt idx="4">
                  <c:v>12</c:v>
                </c:pt>
                <c:pt idx="5">
                  <c:v>13</c:v>
                </c:pt>
                <c:pt idx="6">
                  <c:v>14</c:v>
                </c:pt>
                <c:pt idx="7">
                  <c:v>15</c:v>
                </c:pt>
                <c:pt idx="8">
                  <c:v>16</c:v>
                </c:pt>
                <c:pt idx="9">
                  <c:v>17</c:v>
                </c:pt>
                <c:pt idx="10">
                  <c:v>18</c:v>
                </c:pt>
                <c:pt idx="11">
                  <c:v>19</c:v>
                </c:pt>
              </c:numCache>
            </c:numRef>
          </c:cat>
          <c:val>
            <c:numRef>
              <c:f>'Result 1'!$B$2:$B$13</c:f>
              <c:numCache>
                <c:formatCode>General</c:formatCode>
                <c:ptCount val="12"/>
                <c:pt idx="0">
                  <c:v>3649</c:v>
                </c:pt>
                <c:pt idx="1">
                  <c:v>3714</c:v>
                </c:pt>
                <c:pt idx="2">
                  <c:v>3646</c:v>
                </c:pt>
                <c:pt idx="3">
                  <c:v>3602</c:v>
                </c:pt>
                <c:pt idx="4">
                  <c:v>3768</c:v>
                </c:pt>
                <c:pt idx="5">
                  <c:v>3751</c:v>
                </c:pt>
                <c:pt idx="6">
                  <c:v>3763</c:v>
                </c:pt>
                <c:pt idx="7">
                  <c:v>3760</c:v>
                </c:pt>
                <c:pt idx="8">
                  <c:v>3725</c:v>
                </c:pt>
                <c:pt idx="9">
                  <c:v>3623</c:v>
                </c:pt>
                <c:pt idx="10">
                  <c:v>3773</c:v>
                </c:pt>
                <c:pt idx="11">
                  <c:v>3690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D0C-40ED-99FF-6F6E5AA42E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41170623"/>
        <c:axId val="241158143"/>
      </c:barChart>
      <c:catAx>
        <c:axId val="2411706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41158143"/>
        <c:crosses val="autoZero"/>
        <c:auto val="1"/>
        <c:lblAlgn val="ctr"/>
        <c:lblOffset val="100"/>
        <c:noMultiLvlLbl val="0"/>
      </c:catAx>
      <c:valAx>
        <c:axId val="2411581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4117062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668</Words>
  <Characters>3810</Characters>
  <Application>Microsoft Office Word</Application>
  <DocSecurity>0</DocSecurity>
  <Lines>31</Lines>
  <Paragraphs>8</Paragraphs>
  <ScaleCrop>false</ScaleCrop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 王</dc:creator>
  <cp:keywords/>
  <dc:description/>
  <cp:lastModifiedBy>瑞 王</cp:lastModifiedBy>
  <cp:revision>5</cp:revision>
  <cp:lastPrinted>2026-05-18T11:54:00Z</cp:lastPrinted>
  <dcterms:created xsi:type="dcterms:W3CDTF">2026-05-18T10:58:00Z</dcterms:created>
  <dcterms:modified xsi:type="dcterms:W3CDTF">2026-05-18T11:54:00Z</dcterms:modified>
</cp:coreProperties>
</file>