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24D419BB" w:rsidR="006337EB" w:rsidRDefault="00487B84" w:rsidP="00487B84">
      <w:pPr>
        <w:pStyle w:val="ListParagraph"/>
        <w:rPr>
          <w:rFonts w:ascii="Arial" w:hAnsi="Arial" w:cs="Arial"/>
          <w:sz w:val="24"/>
          <w:szCs w:val="24"/>
        </w:rPr>
      </w:pPr>
      <w:r w:rsidRPr="00487B84">
        <w:rPr>
          <w:rFonts w:ascii="Arial" w:hAnsi="Arial" w:cs="Arial"/>
          <w:color w:val="4472C4" w:themeColor="accent1"/>
          <w:sz w:val="24"/>
          <w:szCs w:val="24"/>
          <w:highlight w:val="yellow"/>
        </w:rPr>
        <w:t>Project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</w:p>
    <w:p w14:paraId="60AE4A58" w14:textId="3FBACF32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4863EA">
        <w:rPr>
          <w:rFonts w:ascii="Arial" w:hAnsi="Arial" w:cs="Arial"/>
          <w:sz w:val="24"/>
          <w:szCs w:val="24"/>
        </w:rPr>
        <w:t>up-</w:t>
      </w:r>
      <w:proofErr w:type="spellStart"/>
      <w:r w:rsidR="004863EA">
        <w:rPr>
          <w:rFonts w:ascii="Arial" w:hAnsi="Arial" w:cs="Arial"/>
          <w:sz w:val="24"/>
          <w:szCs w:val="24"/>
        </w:rPr>
        <w:t>sep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59E40F59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4863E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A0D6F68" w14:textId="280850F8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4863EA">
        <w:rPr>
          <w:rFonts w:ascii="Arial" w:hAnsi="Arial" w:cs="Arial"/>
          <w:sz w:val="24"/>
          <w:szCs w:val="24"/>
        </w:rPr>
        <w:t>11/8/2021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6E76E4C8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4863EA">
        <w:rPr>
          <w:rFonts w:ascii="Arial" w:hAnsi="Arial" w:cs="Arial"/>
          <w:sz w:val="24"/>
          <w:szCs w:val="24"/>
        </w:rPr>
        <w:t>Timothy Tran</w:t>
      </w:r>
    </w:p>
    <w:p w14:paraId="013768E8" w14:textId="4BAB934E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4863EA">
        <w:rPr>
          <w:rFonts w:ascii="Arial" w:hAnsi="Arial" w:cs="Arial"/>
          <w:sz w:val="24"/>
          <w:szCs w:val="24"/>
        </w:rPr>
        <w:t>MD</w:t>
      </w:r>
    </w:p>
    <w:p w14:paraId="7FF9DD18" w14:textId="6791AE43" w:rsidR="004863EA" w:rsidRDefault="007051E6" w:rsidP="004863EA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4863EA">
        <w:rPr>
          <w:rFonts w:ascii="Arial" w:hAnsi="Arial" w:cs="Arial"/>
          <w:sz w:val="24"/>
          <w:szCs w:val="24"/>
        </w:rPr>
        <w:t xml:space="preserve">Nandini Nair, Victoria </w:t>
      </w:r>
      <w:proofErr w:type="spellStart"/>
      <w:r w:rsidR="004863EA">
        <w:rPr>
          <w:rFonts w:ascii="Arial" w:hAnsi="Arial" w:cs="Arial"/>
          <w:sz w:val="24"/>
          <w:szCs w:val="24"/>
        </w:rPr>
        <w:t>kokurin</w:t>
      </w:r>
      <w:proofErr w:type="spellEnd"/>
      <w:r w:rsidR="004863EA">
        <w:rPr>
          <w:rFonts w:ascii="Arial" w:hAnsi="Arial" w:cs="Arial"/>
          <w:sz w:val="24"/>
          <w:szCs w:val="24"/>
        </w:rPr>
        <w:t xml:space="preserve">, noel </w:t>
      </w:r>
      <w:proofErr w:type="spellStart"/>
      <w:r w:rsidR="004863EA">
        <w:rPr>
          <w:rFonts w:ascii="Arial" w:hAnsi="Arial" w:cs="Arial"/>
          <w:sz w:val="24"/>
          <w:szCs w:val="24"/>
        </w:rPr>
        <w:t>matthews</w:t>
      </w:r>
      <w:proofErr w:type="spellEnd"/>
      <w:r w:rsidR="004863E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863EA">
        <w:rPr>
          <w:rFonts w:ascii="Arial" w:hAnsi="Arial" w:cs="Arial"/>
          <w:sz w:val="24"/>
          <w:szCs w:val="24"/>
        </w:rPr>
        <w:t>kyriece</w:t>
      </w:r>
      <w:proofErr w:type="spellEnd"/>
      <w:r w:rsidR="004863EA">
        <w:rPr>
          <w:rFonts w:ascii="Arial" w:hAnsi="Arial" w:cs="Arial"/>
          <w:sz w:val="24"/>
          <w:szCs w:val="24"/>
        </w:rPr>
        <w:t xml:space="preserve"> dam</w:t>
      </w:r>
    </w:p>
    <w:p w14:paraId="3949EAF9" w14:textId="2FA3E3A5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3464553E" w14:textId="5700E3CE" w:rsidR="00F77076" w:rsidRDefault="004863EA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To establish a good base as a foundation to build iterative features in later sprint, such as database implementation, necessary core frameworks. </w:t>
      </w:r>
      <w:proofErr w:type="gramStart"/>
      <w:r>
        <w:rPr>
          <w:rFonts w:ascii="Arial" w:hAnsi="Arial" w:cs="Arial"/>
          <w:i/>
          <w:sz w:val="24"/>
          <w:szCs w:val="24"/>
        </w:rPr>
        <w:t>In regards to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immediate features that were provided, we will be focusing on user registration and login and the differentiation between user types.</w:t>
      </w:r>
    </w:p>
    <w:p w14:paraId="7093DFF5" w14:textId="77777777" w:rsidR="006337EB" w:rsidRPr="004A2624" w:rsidRDefault="006337EB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1894928" w14:textId="0AD2D47D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19637164" w:rsidR="00F77076" w:rsidRPr="004A2624" w:rsidRDefault="00671C9A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 weeks</w:t>
      </w:r>
      <w:r w:rsidR="004863EA">
        <w:rPr>
          <w:rFonts w:ascii="Arial" w:hAnsi="Arial" w:cs="Arial"/>
          <w:i/>
          <w:sz w:val="24"/>
          <w:szCs w:val="24"/>
        </w:rPr>
        <w:t xml:space="preserve"> </w:t>
      </w:r>
    </w:p>
    <w:p w14:paraId="62B4C94A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4C9B0156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2CFB3FD0" w14:textId="38A878A0" w:rsidR="00F77076" w:rsidRDefault="004863EA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noProof/>
        </w:rPr>
        <w:drawing>
          <wp:inline distT="0" distB="0" distL="0" distR="0" wp14:anchorId="16217EA7" wp14:editId="63F107FF">
            <wp:extent cx="6068073" cy="2105025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681" cy="210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64C6" w14:textId="4B44365E" w:rsidR="004863EA" w:rsidRPr="004863EA" w:rsidRDefault="004863EA" w:rsidP="00F77076">
      <w:pPr>
        <w:ind w:left="720"/>
        <w:rPr>
          <w:rFonts w:ascii="Arial" w:hAnsi="Arial" w:cs="Arial"/>
          <w:iCs/>
          <w:sz w:val="24"/>
          <w:szCs w:val="24"/>
        </w:rPr>
      </w:pPr>
      <w:r w:rsidRPr="004863EA">
        <w:rPr>
          <w:rFonts w:ascii="Arial" w:hAnsi="Arial" w:cs="Arial"/>
          <w:iCs/>
          <w:sz w:val="24"/>
          <w:szCs w:val="24"/>
        </w:rPr>
        <w:t>The main vision of what the group is planning towards the end of the sprint, is a functioning website with a functioning login and register feature, one that allows for a differentiation of regular user, publisher and admin. Admin would be led to a rudimentarily built but different page to the landing page of a user and publisher.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4863EA">
        <w:rPr>
          <w:rFonts w:ascii="Arial" w:hAnsi="Arial" w:cs="Arial"/>
          <w:iCs/>
          <w:sz w:val="24"/>
          <w:szCs w:val="24"/>
        </w:rPr>
        <w:lastRenderedPageBreak/>
        <w:t xml:space="preserve">The differentiation would be reflected both by the welcome page and </w:t>
      </w:r>
      <w:proofErr w:type="gramStart"/>
      <w:r w:rsidRPr="004863EA">
        <w:rPr>
          <w:rFonts w:ascii="Arial" w:hAnsi="Arial" w:cs="Arial"/>
          <w:iCs/>
          <w:sz w:val="24"/>
          <w:szCs w:val="24"/>
        </w:rPr>
        <w:t>it’s</w:t>
      </w:r>
      <w:proofErr w:type="gramEnd"/>
      <w:r w:rsidRPr="004863EA">
        <w:rPr>
          <w:rFonts w:ascii="Arial" w:hAnsi="Arial" w:cs="Arial"/>
          <w:iCs/>
          <w:sz w:val="24"/>
          <w:szCs w:val="24"/>
        </w:rPr>
        <w:t xml:space="preserve"> status on the SQL database. </w:t>
      </w:r>
    </w:p>
    <w:p w14:paraId="1853E451" w14:textId="77777777" w:rsidR="0085750D" w:rsidRPr="004A2624" w:rsidRDefault="0085750D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747CEEBF" w14:textId="0998485E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14:paraId="7A7412EB" w14:textId="5E3386D3" w:rsidR="004863EA" w:rsidRPr="004863EA" w:rsidRDefault="004863EA" w:rsidP="00F7707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1"/>
        <w:gridCol w:w="763"/>
        <w:gridCol w:w="2592"/>
      </w:tblGrid>
      <w:tr w:rsidR="004863EA" w14:paraId="12C6C4F0" w14:textId="55C9F84E" w:rsidTr="0016425A">
        <w:tc>
          <w:tcPr>
            <w:tcW w:w="6228" w:type="dxa"/>
          </w:tcPr>
          <w:p w14:paraId="642FA801" w14:textId="7E1C94F7" w:rsidR="004863EA" w:rsidRDefault="004863E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755" w:type="dxa"/>
          </w:tcPr>
          <w:p w14:paraId="134D2D12" w14:textId="0D5DF99C" w:rsidR="004863EA" w:rsidRDefault="004863E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effort</w:t>
            </w:r>
          </w:p>
        </w:tc>
        <w:tc>
          <w:tcPr>
            <w:tcW w:w="2593" w:type="dxa"/>
          </w:tcPr>
          <w:p w14:paraId="4047B069" w14:textId="2BA253D2" w:rsidR="004863EA" w:rsidRDefault="004863E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justification</w:t>
            </w:r>
          </w:p>
        </w:tc>
      </w:tr>
      <w:tr w:rsidR="004863EA" w14:paraId="1E22D6B3" w14:textId="19479173" w:rsidTr="0016425A">
        <w:tc>
          <w:tcPr>
            <w:tcW w:w="6228" w:type="dxa"/>
          </w:tcPr>
          <w:p w14:paraId="3FDB6160" w14:textId="3FCF3220" w:rsidR="004863EA" w:rsidRPr="004863EA" w:rsidRDefault="004863EA" w:rsidP="004863EA">
            <w:pPr>
              <w:rPr>
                <w:rFonts w:ascii="Arial" w:hAnsi="Arial" w:cs="Arial"/>
                <w:sz w:val="24"/>
                <w:szCs w:val="24"/>
              </w:rPr>
            </w:pPr>
            <w:r w:rsidRPr="004863EA">
              <w:rPr>
                <w:rFonts w:ascii="Arial" w:hAnsi="Arial" w:cs="Arial"/>
                <w:sz w:val="24"/>
                <w:szCs w:val="24"/>
              </w:rPr>
              <w:t xml:space="preserve">As an unregistered website </w:t>
            </w:r>
            <w:proofErr w:type="gramStart"/>
            <w:r w:rsidRPr="004863EA">
              <w:rPr>
                <w:rFonts w:ascii="Arial" w:hAnsi="Arial" w:cs="Arial"/>
                <w:sz w:val="24"/>
                <w:szCs w:val="24"/>
              </w:rPr>
              <w:t>user</w:t>
            </w:r>
            <w:proofErr w:type="gramEnd"/>
            <w:r w:rsidRPr="004863EA">
              <w:rPr>
                <w:rFonts w:ascii="Arial" w:hAnsi="Arial" w:cs="Arial"/>
                <w:sz w:val="24"/>
                <w:szCs w:val="24"/>
              </w:rPr>
              <w:t xml:space="preserve"> I want to register as a regular user so that I can have an account</w:t>
            </w:r>
            <w:r w:rsidR="0016425A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E7DE3E8" w14:textId="77777777" w:rsidR="004863EA" w:rsidRDefault="004863EA" w:rsidP="00F770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6E9D2860" w14:textId="231D2088" w:rsidR="004863EA" w:rsidRDefault="004863E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93" w:type="dxa"/>
          </w:tcPr>
          <w:p w14:paraId="69A3B26E" w14:textId="2A010611" w:rsidR="004863E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a check and an addition to the SQL database, therefore relatively simple</w:t>
            </w:r>
          </w:p>
        </w:tc>
      </w:tr>
      <w:tr w:rsidR="004863EA" w14:paraId="5330A5BA" w14:textId="48011501" w:rsidTr="0016425A">
        <w:tc>
          <w:tcPr>
            <w:tcW w:w="6228" w:type="dxa"/>
          </w:tcPr>
          <w:p w14:paraId="39935331" w14:textId="0AC2CCEC" w:rsidR="004863EA" w:rsidRPr="004863EA" w:rsidRDefault="004863EA" w:rsidP="00F77076">
            <w:pPr>
              <w:rPr>
                <w:rFonts w:ascii="Arial" w:hAnsi="Arial" w:cs="Arial"/>
                <w:sz w:val="24"/>
                <w:szCs w:val="24"/>
              </w:rPr>
            </w:pPr>
            <w:r w:rsidRPr="004863EA">
              <w:rPr>
                <w:rFonts w:ascii="Arial" w:hAnsi="Arial" w:cs="Arial"/>
                <w:sz w:val="24"/>
                <w:szCs w:val="24"/>
              </w:rPr>
              <w:t xml:space="preserve">As an unregistered website </w:t>
            </w:r>
            <w:proofErr w:type="gramStart"/>
            <w:r w:rsidRPr="004863EA">
              <w:rPr>
                <w:rFonts w:ascii="Arial" w:hAnsi="Arial" w:cs="Arial"/>
                <w:sz w:val="24"/>
                <w:szCs w:val="24"/>
              </w:rPr>
              <w:t>user</w:t>
            </w:r>
            <w:proofErr w:type="gramEnd"/>
            <w:r w:rsidRPr="004863EA">
              <w:rPr>
                <w:rFonts w:ascii="Arial" w:hAnsi="Arial" w:cs="Arial"/>
                <w:sz w:val="24"/>
                <w:szCs w:val="24"/>
              </w:rPr>
              <w:t xml:space="preserve"> I want to register as a publisher user so that I can add new titles</w:t>
            </w:r>
            <w:r w:rsidR="001642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55" w:type="dxa"/>
          </w:tcPr>
          <w:p w14:paraId="63EB412F" w14:textId="0EEDA248" w:rsidR="004863EA" w:rsidRDefault="004863E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93" w:type="dxa"/>
          </w:tcPr>
          <w:p w14:paraId="6C8FA88B" w14:textId="399424F6" w:rsidR="004863E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Like the previous topic, will require a button indicating a new book and is build on top of the previous story.</w:t>
            </w:r>
          </w:p>
        </w:tc>
      </w:tr>
      <w:tr w:rsidR="004863EA" w14:paraId="0FFA5619" w14:textId="5E41CCE3" w:rsidTr="0016425A">
        <w:trPr>
          <w:trHeight w:val="323"/>
        </w:trPr>
        <w:tc>
          <w:tcPr>
            <w:tcW w:w="6228" w:type="dxa"/>
          </w:tcPr>
          <w:p w14:paraId="0C52C1DE" w14:textId="32FCCB27" w:rsidR="004863EA" w:rsidRPr="0016425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 w:rsidRPr="0016425A">
              <w:rPr>
                <w:rFonts w:ascii="Arial" w:hAnsi="Arial" w:cs="Arial"/>
                <w:sz w:val="24"/>
                <w:szCs w:val="24"/>
              </w:rPr>
              <w:t>As admin user I want to approve every requested publisher account so that I can verify the validity</w:t>
            </w:r>
          </w:p>
        </w:tc>
        <w:tc>
          <w:tcPr>
            <w:tcW w:w="755" w:type="dxa"/>
          </w:tcPr>
          <w:p w14:paraId="5DE40756" w14:textId="77EBD7B3" w:rsidR="004863E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93" w:type="dxa"/>
          </w:tcPr>
          <w:p w14:paraId="1D5E0BFD" w14:textId="4EC63D9A" w:rsidR="004863E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require logic that is for requests and approvals requiring a new page unique to this feature.</w:t>
            </w:r>
          </w:p>
        </w:tc>
      </w:tr>
      <w:tr w:rsidR="004863EA" w14:paraId="7C6EA1ED" w14:textId="3BFEB57D" w:rsidTr="0016425A">
        <w:tc>
          <w:tcPr>
            <w:tcW w:w="6228" w:type="dxa"/>
          </w:tcPr>
          <w:p w14:paraId="11C5A71F" w14:textId="66DECB4B" w:rsidR="004863EA" w:rsidRPr="0016425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 w:rsidRPr="0016425A">
              <w:rPr>
                <w:rFonts w:ascii="Arial" w:hAnsi="Arial" w:cs="Arial"/>
                <w:sz w:val="24"/>
                <w:szCs w:val="24"/>
              </w:rPr>
              <w:t>As a registered user I want to log into the website so that I can have a personalised experience</w:t>
            </w:r>
          </w:p>
        </w:tc>
        <w:tc>
          <w:tcPr>
            <w:tcW w:w="755" w:type="dxa"/>
          </w:tcPr>
          <w:p w14:paraId="66A8FFEA" w14:textId="40C543E5" w:rsidR="004863E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93" w:type="dxa"/>
          </w:tcPr>
          <w:p w14:paraId="35854850" w14:textId="15607758" w:rsidR="004863E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Checks the SQL database to let the user in,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similar 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registration</w:t>
            </w:r>
          </w:p>
        </w:tc>
      </w:tr>
      <w:tr w:rsidR="004863EA" w14:paraId="2CEC3EEC" w14:textId="5533FEFA" w:rsidTr="0016425A">
        <w:tc>
          <w:tcPr>
            <w:tcW w:w="6228" w:type="dxa"/>
          </w:tcPr>
          <w:p w14:paraId="3B46ECD8" w14:textId="300570DA" w:rsidR="004863EA" w:rsidRPr="0016425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 w:rsidRPr="0016425A">
              <w:rPr>
                <w:rFonts w:ascii="Arial" w:hAnsi="Arial" w:cs="Arial"/>
                <w:sz w:val="24"/>
                <w:szCs w:val="24"/>
              </w:rPr>
              <w:t>As an admin I want to log into the website so that I can keep it running smoothly</w:t>
            </w:r>
          </w:p>
        </w:tc>
        <w:tc>
          <w:tcPr>
            <w:tcW w:w="755" w:type="dxa"/>
          </w:tcPr>
          <w:p w14:paraId="2AF8FC1A" w14:textId="2D02CAF4" w:rsidR="004863E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93" w:type="dxa"/>
          </w:tcPr>
          <w:p w14:paraId="46C99576" w14:textId="65F6E78E" w:rsidR="004863E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Checks the SQL and leads to a different dashboard, dashboard implementation isn’t currently intended to be functional.</w:t>
            </w:r>
          </w:p>
        </w:tc>
      </w:tr>
      <w:tr w:rsidR="004863EA" w14:paraId="2A970A92" w14:textId="3E77A523" w:rsidTr="0016425A">
        <w:tc>
          <w:tcPr>
            <w:tcW w:w="6228" w:type="dxa"/>
          </w:tcPr>
          <w:p w14:paraId="7E36B687" w14:textId="66AEC7DB" w:rsidR="004863EA" w:rsidRPr="0016425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 w:rsidRPr="0016425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As a publisher user I want to log into the website so that I can see the publisher dashboard</w:t>
            </w:r>
          </w:p>
        </w:tc>
        <w:tc>
          <w:tcPr>
            <w:tcW w:w="755" w:type="dxa"/>
          </w:tcPr>
          <w:p w14:paraId="14054E3C" w14:textId="3146B051" w:rsidR="004863E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93" w:type="dxa"/>
          </w:tcPr>
          <w:p w14:paraId="0F06FE51" w14:textId="2074A902" w:rsidR="004863EA" w:rsidRDefault="0016425A" w:rsidP="00F770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Checks the SQL similar to the last 2 user stories, just a unique dashboard of 1 of 3 that isn’t intended to be immediately functional</w:t>
            </w:r>
          </w:p>
        </w:tc>
      </w:tr>
    </w:tbl>
    <w:p w14:paraId="5A41A560" w14:textId="36B28E0F" w:rsidR="00F77076" w:rsidRPr="004863EA" w:rsidRDefault="004863EA" w:rsidP="00F77076">
      <w:pPr>
        <w:rPr>
          <w:rFonts w:ascii="Arial" w:hAnsi="Arial" w:cs="Arial"/>
          <w:sz w:val="24"/>
          <w:szCs w:val="24"/>
        </w:rPr>
      </w:pPr>
      <w:r w:rsidRPr="004863EA">
        <w:rPr>
          <w:rFonts w:ascii="Arial" w:hAnsi="Arial" w:cs="Arial"/>
          <w:sz w:val="24"/>
          <w:szCs w:val="24"/>
        </w:rPr>
        <w:t xml:space="preserve"> </w:t>
      </w:r>
    </w:p>
    <w:p w14:paraId="7C55E1F0" w14:textId="1701B6BD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16425A"/>
    <w:rsid w:val="001C5026"/>
    <w:rsid w:val="004863EA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CE0544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table" w:styleId="TableGrid">
    <w:name w:val="Table Grid"/>
    <w:basedOn w:val="TableNormal"/>
    <w:uiPriority w:val="39"/>
    <w:rsid w:val="0048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tim tran</cp:lastModifiedBy>
  <cp:revision>2</cp:revision>
  <dcterms:created xsi:type="dcterms:W3CDTF">2021-08-11T09:05:00Z</dcterms:created>
  <dcterms:modified xsi:type="dcterms:W3CDTF">2021-08-11T09:05:00Z</dcterms:modified>
</cp:coreProperties>
</file>