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MINISTRY OF EDUCATION AND RESEARCH OF THE REPUBLIC OF MOLDOVA</w:t>
      </w:r>
    </w:p>
    <w:p>
      <w:pPr>
        <w:jc w:val="center"/>
      </w:pPr>
      <w:r>
        <w:rPr>
          <w:b w:val="0"/>
        </w:rPr>
        <w:t>TECHNICAL UNIVERSITY OF MOLDOVA</w:t>
      </w:r>
    </w:p>
    <w:p>
      <w:pPr>
        <w:jc w:val="center"/>
      </w:pPr>
      <w:r>
        <w:rPr>
          <w:b w:val="0"/>
        </w:rPr>
        <w:t>Faculty of Computers, Informatics and Microelectronics</w:t>
      </w:r>
    </w:p>
    <w:p>
      <w:pPr>
        <w:jc w:val="center"/>
      </w:pPr>
      <w:r>
        <w:rPr>
          <w:b w:val="0"/>
        </w:rPr>
        <w:t>Department of Software Engineering and Automation</w:t>
      </w:r>
    </w:p>
    <w:p>
      <w:pPr>
        <w:jc w:val="left"/>
      </w:pPr>
      <w:r>
        <w:rPr>
          <w:b w:val="0"/>
        </w:rPr>
      </w:r>
    </w:p>
    <w:p>
      <w:pPr>
        <w:jc w:val="left"/>
      </w:pPr>
      <w:r>
        <w:rPr>
          <w:b w:val="0"/>
        </w:rPr>
      </w:r>
    </w:p>
    <w:p>
      <w:pPr>
        <w:jc w:val="left"/>
      </w:pPr>
      <w:r>
        <w:rPr>
          <w:b w:val="0"/>
        </w:rPr>
      </w:r>
    </w:p>
    <w:p>
      <w:pPr>
        <w:jc w:val="left"/>
      </w:pPr>
      <w:r>
        <w:rPr>
          <w:b w:val="0"/>
        </w:rPr>
      </w:r>
    </w:p>
    <w:p>
      <w:pPr>
        <w:jc w:val="left"/>
      </w:pPr>
      <w:r>
        <w:rPr>
          <w:b w:val="0"/>
        </w:rPr>
      </w:r>
    </w:p>
    <w:p>
      <w:pPr>
        <w:jc w:val="center"/>
      </w:pPr>
      <w:r>
        <w:rPr>
          <w:b/>
        </w:rPr>
        <w:t>REPORT</w:t>
      </w:r>
    </w:p>
    <w:p>
      <w:pPr>
        <w:jc w:val="center"/>
      </w:pPr>
      <w:r>
        <w:rPr>
          <w:b/>
        </w:rPr>
        <w:t>Laboratory Work No. 4</w:t>
      </w:r>
    </w:p>
    <w:p>
      <w:pPr>
        <w:jc w:val="center"/>
      </w:pPr>
      <w:r>
        <w:rPr>
          <w:b w:val="0"/>
        </w:rPr>
        <w:t>Operating Systems</w:t>
      </w:r>
    </w:p>
    <w:p>
      <w:pPr>
        <w:jc w:val="center"/>
      </w:pPr>
      <w:r>
        <w:rPr>
          <w:b/>
        </w:rPr>
        <w:t>The xv6 Shell from the Outside</w:t>
      </w:r>
    </w:p>
    <w:p>
      <w:pPr>
        <w:jc w:val="left"/>
      </w:pPr>
      <w:r>
        <w:rPr>
          <w:b w:val="0"/>
        </w:rPr>
      </w:r>
    </w:p>
    <w:p>
      <w:pPr>
        <w:jc w:val="left"/>
      </w:pPr>
      <w:r>
        <w:rPr>
          <w:b w:val="0"/>
        </w:rPr>
      </w:r>
    </w:p>
    <w:p>
      <w:pPr>
        <w:jc w:val="left"/>
      </w:pPr>
      <w:r>
        <w:rPr>
          <w:b w:val="0"/>
        </w:rPr>
      </w:r>
    </w:p>
    <w:p>
      <w:pPr>
        <w:jc w:val="left"/>
      </w:pPr>
      <w:r>
        <w:rPr>
          <w:b w:val="0"/>
        </w:rPr>
      </w:r>
    </w:p>
    <w:p>
      <w:pPr>
        <w:jc w:val="left"/>
      </w:pPr>
      <w:r>
        <w:rPr>
          <w:b w:val="0"/>
        </w:rPr>
      </w:r>
    </w:p>
    <w:p>
      <w:pPr>
        <w:jc w:val="left"/>
      </w:pPr>
      <w:r>
        <w:rPr>
          <w:b w:val="0"/>
        </w:rPr>
        <w:t>Performed by: Kiril Boboc, FAF-242</w:t>
      </w:r>
    </w:p>
    <w:p>
      <w:pPr>
        <w:jc w:val="left"/>
      </w:pPr>
      <w:r>
        <w:rPr>
          <w:b w:val="0"/>
        </w:rPr>
        <w:t>Verified by: Reițman Patricia</w:t>
      </w:r>
    </w:p>
    <w:p>
      <w:pPr>
        <w:jc w:val="left"/>
      </w:pPr>
      <w:r>
        <w:rPr>
          <w:b w:val="0"/>
        </w:rPr>
      </w:r>
    </w:p>
    <w:p>
      <w:pPr>
        <w:jc w:val="left"/>
      </w:pPr>
      <w:r>
        <w:rPr>
          <w:b w:val="0"/>
        </w:rPr>
      </w:r>
    </w:p>
    <w:p>
      <w:pPr>
        <w:jc w:val="left"/>
      </w:pPr>
      <w:r>
        <w:rPr>
          <w:b w:val="0"/>
        </w:rPr>
      </w:r>
    </w:p>
    <w:p>
      <w:pPr>
        <w:jc w:val="center"/>
      </w:pPr>
      <w:r>
        <w:rPr>
          <w:b w:val="0"/>
        </w:rPr>
        <w:t>Chișinău – 2026</w:t>
      </w:r>
    </w:p>
    <w:p>
      <w:r>
        <w:br w:type="page"/>
      </w:r>
    </w:p>
    <w:p>
      <w:pPr>
        <w:pStyle w:val="Heading1"/>
      </w:pPr>
      <w:r>
        <w:t>Purpose of the laboratory</w:t>
      </w:r>
    </w:p>
    <w:p>
      <w:pPr>
        <w:jc w:val="left"/>
      </w:pPr>
      <w:r>
        <w:rPr>
          <w:b w:val="0"/>
        </w:rPr>
        <w:t>To compare the behavior of the Linux Bash shell and the xv6 shell, update the sleep utility for the available system-call interface, inspect argument processing using test programs, and identify how the xv6 shell parses and executes commands.</w:t>
      </w:r>
    </w:p>
    <w:p>
      <w:pPr>
        <w:pStyle w:val="Heading1"/>
      </w:pPr>
      <w:r>
        <w:t>Part 1. Updating the sleep utility</w:t>
      </w:r>
    </w:p>
    <w:p>
      <w:pPr>
        <w:jc w:val="left"/>
      </w:pPr>
      <w:r>
        <w:rPr>
          <w:b w:val="0"/>
        </w:rPr>
        <w:t>The declaration in user/user.h is int pause(int); therefore, user/sleep.c calls pause(atoi(argv[1])). It validates that exactly one argument is supplied and prints usage: sleep &lt;ticks&gt; otherwise. The executable was added to Makefile UPROGS as $U/_sleep.</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Command</w:t>
            </w:r>
          </w:p>
        </w:tc>
        <w:tc>
          <w:tcPr>
            <w:tcW w:type="dxa" w:w="4320"/>
          </w:tcPr>
          <w:p>
            <w:r>
              <w:t>Result / purpose</w:t>
            </w:r>
          </w:p>
        </w:tc>
      </w:tr>
      <w:tr>
        <w:tc>
          <w:tcPr>
            <w:tcW w:type="dxa" w:w="4320"/>
          </w:tcPr>
          <w:p>
            <w:r>
              <w:t>grep -n "pause\|sleep" user/user.h</w:t>
            </w:r>
          </w:p>
        </w:tc>
        <w:tc>
          <w:tcPr>
            <w:tcW w:type="dxa" w:w="4320"/>
          </w:tcPr>
          <w:p>
            <w:r>
              <w:t>Confirmed pause(int) declaration</w:t>
            </w:r>
          </w:p>
        </w:tc>
      </w:tr>
      <w:tr>
        <w:tc>
          <w:tcPr>
            <w:tcW w:type="dxa" w:w="4320"/>
          </w:tcPr>
          <w:p>
            <w:r>
              <w:t>cat user/sleep.c</w:t>
            </w:r>
          </w:p>
        </w:tc>
        <w:tc>
          <w:tcPr>
            <w:tcW w:type="dxa" w:w="4320"/>
          </w:tcPr>
          <w:p>
            <w:r>
              <w:t>Verified argument checking and pause call</w:t>
            </w:r>
          </w:p>
        </w:tc>
      </w:tr>
      <w:tr>
        <w:tc>
          <w:tcPr>
            <w:tcW w:type="dxa" w:w="4320"/>
          </w:tcPr>
          <w:p>
            <w:r>
              <w:t>grep -n "_sleep" Makefile</w:t>
            </w:r>
          </w:p>
        </w:tc>
        <w:tc>
          <w:tcPr>
            <w:tcW w:type="dxa" w:w="4320"/>
          </w:tcPr>
          <w:p>
            <w:r>
              <w:t>Confirmed UPROGS entry</w:t>
            </w:r>
          </w:p>
        </w:tc>
      </w:tr>
      <w:tr>
        <w:tc>
          <w:tcPr>
            <w:tcW w:type="dxa" w:w="4320"/>
          </w:tcPr>
          <w:p>
            <w:r>
              <w:t>make qemu; sleep 20; sleep</w:t>
            </w:r>
          </w:p>
        </w:tc>
        <w:tc>
          <w:tcPr>
            <w:tcW w:type="dxa" w:w="4320"/>
          </w:tcPr>
          <w:p>
            <w:r>
              <w:t>Booted xv6; sleep 20 completed; sleep without argument displayed usage</w:t>
            </w:r>
          </w:p>
        </w:tc>
      </w:tr>
    </w:tbl>
    <w:p>
      <w:pPr>
        <w:spacing w:after="40"/>
        <w:jc w:val="center"/>
      </w:pPr>
      <w:r>
        <w:drawing>
          <wp:inline xmlns:a="http://schemas.openxmlformats.org/drawingml/2006/main" xmlns:pic="http://schemas.openxmlformats.org/drawingml/2006/picture">
            <wp:extent cx="6080760" cy="484099"/>
            <wp:docPr id="1" name="Picture 1"/>
            <wp:cNvGraphicFramePr>
              <a:graphicFrameLocks noChangeAspect="1"/>
            </wp:cNvGraphicFramePr>
            <a:graphic>
              <a:graphicData uri="http://schemas.openxmlformats.org/drawingml/2006/picture">
                <pic:pic>
                  <pic:nvPicPr>
                    <pic:cNvPr id="0" name="Screenshot 2026-10-11 at 17.29.48.png"/>
                    <pic:cNvPicPr/>
                  </pic:nvPicPr>
                  <pic:blipFill>
                    <a:blip r:embed="rId9"/>
                    <a:stretch>
                      <a:fillRect/>
                    </a:stretch>
                  </pic:blipFill>
                  <pic:spPr>
                    <a:xfrm>
                      <a:off x="0" y="0"/>
                      <a:ext cx="6080760" cy="484099"/>
                    </a:xfrm>
                    <a:prstGeom prst="rect"/>
                  </pic:spPr>
                </pic:pic>
              </a:graphicData>
            </a:graphic>
          </wp:inline>
        </w:drawing>
      </w:r>
    </w:p>
    <w:p>
      <w:pPr>
        <w:spacing w:after="160"/>
        <w:jc w:val="center"/>
      </w:pPr>
      <w:r>
        <w:rPr>
          <w:i/>
          <w:sz w:val="18"/>
        </w:rPr>
        <w:t>Figure 1.1 – pause system-call declaration</w:t>
      </w:r>
    </w:p>
    <w:p>
      <w:pPr>
        <w:spacing w:after="40"/>
        <w:jc w:val="center"/>
      </w:pPr>
      <w:r>
        <w:drawing>
          <wp:inline xmlns:a="http://schemas.openxmlformats.org/drawingml/2006/main" xmlns:pic="http://schemas.openxmlformats.org/drawingml/2006/picture">
            <wp:extent cx="6080760" cy="1701049"/>
            <wp:docPr id="2" name="Picture 2"/>
            <wp:cNvGraphicFramePr>
              <a:graphicFrameLocks noChangeAspect="1"/>
            </wp:cNvGraphicFramePr>
            <a:graphic>
              <a:graphicData uri="http://schemas.openxmlformats.org/drawingml/2006/picture">
                <pic:pic>
                  <pic:nvPicPr>
                    <pic:cNvPr id="0" name="Screenshot 2026-10-11 at 17.42.38.png"/>
                    <pic:cNvPicPr/>
                  </pic:nvPicPr>
                  <pic:blipFill>
                    <a:blip r:embed="rId10"/>
                    <a:stretch>
                      <a:fillRect/>
                    </a:stretch>
                  </pic:blipFill>
                  <pic:spPr>
                    <a:xfrm>
                      <a:off x="0" y="0"/>
                      <a:ext cx="6080760" cy="1701049"/>
                    </a:xfrm>
                    <a:prstGeom prst="rect"/>
                  </pic:spPr>
                </pic:pic>
              </a:graphicData>
            </a:graphic>
          </wp:inline>
        </w:drawing>
      </w:r>
    </w:p>
    <w:p>
      <w:pPr>
        <w:spacing w:after="160"/>
        <w:jc w:val="center"/>
      </w:pPr>
      <w:r>
        <w:rPr>
          <w:i/>
          <w:sz w:val="18"/>
        </w:rPr>
        <w:t>Figure 1.2 – sleep.c implementation and Makefile entry</w:t>
      </w:r>
    </w:p>
    <w:p>
      <w:pPr>
        <w:spacing w:after="40"/>
        <w:jc w:val="center"/>
      </w:pPr>
      <w:r>
        <w:drawing>
          <wp:inline xmlns:a="http://schemas.openxmlformats.org/drawingml/2006/main" xmlns:pic="http://schemas.openxmlformats.org/drawingml/2006/picture">
            <wp:extent cx="4283075" cy="3246120"/>
            <wp:docPr id="3" name="Picture 3"/>
            <wp:cNvGraphicFramePr>
              <a:graphicFrameLocks noChangeAspect="1"/>
            </wp:cNvGraphicFramePr>
            <a:graphic>
              <a:graphicData uri="http://schemas.openxmlformats.org/drawingml/2006/picture">
                <pic:pic>
                  <pic:nvPicPr>
                    <pic:cNvPr id="0" name="Screenshot 2026-10-11 at 17.43.23.png"/>
                    <pic:cNvPicPr/>
                  </pic:nvPicPr>
                  <pic:blipFill>
                    <a:blip r:embed="rId11"/>
                    <a:stretch>
                      <a:fillRect/>
                    </a:stretch>
                  </pic:blipFill>
                  <pic:spPr>
                    <a:xfrm>
                      <a:off x="0" y="0"/>
                      <a:ext cx="4283075" cy="3246120"/>
                    </a:xfrm>
                    <a:prstGeom prst="rect"/>
                  </pic:spPr>
                </pic:pic>
              </a:graphicData>
            </a:graphic>
          </wp:inline>
        </w:drawing>
      </w:r>
    </w:p>
    <w:p>
      <w:pPr>
        <w:spacing w:after="160"/>
        <w:jc w:val="center"/>
      </w:pPr>
      <w:r>
        <w:rPr>
          <w:i/>
          <w:sz w:val="18"/>
        </w:rPr>
        <w:t>Figure 1.3 – xv6 boot and sleep utility tests</w:t>
      </w:r>
    </w:p>
    <w:p>
      <w:pPr>
        <w:pStyle w:val="Heading1"/>
      </w:pPr>
      <w:r>
        <w:t>Part 2. Bash versus xv6 shell</w:t>
      </w:r>
    </w:p>
    <w:p>
      <w:pPr>
        <w:jc w:val="left"/>
      </w:pPr>
      <w:r>
        <w:rPr>
          <w:b w:val="0"/>
        </w:rPr>
        <w:t>The same commands were executed in Bash (~/shtest) and the xv6 shell. The comparison below records the observed outputs and their interpretation.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Test</w:t>
            </w:r>
          </w:p>
        </w:tc>
        <w:tc>
          <w:tcPr>
            <w:tcW w:type="dxa" w:w="2880"/>
          </w:tcPr>
          <w:p>
            <w:r>
              <w:t>Bash</w:t>
            </w:r>
          </w:p>
        </w:tc>
        <w:tc>
          <w:tcPr>
            <w:tcW w:type="dxa" w:w="2880"/>
          </w:tcPr>
          <w:p>
            <w:r>
              <w:t>xv6 / explanation</w:t>
            </w:r>
          </w:p>
        </w:tc>
      </w:tr>
      <w:tr>
        <w:tc>
          <w:tcPr>
            <w:tcW w:type="dxa" w:w="2880"/>
          </w:tcPr>
          <w:p>
            <w:r>
              <w:t>echo hello &gt; f ; cat &lt; f</w:t>
            </w:r>
          </w:p>
        </w:tc>
        <w:tc>
          <w:tcPr>
            <w:tcW w:type="dxa" w:w="2880"/>
          </w:tcPr>
          <w:p>
            <w:r>
              <w:t>hello</w:t>
            </w:r>
          </w:p>
        </w:tc>
        <w:tc>
          <w:tcPr>
            <w:tcW w:type="dxa" w:w="2880"/>
          </w:tcPr>
          <w:p>
            <w:r>
              <w:t>hello; both support redirection and command lists</w:t>
            </w:r>
          </w:p>
        </w:tc>
      </w:tr>
      <w:tr>
        <w:tc>
          <w:tcPr>
            <w:tcW w:type="dxa" w:w="2880"/>
          </w:tcPr>
          <w:p>
            <w:r>
              <w:t>ls | grep READ</w:t>
            </w:r>
          </w:p>
        </w:tc>
        <w:tc>
          <w:tcPr>
            <w:tcW w:type="dxa" w:w="2880"/>
          </w:tcPr>
          <w:p>
            <w:r>
              <w:t>README</w:t>
            </w:r>
          </w:p>
        </w:tc>
        <w:tc>
          <w:tcPr>
            <w:tcW w:type="dxa" w:w="2880"/>
          </w:tcPr>
          <w:p>
            <w:r>
              <w:t>README file listing; both support pipes</w:t>
            </w:r>
          </w:p>
        </w:tc>
      </w:tr>
      <w:tr>
        <w:tc>
          <w:tcPr>
            <w:tcW w:type="dxa" w:w="2880"/>
          </w:tcPr>
          <w:p>
            <w:r>
              <w:t>(echo a; echo b) | wc</w:t>
            </w:r>
          </w:p>
        </w:tc>
        <w:tc>
          <w:tcPr>
            <w:tcW w:type="dxa" w:w="2880"/>
          </w:tcPr>
          <w:p>
            <w:r>
              <w:t>2 2 4</w:t>
            </w:r>
          </w:p>
        </w:tc>
        <w:tc>
          <w:tcPr>
            <w:tcW w:type="dxa" w:w="2880"/>
          </w:tcPr>
          <w:p>
            <w:r>
              <w:t>2 2 4; both support grouped commands and pipes</w:t>
            </w:r>
          </w:p>
        </w:tc>
      </w:tr>
      <w:tr>
        <w:tc>
          <w:tcPr>
            <w:tcW w:type="dxa" w:w="2880"/>
          </w:tcPr>
          <w:p>
            <w:r>
              <w:t>echo one ; echo two</w:t>
            </w:r>
          </w:p>
        </w:tc>
        <w:tc>
          <w:tcPr>
            <w:tcW w:type="dxa" w:w="2880"/>
          </w:tcPr>
          <w:p>
            <w:r>
              <w:t>one, two</w:t>
            </w:r>
          </w:p>
        </w:tc>
        <w:tc>
          <w:tcPr>
            <w:tcW w:type="dxa" w:w="2880"/>
          </w:tcPr>
          <w:p>
            <w:r>
              <w:t>one, two; command sequencing works</w:t>
            </w:r>
          </w:p>
        </w:tc>
      </w:tr>
      <w:tr>
        <w:tc>
          <w:tcPr>
            <w:tcW w:type="dxa" w:w="2880"/>
          </w:tcPr>
          <w:p>
            <w:r>
              <w:t>echo bg &amp;</w:t>
            </w:r>
          </w:p>
        </w:tc>
        <w:tc>
          <w:tcPr>
            <w:tcW w:type="dxa" w:w="2880"/>
          </w:tcPr>
          <w:p>
            <w:r>
              <w:t>bg, with job notification</w:t>
            </w:r>
          </w:p>
        </w:tc>
        <w:tc>
          <w:tcPr>
            <w:tcW w:type="dxa" w:w="2880"/>
          </w:tcPr>
          <w:p>
            <w:r>
              <w:t>bg; background execution works but job control differs</w:t>
            </w:r>
          </w:p>
        </w:tc>
      </w:tr>
      <w:tr>
        <w:tc>
          <w:tcPr>
            <w:tcW w:type="dxa" w:w="2880"/>
          </w:tcPr>
          <w:p>
            <w:r>
              <w:t>ls *</w:t>
            </w:r>
          </w:p>
        </w:tc>
        <w:tc>
          <w:tcPr>
            <w:tcW w:type="dxa" w:w="2880"/>
          </w:tcPr>
          <w:p>
            <w:r>
              <w:t>README f</w:t>
            </w:r>
          </w:p>
        </w:tc>
        <w:tc>
          <w:tcPr>
            <w:tcW w:type="dxa" w:w="2880"/>
          </w:tcPr>
          <w:p>
            <w:r>
              <w:t>ls: cannot open *; no glob expansion in xv6</w:t>
            </w:r>
          </w:p>
        </w:tc>
      </w:tr>
      <w:tr>
        <w:tc>
          <w:tcPr>
            <w:tcW w:type="dxa" w:w="2880"/>
          </w:tcPr>
          <w:p>
            <w:r>
              <w:t>echo $HOME</w:t>
            </w:r>
          </w:p>
        </w:tc>
        <w:tc>
          <w:tcPr>
            <w:tcW w:type="dxa" w:w="2880"/>
          </w:tcPr>
          <w:p>
            <w:r>
              <w:t>/home/kiril</w:t>
            </w:r>
          </w:p>
        </w:tc>
        <w:tc>
          <w:tcPr>
            <w:tcW w:type="dxa" w:w="2880"/>
          </w:tcPr>
          <w:p>
            <w:r>
              <w:t>$HOME literally; no variable expansion</w:t>
            </w:r>
          </w:p>
        </w:tc>
      </w:tr>
      <w:tr>
        <w:tc>
          <w:tcPr>
            <w:tcW w:type="dxa" w:w="2880"/>
          </w:tcPr>
          <w:p>
            <w:r>
              <w:t>echo "a b"</w:t>
            </w:r>
          </w:p>
        </w:tc>
        <w:tc>
          <w:tcPr>
            <w:tcW w:type="dxa" w:w="2880"/>
          </w:tcPr>
          <w:p>
            <w:r>
              <w:t>a b</w:t>
            </w:r>
          </w:p>
        </w:tc>
        <w:tc>
          <w:tcPr>
            <w:tcW w:type="dxa" w:w="2880"/>
          </w:tcPr>
          <w:p>
            <w:r>
              <w:t>"a b" literally; quotes not interpreted as Bash does</w:t>
            </w:r>
          </w:p>
        </w:tc>
      </w:tr>
      <w:tr>
        <w:tc>
          <w:tcPr>
            <w:tcW w:type="dxa" w:w="2880"/>
          </w:tcPr>
          <w:p>
            <w:r>
              <w:t>mkdir d ; cd d ; ls ..</w:t>
            </w:r>
          </w:p>
        </w:tc>
        <w:tc>
          <w:tcPr>
            <w:tcW w:type="dxa" w:w="2880"/>
          </w:tcPr>
          <w:p>
            <w:r>
              <w:t>Lists parent directory</w:t>
            </w:r>
          </w:p>
        </w:tc>
        <w:tc>
          <w:tcPr>
            <w:tcW w:type="dxa" w:w="2880"/>
          </w:tcPr>
          <w:p>
            <w:r>
              <w:t>exec cd failed in list; xv6 cd must be a top-level shell command</w:t>
            </w:r>
          </w:p>
        </w:tc>
      </w:tr>
      <w:tr>
        <w:tc>
          <w:tcPr>
            <w:tcW w:type="dxa" w:w="2880"/>
          </w:tcPr>
          <w:p>
            <w:r>
              <w:t>Arrow / Tab / Ctrl+R</w:t>
            </w:r>
          </w:p>
        </w:tc>
        <w:tc>
          <w:tcPr>
            <w:tcW w:type="dxa" w:w="2880"/>
          </w:tcPr>
          <w:p>
            <w:r>
              <w:t>History, completion, reverse search</w:t>
            </w:r>
          </w:p>
        </w:tc>
        <w:tc>
          <w:tcPr>
            <w:tcW w:type="dxa" w:w="2880"/>
          </w:tcPr>
          <w:p>
            <w:r>
              <w:t>Not provided by basic xv6 shell</w:t>
            </w:r>
          </w:p>
        </w:tc>
      </w:tr>
    </w:tbl>
    <w:p>
      <w:pPr>
        <w:spacing w:after="40"/>
        <w:jc w:val="center"/>
      </w:pPr>
      <w:r>
        <w:drawing>
          <wp:inline xmlns:a="http://schemas.openxmlformats.org/drawingml/2006/main" xmlns:pic="http://schemas.openxmlformats.org/drawingml/2006/picture">
            <wp:extent cx="5003985" cy="3246120"/>
            <wp:docPr id="4" name="Picture 4"/>
            <wp:cNvGraphicFramePr>
              <a:graphicFrameLocks noChangeAspect="1"/>
            </wp:cNvGraphicFramePr>
            <a:graphic>
              <a:graphicData uri="http://schemas.openxmlformats.org/drawingml/2006/picture">
                <pic:pic>
                  <pic:nvPicPr>
                    <pic:cNvPr id="0" name="Screenshot 2026-10-11 at 17.45.13.png"/>
                    <pic:cNvPicPr/>
                  </pic:nvPicPr>
                  <pic:blipFill>
                    <a:blip r:embed="rId12"/>
                    <a:stretch>
                      <a:fillRect/>
                    </a:stretch>
                  </pic:blipFill>
                  <pic:spPr>
                    <a:xfrm>
                      <a:off x="0" y="0"/>
                      <a:ext cx="5003985" cy="3246120"/>
                    </a:xfrm>
                    <a:prstGeom prst="rect"/>
                  </pic:spPr>
                </pic:pic>
              </a:graphicData>
            </a:graphic>
          </wp:inline>
        </w:drawing>
      </w:r>
    </w:p>
    <w:p>
      <w:pPr>
        <w:spacing w:after="160"/>
        <w:jc w:val="center"/>
      </w:pPr>
      <w:r>
        <w:rPr>
          <w:i/>
          <w:sz w:val="18"/>
        </w:rPr>
        <w:t>Figure 2.1 – Bash command tests</w:t>
      </w:r>
    </w:p>
    <w:p>
      <w:pPr>
        <w:spacing w:after="40"/>
        <w:jc w:val="center"/>
      </w:pPr>
      <w:r>
        <w:drawing>
          <wp:inline xmlns:a="http://schemas.openxmlformats.org/drawingml/2006/main" xmlns:pic="http://schemas.openxmlformats.org/drawingml/2006/picture">
            <wp:extent cx="4844588" cy="3246120"/>
            <wp:docPr id="5" name="Picture 5"/>
            <wp:cNvGraphicFramePr>
              <a:graphicFrameLocks noChangeAspect="1"/>
            </wp:cNvGraphicFramePr>
            <a:graphic>
              <a:graphicData uri="http://schemas.openxmlformats.org/drawingml/2006/picture">
                <pic:pic>
                  <pic:nvPicPr>
                    <pic:cNvPr id="0" name="Screenshot 2026-10-11 at 17.46.28.png"/>
                    <pic:cNvPicPr/>
                  </pic:nvPicPr>
                  <pic:blipFill>
                    <a:blip r:embed="rId13"/>
                    <a:stretch>
                      <a:fillRect/>
                    </a:stretch>
                  </pic:blipFill>
                  <pic:spPr>
                    <a:xfrm>
                      <a:off x="0" y="0"/>
                      <a:ext cx="4844588" cy="3246120"/>
                    </a:xfrm>
                    <a:prstGeom prst="rect"/>
                  </pic:spPr>
                </pic:pic>
              </a:graphicData>
            </a:graphic>
          </wp:inline>
        </w:drawing>
      </w:r>
    </w:p>
    <w:p>
      <w:pPr>
        <w:spacing w:after="160"/>
        <w:jc w:val="center"/>
      </w:pPr>
      <w:r>
        <w:rPr>
          <w:i/>
          <w:sz w:val="18"/>
        </w:rPr>
        <w:t>Figure 2.2 – xv6 shell command tests</w:t>
      </w:r>
    </w:p>
    <w:p>
      <w:pPr>
        <w:spacing w:after="40"/>
        <w:jc w:val="center"/>
      </w:pPr>
      <w:r>
        <w:drawing>
          <wp:inline xmlns:a="http://schemas.openxmlformats.org/drawingml/2006/main" xmlns:pic="http://schemas.openxmlformats.org/drawingml/2006/picture">
            <wp:extent cx="2782388" cy="3246119"/>
            <wp:docPr id="6" name="Picture 6"/>
            <wp:cNvGraphicFramePr>
              <a:graphicFrameLocks noChangeAspect="1"/>
            </wp:cNvGraphicFramePr>
            <a:graphic>
              <a:graphicData uri="http://schemas.openxmlformats.org/drawingml/2006/picture">
                <pic:pic>
                  <pic:nvPicPr>
                    <pic:cNvPr id="0" name="Screenshot 2026-10-11 at 17.54.36.png"/>
                    <pic:cNvPicPr/>
                  </pic:nvPicPr>
                  <pic:blipFill>
                    <a:blip r:embed="rId14"/>
                    <a:stretch>
                      <a:fillRect/>
                    </a:stretch>
                  </pic:blipFill>
                  <pic:spPr>
                    <a:xfrm>
                      <a:off x="0" y="0"/>
                      <a:ext cx="2782388" cy="3246119"/>
                    </a:xfrm>
                    <a:prstGeom prst="rect"/>
                  </pic:spPr>
                </pic:pic>
              </a:graphicData>
            </a:graphic>
          </wp:inline>
        </w:drawing>
      </w:r>
    </w:p>
    <w:p>
      <w:pPr>
        <w:spacing w:after="160"/>
        <w:jc w:val="center"/>
      </w:pPr>
      <w:r>
        <w:rPr>
          <w:i/>
          <w:sz w:val="18"/>
        </w:rPr>
        <w:t>Figure 2.3 – xv6 command and directory behavior</w:t>
      </w:r>
    </w:p>
    <w:p>
      <w:pPr>
        <w:spacing w:after="40"/>
        <w:jc w:val="center"/>
      </w:pPr>
      <w:r>
        <w:drawing>
          <wp:inline xmlns:a="http://schemas.openxmlformats.org/drawingml/2006/main" xmlns:pic="http://schemas.openxmlformats.org/drawingml/2006/picture">
            <wp:extent cx="1862432" cy="3246120"/>
            <wp:docPr id="7" name="Picture 7"/>
            <wp:cNvGraphicFramePr>
              <a:graphicFrameLocks noChangeAspect="1"/>
            </wp:cNvGraphicFramePr>
            <a:graphic>
              <a:graphicData uri="http://schemas.openxmlformats.org/drawingml/2006/picture">
                <pic:pic>
                  <pic:nvPicPr>
                    <pic:cNvPr id="0" name="Screenshot 2026-10-11 at 17.56.50.png"/>
                    <pic:cNvPicPr/>
                  </pic:nvPicPr>
                  <pic:blipFill>
                    <a:blip r:embed="rId15"/>
                    <a:stretch>
                      <a:fillRect/>
                    </a:stretch>
                  </pic:blipFill>
                  <pic:spPr>
                    <a:xfrm>
                      <a:off x="0" y="0"/>
                      <a:ext cx="1862432" cy="3246120"/>
                    </a:xfrm>
                    <a:prstGeom prst="rect"/>
                  </pic:spPr>
                </pic:pic>
              </a:graphicData>
            </a:graphic>
          </wp:inline>
        </w:drawing>
      </w:r>
    </w:p>
    <w:p>
      <w:pPr>
        <w:spacing w:after="160"/>
        <w:jc w:val="center"/>
      </w:pPr>
      <w:r>
        <w:rPr>
          <w:i/>
          <w:sz w:val="18"/>
        </w:rPr>
        <w:t>Figure 2.4 – Executing ../ls after changing directory</w:t>
      </w:r>
    </w:p>
    <w:p>
      <w:pPr>
        <w:jc w:val="left"/>
      </w:pPr>
      <w:r>
        <w:rPr>
          <w:b w:val="0"/>
        </w:rPr>
        <w:t>Observation answers: Both shells support ordinary commands, pipes, redirection, lists and background execution. Bash additionally provides wildcard expansion, environment-variable expansion, shell quoting, command history, completion and job control. After cd d in xv6, ls is not found because xv6 does not search a PATH: executables are resolved relative to the current directory. Running ../ls from d works when the executable is in the parent directory. History is the feature I would miss most; basic command history would be a reasonable small extension.</w:t>
      </w:r>
    </w:p>
    <w:p>
      <w:pPr>
        <w:pStyle w:val="Heading1"/>
      </w:pPr>
      <w:r>
        <w:t>Part 3. Argument processing</w:t>
      </w:r>
    </w:p>
    <w:p>
      <w:pPr>
        <w:jc w:val="left"/>
      </w:pPr>
      <w:r>
        <w:rPr>
          <w:b w:val="0"/>
        </w:rPr>
        <w:t>Two equivalent test programs print argc and each argv entry: user/args.c for xv6 and args_linux.c compiled using gcc for Linux. These experiments demonstrate which transformations happen in the shell before a program receives its arguments.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Input</w:t>
            </w:r>
          </w:p>
        </w:tc>
        <w:tc>
          <w:tcPr>
            <w:tcW w:type="dxa" w:w="2880"/>
          </w:tcPr>
          <w:p>
            <w:r>
              <w:t>Bash</w:t>
            </w:r>
          </w:p>
        </w:tc>
        <w:tc>
          <w:tcPr>
            <w:tcW w:type="dxa" w:w="2880"/>
          </w:tcPr>
          <w:p>
            <w:r>
              <w:t>xv6</w:t>
            </w:r>
          </w:p>
        </w:tc>
      </w:tr>
      <w:tr>
        <w:tc>
          <w:tcPr>
            <w:tcW w:type="dxa" w:w="2880"/>
          </w:tcPr>
          <w:p>
            <w:r>
              <w:t>one    two    three</w:t>
            </w:r>
          </w:p>
        </w:tc>
        <w:tc>
          <w:tcPr>
            <w:tcW w:type="dxa" w:w="2880"/>
          </w:tcPr>
          <w:p>
            <w:r>
              <w:t>argc=4; three arguments</w:t>
            </w:r>
          </w:p>
        </w:tc>
        <w:tc>
          <w:tcPr>
            <w:tcW w:type="dxa" w:w="2880"/>
          </w:tcPr>
          <w:p>
            <w:r>
              <w:t>argc=4; three arguments</w:t>
            </w:r>
          </w:p>
        </w:tc>
      </w:tr>
      <w:tr>
        <w:tc>
          <w:tcPr>
            <w:tcW w:type="dxa" w:w="2880"/>
          </w:tcPr>
          <w:p>
            <w:r>
              <w:t>*.c "x y"</w:t>
            </w:r>
          </w:p>
        </w:tc>
        <w:tc>
          <w:tcPr>
            <w:tcW w:type="dxa" w:w="2880"/>
          </w:tcPr>
          <w:p>
            <w:r>
              <w:t>argc=5; three .c matches and one x y argument</w:t>
            </w:r>
          </w:p>
        </w:tc>
        <w:tc>
          <w:tcPr>
            <w:tcW w:type="dxa" w:w="2880"/>
          </w:tcPr>
          <w:p>
            <w:r>
              <w:t>exec args failed in observed run; no argc available</w:t>
            </w:r>
          </w:p>
        </w:tc>
      </w:tr>
      <w:tr>
        <w:tc>
          <w:tcPr>
            <w:tcW w:type="dxa" w:w="2880"/>
          </w:tcPr>
          <w:p>
            <w:r>
              <w:t>$HOME</w:t>
            </w:r>
          </w:p>
        </w:tc>
        <w:tc>
          <w:tcPr>
            <w:tcW w:type="dxa" w:w="2880"/>
          </w:tcPr>
          <w:p>
            <w:r>
              <w:t>argc=2; /home/kiril</w:t>
            </w:r>
          </w:p>
        </w:tc>
        <w:tc>
          <w:tcPr>
            <w:tcW w:type="dxa" w:w="2880"/>
          </w:tcPr>
          <w:p>
            <w:r>
              <w:t>argc=2; literal $HOME</w:t>
            </w:r>
          </w:p>
        </w:tc>
      </w:tr>
      <w:tr>
        <w:tc>
          <w:tcPr>
            <w:tcW w:type="dxa" w:w="2880"/>
          </w:tcPr>
          <w:p>
            <w:r>
              <w:t>'single quoted'</w:t>
            </w:r>
          </w:p>
        </w:tc>
        <w:tc>
          <w:tcPr>
            <w:tcW w:type="dxa" w:w="2880"/>
          </w:tcPr>
          <w:p>
            <w:r>
              <w:t>argc=2; one argument single quoted</w:t>
            </w:r>
          </w:p>
        </w:tc>
        <w:tc>
          <w:tcPr>
            <w:tcW w:type="dxa" w:w="2880"/>
          </w:tcPr>
          <w:p>
            <w:r>
              <w:t>argc=3; split into 'single and quoted' with quotes retained</w:t>
            </w:r>
          </w:p>
        </w:tc>
      </w:tr>
    </w:tbl>
    <w:p>
      <w:pPr>
        <w:spacing w:after="40"/>
        <w:jc w:val="center"/>
      </w:pPr>
      <w:r>
        <w:drawing>
          <wp:inline xmlns:a="http://schemas.openxmlformats.org/drawingml/2006/main" xmlns:pic="http://schemas.openxmlformats.org/drawingml/2006/picture">
            <wp:extent cx="4290098" cy="3246120"/>
            <wp:docPr id="8" name="Picture 8"/>
            <wp:cNvGraphicFramePr>
              <a:graphicFrameLocks noChangeAspect="1"/>
            </wp:cNvGraphicFramePr>
            <a:graphic>
              <a:graphicData uri="http://schemas.openxmlformats.org/drawingml/2006/picture">
                <pic:pic>
                  <pic:nvPicPr>
                    <pic:cNvPr id="0" name="Screenshot 2026-10-11 at 18.02.52.png"/>
                    <pic:cNvPicPr/>
                  </pic:nvPicPr>
                  <pic:blipFill>
                    <a:blip r:embed="rId16"/>
                    <a:stretch>
                      <a:fillRect/>
                    </a:stretch>
                  </pic:blipFill>
                  <pic:spPr>
                    <a:xfrm>
                      <a:off x="0" y="0"/>
                      <a:ext cx="4290098" cy="3246120"/>
                    </a:xfrm>
                    <a:prstGeom prst="rect"/>
                  </pic:spPr>
                </pic:pic>
              </a:graphicData>
            </a:graphic>
          </wp:inline>
        </w:drawing>
      </w:r>
    </w:p>
    <w:p>
      <w:pPr>
        <w:spacing w:after="160"/>
        <w:jc w:val="center"/>
      </w:pPr>
      <w:r>
        <w:rPr>
          <w:i/>
          <w:sz w:val="18"/>
        </w:rPr>
        <w:t>Figure 3.1 – xv6 args.c and Makefile registration</w:t>
      </w:r>
    </w:p>
    <w:p>
      <w:pPr>
        <w:spacing w:after="40"/>
        <w:jc w:val="center"/>
      </w:pPr>
      <w:r>
        <w:drawing>
          <wp:inline xmlns:a="http://schemas.openxmlformats.org/drawingml/2006/main" xmlns:pic="http://schemas.openxmlformats.org/drawingml/2006/picture">
            <wp:extent cx="5877185" cy="3246120"/>
            <wp:docPr id="9" name="Picture 9"/>
            <wp:cNvGraphicFramePr>
              <a:graphicFrameLocks noChangeAspect="1"/>
            </wp:cNvGraphicFramePr>
            <a:graphic>
              <a:graphicData uri="http://schemas.openxmlformats.org/drawingml/2006/picture">
                <pic:pic>
                  <pic:nvPicPr>
                    <pic:cNvPr id="0" name="Screenshot 2026-10-11 at 18.05.20.png"/>
                    <pic:cNvPicPr/>
                  </pic:nvPicPr>
                  <pic:blipFill>
                    <a:blip r:embed="rId17"/>
                    <a:stretch>
                      <a:fillRect/>
                    </a:stretch>
                  </pic:blipFill>
                  <pic:spPr>
                    <a:xfrm>
                      <a:off x="0" y="0"/>
                      <a:ext cx="5877185" cy="3246120"/>
                    </a:xfrm>
                    <a:prstGeom prst="rect"/>
                  </pic:spPr>
                </pic:pic>
              </a:graphicData>
            </a:graphic>
          </wp:inline>
        </w:drawing>
      </w:r>
    </w:p>
    <w:p>
      <w:pPr>
        <w:spacing w:after="160"/>
        <w:jc w:val="center"/>
      </w:pPr>
      <w:r>
        <w:rPr>
          <w:i/>
          <w:sz w:val="18"/>
        </w:rPr>
        <w:t>Figure 3.2 – Bash argument parsing results</w:t>
      </w:r>
    </w:p>
    <w:p>
      <w:pPr>
        <w:spacing w:after="40"/>
        <w:jc w:val="center"/>
      </w:pPr>
      <w:r>
        <w:drawing>
          <wp:inline xmlns:a="http://schemas.openxmlformats.org/drawingml/2006/main" xmlns:pic="http://schemas.openxmlformats.org/drawingml/2006/picture">
            <wp:extent cx="4677029" cy="3246120"/>
            <wp:docPr id="10" name="Picture 10"/>
            <wp:cNvGraphicFramePr>
              <a:graphicFrameLocks noChangeAspect="1"/>
            </wp:cNvGraphicFramePr>
            <a:graphic>
              <a:graphicData uri="http://schemas.openxmlformats.org/drawingml/2006/picture">
                <pic:pic>
                  <pic:nvPicPr>
                    <pic:cNvPr id="0" name="Screenshot 2026-10-11 at 18.08.15.png"/>
                    <pic:cNvPicPr/>
                  </pic:nvPicPr>
                  <pic:blipFill>
                    <a:blip r:embed="rId18"/>
                    <a:stretch>
                      <a:fillRect/>
                    </a:stretch>
                  </pic:blipFill>
                  <pic:spPr>
                    <a:xfrm>
                      <a:off x="0" y="0"/>
                      <a:ext cx="4677029" cy="3246120"/>
                    </a:xfrm>
                    <a:prstGeom prst="rect"/>
                  </pic:spPr>
                </pic:pic>
              </a:graphicData>
            </a:graphic>
          </wp:inline>
        </w:drawing>
      </w:r>
    </w:p>
    <w:p>
      <w:pPr>
        <w:spacing w:after="160"/>
        <w:jc w:val="center"/>
      </w:pPr>
      <w:r>
        <w:rPr>
          <w:i/>
          <w:sz w:val="18"/>
        </w:rPr>
        <w:t>Figure 3.3 – Bash argument output</w:t>
      </w:r>
    </w:p>
    <w:p>
      <w:pPr>
        <w:spacing w:after="40"/>
        <w:jc w:val="center"/>
      </w:pPr>
      <w:r>
        <w:drawing>
          <wp:inline xmlns:a="http://schemas.openxmlformats.org/drawingml/2006/main" xmlns:pic="http://schemas.openxmlformats.org/drawingml/2006/picture">
            <wp:extent cx="4183046" cy="3246119"/>
            <wp:docPr id="11" name="Picture 11"/>
            <wp:cNvGraphicFramePr>
              <a:graphicFrameLocks noChangeAspect="1"/>
            </wp:cNvGraphicFramePr>
            <a:graphic>
              <a:graphicData uri="http://schemas.openxmlformats.org/drawingml/2006/picture">
                <pic:pic>
                  <pic:nvPicPr>
                    <pic:cNvPr id="0" name="Screenshot 2026-10-11 at 18.10.50.png"/>
                    <pic:cNvPicPr/>
                  </pic:nvPicPr>
                  <pic:blipFill>
                    <a:blip r:embed="rId19"/>
                    <a:stretch>
                      <a:fillRect/>
                    </a:stretch>
                  </pic:blipFill>
                  <pic:spPr>
                    <a:xfrm>
                      <a:off x="0" y="0"/>
                      <a:ext cx="4183046" cy="3246119"/>
                    </a:xfrm>
                    <a:prstGeom prst="rect"/>
                  </pic:spPr>
                </pic:pic>
              </a:graphicData>
            </a:graphic>
          </wp:inline>
        </w:drawing>
      </w:r>
    </w:p>
    <w:p>
      <w:pPr>
        <w:spacing w:after="160"/>
        <w:jc w:val="center"/>
      </w:pPr>
      <w:r>
        <w:rPr>
          <w:i/>
          <w:sz w:val="18"/>
        </w:rPr>
        <w:t>Figure 3.4 – xv6 argument output</w:t>
      </w:r>
    </w:p>
    <w:p>
      <w:pPr>
        <w:jc w:val="left"/>
      </w:pPr>
      <w:r>
        <w:rPr>
          <w:b w:val="0"/>
        </w:rPr>
        <w:t>Observation answers: In Bash, the shell expands *.c to matching filenames, expands $HOME to the home directory, and removes syntactic quote characters while preserving grouped words. Repeated spaces separate words and do not become arguments. xv6 does not perform those expansions or interpret quoting. The observed xv6 command with *.c and "x y" returned exec args failed, so no argument count can be reported for that particular invocation; the result should not be presented as a successful args run.</w:t>
      </w:r>
    </w:p>
    <w:p>
      <w:pPr>
        <w:pStyle w:val="Heading1"/>
      </w:pPr>
      <w:r>
        <w:t>Part 4. Reading user/sh.c</w:t>
      </w:r>
    </w:p>
    <w:p>
      <w:pPr>
        <w:jc w:val="left"/>
      </w:pPr>
      <w:r>
        <w:rPr>
          <w:b w:val="0"/>
        </w:rPr>
        <w:t>The inspected user/sh.c contains 499 lines. The five command node types are EXEC, REDIR, PIPE, LIST and BACK. The parser recognizes tokens including |, ;, &amp;, &lt;, &gt;, parentheses, and &gt;&gt;.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Type</w:t>
            </w:r>
          </w:p>
        </w:tc>
        <w:tc>
          <w:tcPr>
            <w:tcW w:type="dxa" w:w="4320"/>
          </w:tcPr>
          <w:p>
            <w:r>
              <w:t>Meaning</w:t>
            </w:r>
          </w:p>
        </w:tc>
      </w:tr>
      <w:tr>
        <w:tc>
          <w:tcPr>
            <w:tcW w:type="dxa" w:w="4320"/>
          </w:tcPr>
          <w:p>
            <w:r>
              <w:t>EXEC</w:t>
            </w:r>
          </w:p>
        </w:tc>
        <w:tc>
          <w:tcPr>
            <w:tcW w:type="dxa" w:w="4320"/>
          </w:tcPr>
          <w:p>
            <w:r>
              <w:t>Run a command</w:t>
            </w:r>
          </w:p>
        </w:tc>
      </w:tr>
      <w:tr>
        <w:tc>
          <w:tcPr>
            <w:tcW w:type="dxa" w:w="4320"/>
          </w:tcPr>
          <w:p>
            <w:r>
              <w:t>REDIR</w:t>
            </w:r>
          </w:p>
        </w:tc>
        <w:tc>
          <w:tcPr>
            <w:tcW w:type="dxa" w:w="4320"/>
          </w:tcPr>
          <w:p>
            <w:r>
              <w:t>Redirect standard input or output</w:t>
            </w:r>
          </w:p>
        </w:tc>
      </w:tr>
      <w:tr>
        <w:tc>
          <w:tcPr>
            <w:tcW w:type="dxa" w:w="4320"/>
          </w:tcPr>
          <w:p>
            <w:r>
              <w:t>PIPE</w:t>
            </w:r>
          </w:p>
        </w:tc>
        <w:tc>
          <w:tcPr>
            <w:tcW w:type="dxa" w:w="4320"/>
          </w:tcPr>
          <w:p>
            <w:r>
              <w:t>Connect processes with a pipe</w:t>
            </w:r>
          </w:p>
        </w:tc>
      </w:tr>
      <w:tr>
        <w:tc>
          <w:tcPr>
            <w:tcW w:type="dxa" w:w="4320"/>
          </w:tcPr>
          <w:p>
            <w:r>
              <w:t>LIST</w:t>
            </w:r>
          </w:p>
        </w:tc>
        <w:tc>
          <w:tcPr>
            <w:tcW w:type="dxa" w:w="4320"/>
          </w:tcPr>
          <w:p>
            <w:r>
              <w:t>Execute a command sequence</w:t>
            </w:r>
          </w:p>
        </w:tc>
      </w:tr>
      <w:tr>
        <w:tc>
          <w:tcPr>
            <w:tcW w:type="dxa" w:w="4320"/>
          </w:tcPr>
          <w:p>
            <w:r>
              <w:t>BACK</w:t>
            </w:r>
          </w:p>
        </w:tc>
        <w:tc>
          <w:tcPr>
            <w:tcW w:type="dxa" w:w="4320"/>
          </w:tcPr>
          <w:p>
            <w:r>
              <w:t>Run a command in the background</w:t>
            </w:r>
          </w:p>
        </w:tc>
      </w:tr>
    </w:tbl>
    <w:p>
      <w:pPr>
        <w:spacing w:after="40"/>
        <w:jc w:val="center"/>
      </w:pPr>
      <w:r>
        <w:drawing>
          <wp:inline xmlns:a="http://schemas.openxmlformats.org/drawingml/2006/main" xmlns:pic="http://schemas.openxmlformats.org/drawingml/2006/picture">
            <wp:extent cx="6080760" cy="1713074"/>
            <wp:docPr id="12" name="Picture 12"/>
            <wp:cNvGraphicFramePr>
              <a:graphicFrameLocks noChangeAspect="1"/>
            </wp:cNvGraphicFramePr>
            <a:graphic>
              <a:graphicData uri="http://schemas.openxmlformats.org/drawingml/2006/picture">
                <pic:pic>
                  <pic:nvPicPr>
                    <pic:cNvPr id="0" name="Screenshot 2026-10-11 at 18.12.56.png"/>
                    <pic:cNvPicPr/>
                  </pic:nvPicPr>
                  <pic:blipFill>
                    <a:blip r:embed="rId20"/>
                    <a:stretch>
                      <a:fillRect/>
                    </a:stretch>
                  </pic:blipFill>
                  <pic:spPr>
                    <a:xfrm>
                      <a:off x="0" y="0"/>
                      <a:ext cx="6080760" cy="1713074"/>
                    </a:xfrm>
                    <a:prstGeom prst="rect"/>
                  </pic:spPr>
                </pic:pic>
              </a:graphicData>
            </a:graphic>
          </wp:inline>
        </w:drawing>
      </w:r>
    </w:p>
    <w:p>
      <w:pPr>
        <w:spacing w:after="160"/>
        <w:jc w:val="center"/>
      </w:pPr>
      <w:r>
        <w:rPr>
          <w:i/>
          <w:sz w:val="18"/>
        </w:rPr>
        <w:t>Figure 4.1 – Defined shell command types</w:t>
      </w:r>
    </w:p>
    <w:p>
      <w:pPr>
        <w:spacing w:after="40"/>
        <w:jc w:val="center"/>
      </w:pPr>
      <w:r>
        <w:drawing>
          <wp:inline xmlns:a="http://schemas.openxmlformats.org/drawingml/2006/main" xmlns:pic="http://schemas.openxmlformats.org/drawingml/2006/picture">
            <wp:extent cx="3784538" cy="3246119"/>
            <wp:docPr id="13" name="Picture 13"/>
            <wp:cNvGraphicFramePr>
              <a:graphicFrameLocks noChangeAspect="1"/>
            </wp:cNvGraphicFramePr>
            <a:graphic>
              <a:graphicData uri="http://schemas.openxmlformats.org/drawingml/2006/picture">
                <pic:pic>
                  <pic:nvPicPr>
                    <pic:cNvPr id="0" name="Screenshot 2026-10-11 at 18.13.43.png"/>
                    <pic:cNvPicPr/>
                  </pic:nvPicPr>
                  <pic:blipFill>
                    <a:blip r:embed="rId21"/>
                    <a:stretch>
                      <a:fillRect/>
                    </a:stretch>
                  </pic:blipFill>
                  <pic:spPr>
                    <a:xfrm>
                      <a:off x="0" y="0"/>
                      <a:ext cx="3784538" cy="3246119"/>
                    </a:xfrm>
                    <a:prstGeom prst="rect"/>
                  </pic:spPr>
                </pic:pic>
              </a:graphicData>
            </a:graphic>
          </wp:inline>
        </w:drawing>
      </w:r>
    </w:p>
    <w:p>
      <w:pPr>
        <w:spacing w:after="160"/>
        <w:jc w:val="center"/>
      </w:pPr>
      <w:r>
        <w:rPr>
          <w:i/>
          <w:sz w:val="18"/>
        </w:rPr>
        <w:t>Figure 4.2 – Switch cases in user/sh.c</w:t>
      </w:r>
    </w:p>
    <w:p>
      <w:pPr>
        <w:spacing w:after="40"/>
        <w:jc w:val="center"/>
      </w:pPr>
      <w:r>
        <w:drawing>
          <wp:inline xmlns:a="http://schemas.openxmlformats.org/drawingml/2006/main" xmlns:pic="http://schemas.openxmlformats.org/drawingml/2006/picture">
            <wp:extent cx="4598670" cy="3246120"/>
            <wp:docPr id="14" name="Picture 14"/>
            <wp:cNvGraphicFramePr>
              <a:graphicFrameLocks noChangeAspect="1"/>
            </wp:cNvGraphicFramePr>
            <a:graphic>
              <a:graphicData uri="http://schemas.openxmlformats.org/drawingml/2006/picture">
                <pic:pic>
                  <pic:nvPicPr>
                    <pic:cNvPr id="0" name="Screenshot 2026-10-11 at 18.15.24.png"/>
                    <pic:cNvPicPr/>
                  </pic:nvPicPr>
                  <pic:blipFill>
                    <a:blip r:embed="rId22"/>
                    <a:stretch>
                      <a:fillRect/>
                    </a:stretch>
                  </pic:blipFill>
                  <pic:spPr>
                    <a:xfrm>
                      <a:off x="0" y="0"/>
                      <a:ext cx="4598670" cy="3246120"/>
                    </a:xfrm>
                    <a:prstGeom prst="rect"/>
                  </pic:spPr>
                </pic:pic>
              </a:graphicData>
            </a:graphic>
          </wp:inline>
        </w:drawing>
      </w:r>
    </w:p>
    <w:p>
      <w:pPr>
        <w:spacing w:after="160"/>
        <w:jc w:val="center"/>
      </w:pPr>
      <w:r>
        <w:rPr>
          <w:i/>
          <w:sz w:val="18"/>
        </w:rPr>
        <w:t>Figure 4.3 – cd handled by the shell process</w:t>
      </w:r>
    </w:p>
    <w:p>
      <w:pPr>
        <w:spacing w:after="40"/>
        <w:jc w:val="center"/>
      </w:pPr>
      <w:r>
        <w:drawing>
          <wp:inline xmlns:a="http://schemas.openxmlformats.org/drawingml/2006/main" xmlns:pic="http://schemas.openxmlformats.org/drawingml/2006/picture">
            <wp:extent cx="6080760" cy="1228436"/>
            <wp:docPr id="15" name="Picture 15"/>
            <wp:cNvGraphicFramePr>
              <a:graphicFrameLocks noChangeAspect="1"/>
            </wp:cNvGraphicFramePr>
            <a:graphic>
              <a:graphicData uri="http://schemas.openxmlformats.org/drawingml/2006/picture">
                <pic:pic>
                  <pic:nvPicPr>
                    <pic:cNvPr id="0" name="Screenshot 2026-10-11 at 18.18.10.png"/>
                    <pic:cNvPicPr/>
                  </pic:nvPicPr>
                  <pic:blipFill>
                    <a:blip r:embed="rId23"/>
                    <a:stretch>
                      <a:fillRect/>
                    </a:stretch>
                  </pic:blipFill>
                  <pic:spPr>
                    <a:xfrm>
                      <a:off x="0" y="0"/>
                      <a:ext cx="6080760" cy="1228436"/>
                    </a:xfrm>
                    <a:prstGeom prst="rect"/>
                  </pic:spPr>
                </pic:pic>
              </a:graphicData>
            </a:graphic>
          </wp:inline>
        </w:drawing>
      </w:r>
    </w:p>
    <w:p>
      <w:pPr>
        <w:spacing w:after="160"/>
        <w:jc w:val="center"/>
      </w:pPr>
      <w:r>
        <w:rPr>
          <w:i/>
          <w:sz w:val="18"/>
        </w:rPr>
        <w:t>Figure 4.4 – Additional source inspection</w:t>
      </w:r>
    </w:p>
    <w:p>
      <w:pPr>
        <w:jc w:val="left"/>
      </w:pPr>
      <w:r>
        <w:rPr>
          <w:b w:val="0"/>
        </w:rPr>
        <w:t>Observation answers: The cd command is implemented directly in the shell main loop because changing directory in a child process would not change the parent shell’s working directory. The inspected shell does not implement Bash-style * wildcard expansion or $ variable expansion; the experiment outputs confirm these limitations.</w:t>
      </w:r>
    </w:p>
    <w:p>
      <w:pPr>
        <w:pStyle w:val="Heading1"/>
      </w:pPr>
      <w:r>
        <w:t>Conclusion</w:t>
      </w:r>
    </w:p>
    <w:p>
      <w:pPr>
        <w:jc w:val="left"/>
      </w:pPr>
      <w:r>
        <w:rPr>
          <w:b w:val="0"/>
        </w:rPr>
        <w:t>The lab verified the working xv6 sleep utility and compared shell behavior in Linux and xv6. Both shells support basic process execution, pipes, redirection and sequencing. Bash performs additional parsing and expansions before launching a program, while xv6 intentionally provides a minimal shell. Inspecting sh.c connected the observed behavior to the shell’s command structures and cd implementation.</w:t>
      </w:r>
    </w:p>
    <w:p>
      <w:pPr>
        <w:pStyle w:val="Heading1"/>
      </w:pPr>
      <w:r>
        <w:t>Files submitted</w:t>
      </w:r>
    </w:p>
    <w:p>
      <w:pPr>
        <w:jc w:val="left"/>
      </w:pPr>
      <w:r>
        <w:rPr>
          <w:b w:val="0"/>
        </w:rPr>
        <w:t>Lab4_Boboc_FAF-242.docx, sleep.c, args.c, args_linux.c, and the modified Makefile.</w:t>
      </w:r>
    </w:p>
    <w:sectPr w:rsidR="00FC693F" w:rsidRPr="0006063C"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B7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B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