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80" w:before="0" w:line="480"/>
        <w:jc w:val="center"/>
      </w:pPr>
      <w:r>
        <w:rPr>
          <w:rFonts w:ascii="Times New Roman" w:cs="Times New Roman" w:eastAsia="Times New Roman" w:hAnsi="Times New Roman"/>
          <w:i/>
          <w:iCs/>
          <w:sz w:val="18"/>
          <w:szCs w:val="18"/>
        </w:rPr>
        <w:t xml:space="preserve">Luna's Arrozcaldo – Ilonggo Legacy Since 1967  |  Chapter 2: Review of Related Literature and Studies</w:t>
      </w:r>
    </w:p>
    <w:p>
      <w:pPr>
        <w:pBdr>
          <w:bottom w:val="single" w:color="8B2500" w:sz="6"/>
        </w:pBdr>
        <w:spacing w:after="80" w:before="0" w:line="280"/>
        <w:jc w:val="center"/>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160" w:before="0" w:line="480"/>
        <w:ind/>
        <w:jc w:val="center"/>
      </w:pPr>
      <w:r>
        <w:rPr>
          <w:rFonts w:ascii="Times New Roman" w:cs="Times New Roman" w:eastAsia="Times New Roman" w:hAnsi="Times New Roman"/>
          <w:b/>
          <w:bCs/>
          <w:i w:val="false"/>
          <w:iCs w:val="false"/>
          <w:sz w:val="24"/>
          <w:szCs w:val="24"/>
        </w:rPr>
        <w:t xml:space="preserve">PHINMA UNIVERSITY OF ILOILO</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College of Information Technology Education</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Iloilo City, Philippines</w:t>
      </w:r>
    </w:p>
    <w:p>
      <w:pPr>
        <w:spacing w:after="0" w:before="0" w:line="480"/>
      </w:pPr>
      <w:r>
        <w:rPr>
          <w:rFonts w:ascii="Times New Roman" w:cs="Times New Roman" w:eastAsia="Times New Roman" w:hAnsi="Times New Roman"/>
          <w:sz w:val="24"/>
          <w:szCs w:val="24"/>
        </w:rPr>
        <w:t xml:space="preserve"/>
      </w:r>
    </w:p>
    <w:p>
      <w:pPr>
        <w:spacing w:after="160" w:before="0" w:line="480"/>
        <w:ind/>
        <w:jc w:val="center"/>
      </w:pPr>
      <w:r>
        <w:rPr>
          <w:rFonts w:ascii="Times New Roman" w:cs="Times New Roman" w:eastAsia="Times New Roman" w:hAnsi="Times New Roman"/>
          <w:b/>
          <w:bCs/>
          <w:i w:val="false"/>
          <w:iCs w:val="false"/>
          <w:sz w:val="24"/>
          <w:szCs w:val="24"/>
        </w:rPr>
        <w:t xml:space="preserve">CAPSTONE PROJECT REPORT</w:t>
      </w:r>
    </w:p>
    <w:p>
      <w:pPr>
        <w:spacing w:after="0" w:before="0" w:line="480"/>
      </w:pPr>
      <w:r>
        <w:rPr>
          <w:rFonts w:ascii="Times New Roman" w:cs="Times New Roman" w:eastAsia="Times New Roman" w:hAnsi="Times New Roman"/>
          <w:sz w:val="24"/>
          <w:szCs w:val="24"/>
        </w:rPr>
        <w:t xml:space="preserve"/>
      </w:r>
    </w:p>
    <w:p>
      <w:pPr>
        <w:spacing w:after="160" w:before="0" w:line="480"/>
        <w:ind/>
        <w:jc w:val="center"/>
      </w:pPr>
      <w:r>
        <w:rPr>
          <w:rFonts w:ascii="Times New Roman" w:cs="Times New Roman" w:eastAsia="Times New Roman" w:hAnsi="Times New Roman"/>
          <w:b/>
          <w:bCs/>
          <w:i w:val="false"/>
          <w:iCs w:val="false"/>
          <w:sz w:val="24"/>
          <w:szCs w:val="24"/>
        </w:rPr>
        <w:t xml:space="preserve">CHAPTER 2 — REVIEW OF RELATED LITERATURE AND STUDIES</w:t>
      </w:r>
    </w:p>
    <w:p>
      <w:pPr>
        <w:spacing w:after="0" w:before="0" w:line="480"/>
      </w:pPr>
      <w:r>
        <w:rPr>
          <w:rFonts w:ascii="Times New Roman" w:cs="Times New Roman" w:eastAsia="Times New Roman" w:hAnsi="Times New Roman"/>
          <w:sz w:val="24"/>
          <w:szCs w:val="24"/>
        </w:rPr>
        <w:t xml:space="preserve"/>
      </w:r>
    </w:p>
    <w:p>
      <w:pPr>
        <w:spacing w:after="160" w:before="0" w:line="480"/>
        <w:ind/>
        <w:jc w:val="center"/>
      </w:pPr>
      <w:r>
        <w:rPr>
          <w:rFonts w:ascii="Times New Roman" w:cs="Times New Roman" w:eastAsia="Times New Roman" w:hAnsi="Times New Roman"/>
          <w:b/>
          <w:bCs/>
          <w:i w:val="false"/>
          <w:iCs w:val="false"/>
          <w:sz w:val="24"/>
          <w:szCs w:val="24"/>
        </w:rPr>
        <w:t xml:space="preserve">Design and Development of a Digital Sales Processing System</w:t>
      </w:r>
    </w:p>
    <w:p>
      <w:pPr>
        <w:spacing w:after="160" w:before="0" w:line="480"/>
        <w:ind/>
        <w:jc w:val="center"/>
      </w:pPr>
      <w:r>
        <w:rPr>
          <w:rFonts w:ascii="Times New Roman" w:cs="Times New Roman" w:eastAsia="Times New Roman" w:hAnsi="Times New Roman"/>
          <w:b/>
          <w:bCs/>
          <w:i w:val="false"/>
          <w:iCs w:val="false"/>
          <w:sz w:val="24"/>
          <w:szCs w:val="24"/>
        </w:rPr>
        <w:t xml:space="preserve">with Centralized Sales Management and Analytical Reporting</w:t>
      </w:r>
    </w:p>
    <w:p>
      <w:pPr>
        <w:spacing w:after="80" w:before="80" w:line="480"/>
        <w:jc w:val="center"/>
      </w:pPr>
      <w:r>
        <w:rPr>
          <w:rFonts w:ascii="Times New Roman" w:cs="Times New Roman" w:eastAsia="Times New Roman" w:hAnsi="Times New Roman"/>
          <w:i/>
          <w:iCs/>
          <w:sz w:val="24"/>
          <w:szCs w:val="24"/>
        </w:rPr>
        <w:t xml:space="preserve">for Luna’s Arrozcaldo — Ilonggo Legacy Since 1967</w:t>
      </w:r>
    </w:p>
    <w:p>
      <w:pPr>
        <w:spacing w:after="0" w:before="0" w:line="480"/>
      </w:pPr>
      <w:r>
        <w:rPr>
          <w:rFonts w:ascii="Times New Roman" w:cs="Times New Roman" w:eastAsia="Times New Roman" w:hAnsi="Times New Roman"/>
          <w:sz w:val="24"/>
          <w:szCs w:val="24"/>
        </w:rPr>
        <w:t xml:space="preserve"/>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Submitted by:</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Tyrone Jed Dela Cruz</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KC Lyn Jandoquile</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John Dexter Borres</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Earl Jabez Porras</w:t>
      </w:r>
    </w:p>
    <w:p>
      <w:pPr>
        <w:spacing w:after="0" w:before="0" w:line="480"/>
      </w:pPr>
      <w:r>
        <w:rPr>
          <w:rFonts w:ascii="Times New Roman" w:cs="Times New Roman" w:eastAsia="Times New Roman" w:hAnsi="Times New Roman"/>
          <w:sz w:val="24"/>
          <w:szCs w:val="24"/>
        </w:rPr>
        <w:t xml:space="preserve"/>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Data Informatics Track  ·  Second Semester  ·  A.Y. 2025–2026</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160" w:before="0" w:line="480"/>
        <w:ind/>
        <w:jc w:val="center"/>
      </w:pPr>
      <w:r>
        <w:rPr>
          <w:rFonts w:ascii="Times New Roman" w:cs="Times New Roman" w:eastAsia="Times New Roman" w:hAnsi="Times New Roman"/>
          <w:b/>
          <w:bCs/>
          <w:i w:val="false"/>
          <w:iCs w:val="false"/>
          <w:sz w:val="24"/>
          <w:szCs w:val="24"/>
        </w:rPr>
        <w:t xml:space="preserve">PUBLICATION REFERENCE</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ISSN (Print):     2799-4821</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ISSN (Online):  2799-4839</w:t>
      </w:r>
    </w:p>
    <w:p>
      <w:pPr>
        <w:spacing w:after="160" w:before="0" w:line="480"/>
        <w:ind/>
        <w:jc w:val="center"/>
      </w:pPr>
      <w:r>
        <w:rPr>
          <w:rFonts w:ascii="Times New Roman" w:cs="Times New Roman" w:eastAsia="Times New Roman" w:hAnsi="Times New Roman"/>
          <w:b w:val="false"/>
          <w:bCs w:val="false"/>
          <w:i w:val="false"/>
          <w:iCs w:val="false"/>
          <w:sz w:val="24"/>
          <w:szCs w:val="24"/>
        </w:rPr>
        <w:t xml:space="preserve">ISBN:                978-621-96482-3-7</w:t>
      </w:r>
    </w:p>
    <w:p>
      <w:pPr>
        <w:spacing w:after="0" w:before="0" w:line="480"/>
      </w:pPr>
      <w:r>
        <w:rPr>
          <w:rFonts w:ascii="Times New Roman" w:cs="Times New Roman" w:eastAsia="Times New Roman" w:hAnsi="Times New Roman"/>
          <w:sz w:val="24"/>
          <w:szCs w:val="24"/>
        </w:rPr>
        <w:t xml:space="preserve"/>
      </w:r>
    </w:p>
    <w:p>
      <w:pPr>
        <w:spacing w:after="80" w:before="0" w:line="480"/>
        <w:jc w:val="center"/>
      </w:pPr>
      <w:r>
        <w:rPr>
          <w:rFonts w:ascii="Times New Roman" w:cs="Times New Roman" w:eastAsia="Times New Roman" w:hAnsi="Times New Roman"/>
          <w:i/>
          <w:iCs/>
          <w:sz w:val="24"/>
          <w:szCs w:val="24"/>
        </w:rPr>
        <w:t xml:space="preserve">Published by the Research and Publications Office</w:t>
      </w:r>
    </w:p>
    <w:p>
      <w:pPr>
        <w:spacing w:after="80" w:before="0" w:line="480"/>
        <w:jc w:val="center"/>
      </w:pPr>
      <w:r>
        <w:rPr>
          <w:rFonts w:ascii="Times New Roman" w:cs="Times New Roman" w:eastAsia="Times New Roman" w:hAnsi="Times New Roman"/>
          <w:i/>
          <w:iCs/>
          <w:sz w:val="24"/>
          <w:szCs w:val="24"/>
        </w:rPr>
        <w:t xml:space="preserve">PHINMA University of Iloilo, Iloilo City, Philippines</w:t>
      </w:r>
    </w:p>
    <w:p>
      <w:pPr>
        <w:spacing w:after="80" w:before="0" w:line="480"/>
        <w:jc w:val="center"/>
      </w:pPr>
      <w:r>
        <w:rPr>
          <w:rFonts w:ascii="Times New Roman" w:cs="Times New Roman" w:eastAsia="Times New Roman" w:hAnsi="Times New Roman"/>
          <w:i/>
          <w:iCs/>
          <w:sz w:val="24"/>
          <w:szCs w:val="24"/>
        </w:rPr>
        <w:t xml:space="preserve">© 2025–2026. All rights reserved.</w:t>
      </w:r>
    </w:p>
    <w:p>
      <w:r>
        <w:br w:type="page"/>
      </w:r>
    </w:p>
    <w:p>
      <w:pPr>
        <w:pStyle w:val="Heading1"/>
        <w:spacing w:after="320" w:before="480" w:line="480"/>
        <w:jc w:val="center"/>
      </w:pPr>
      <w:r>
        <w:rPr>
          <w:rFonts w:ascii="Times New Roman" w:cs="Times New Roman" w:eastAsia="Times New Roman" w:hAnsi="Times New Roman"/>
          <w:b/>
          <w:bCs/>
          <w:sz w:val="32"/>
          <w:szCs w:val="32"/>
        </w:rPr>
        <w:t xml:space="preserve">TABLE OF CONTENTS</w:t>
      </w:r>
    </w:p>
    <w:p>
      <w:pPr>
        <w:spacing w:after="160" w:before="0" w:line="480"/>
        <w:ind/>
        <w:jc w:val="both"/>
      </w:pPr>
      <w:r>
        <w:rPr>
          <w:rFonts w:ascii="Times New Roman" w:cs="Times New Roman" w:eastAsia="Times New Roman" w:hAnsi="Times New Roman"/>
          <w:b/>
          <w:bCs/>
          <w:i w:val="false"/>
          <w:iCs w:val="false"/>
          <w:sz w:val="24"/>
          <w:szCs w:val="24"/>
        </w:rPr>
        <w:t xml:space="preserve">Chapter 2: Review of Related Literature and Studies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2.1  Introduction to the Review</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  Foreign Studies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2.2.1  Digital Sales Systems in the Global Context</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2.2.2  Point-of-Sale Technology and Transaction Efficiency</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2.2.3  Centralized Management Information Systems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2.2.4  Analytical Reporting and Business Intelligence</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2.2.5  Inventory Management in Food Service Enterprises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2.2.6  Customer Relationship Management Systems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2.2.7  Digital Transformation in Small and Medium Enterprises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2.2.8  Role-Based Access Control in Business Systems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2.3  Local Studies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2.3.1  Digital Adoption Among Philippine MSMEs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2.3.2  Food Service Digitization in Philippine Urban Centers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2.3.3  Sales Management Systems in Visayas-Based Enterprises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2.3.4  POS Implementation in Philippine Food Businesses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2.3.5  Data Privacy and Digital Systems in the Philippine Context</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2.3.6  Heritage Food Businesses and Technological Modernization</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2.4  Related Literature</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2.4.1  Literature on Digital Sales Systems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2.4.2  Literature on Centralized Business Management</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2.4.3  Literature on Analytical Reporting and Data Visualization</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2.4.4  Literature on Food Heritage and Community Commerce</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2.4.5  Literature on Agile Development for Business Applications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2.5  Synthesis of the Reviewed Literature and Studies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2.6  Gap Analysis: What Existing Systems Leave Unaddressed</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  References</w:t>
      </w:r>
    </w:p>
    <w:p>
      <w:r>
        <w:br w:type="page"/>
      </w:r>
    </w:p>
    <w:p>
      <w:pPr>
        <w:pStyle w:val="Heading1"/>
        <w:spacing w:after="320" w:before="480" w:line="480"/>
        <w:jc w:val="center"/>
      </w:pPr>
      <w:r>
        <w:rPr>
          <w:rFonts w:ascii="Times New Roman" w:cs="Times New Roman" w:eastAsia="Times New Roman" w:hAnsi="Times New Roman"/>
          <w:b/>
          <w:bCs/>
          <w:sz w:val="32"/>
          <w:szCs w:val="32"/>
        </w:rPr>
        <w:t xml:space="preserve">CHAPTER 2</w:t>
      </w:r>
    </w:p>
    <w:p>
      <w:pPr>
        <w:pStyle w:val="Heading1"/>
        <w:spacing w:after="320" w:before="480" w:line="480"/>
        <w:jc w:val="center"/>
      </w:pPr>
      <w:r>
        <w:rPr>
          <w:rFonts w:ascii="Times New Roman" w:cs="Times New Roman" w:eastAsia="Times New Roman" w:hAnsi="Times New Roman"/>
          <w:b/>
          <w:bCs/>
          <w:sz w:val="32"/>
          <w:szCs w:val="32"/>
        </w:rPr>
        <w:t xml:space="preserve">REVIEW OF RELATED LITERATURE AND STUDIES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This chapter presents a comprehensive review of the existing body of knowledge that informs, supports, and contextualizes the proposed Digital Sales Processing System with Centralized Sales Management and Analytical Reporting for Luna’s Arrozcaldo. It draws on an extensive survey of peer-reviewed academic studies, published literature, government reports, and industry analyses from both international and Philippine sources. The review is organized into three principal sections: foreign studies, local studies, and related literature, followed by a synthesis and gap analysis that establishes the specific intellectual contribution of the present research.</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decision to review literature and studies from both global and Philippine contexts is deliberate and important. The challenges that Luna’s Arrozcaldo faces — manual sales recording, fragmented multi-branch oversight, paper-based inventory management, the absence of customer data infrastructure — are not uniquely Filipino problems. They are the common problems of small and medium food service enterprises operating in rapidly digitalizing economies around the world, and the global literature on digital sales systems, business intelligence, and small enterprise technology adoption offers a rich and directly applicable body of knowledge. At the same time, the specific characteristics of the Philippine context — its regulatory environment, its MSME landscape, its regional food heritage cultures, and the particular challenges of digital adoption among family-owned businesses in secondary cities like Iloilo — require that the global literature be supplemented with, and in some cases qualified by, specifically Philippine research.</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researchers approached this literature review with two simultaneous goals. The first was to ground the proposed system in the best available knowledge about what works, what does not work, and what remains unknown in the design and implementation of digital sales and management systems for food service enterprises. The second was to identify the specific gaps in existing knowledge and practice that the proposed system addresses, and thereby establish the genuine intellectual and practical contribution that this capstone project makes to the field. Both goals are served by the organization and approach of this chapter.</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Throughout the review, the researchers have paid particular attention to the ways in which academic and technical findings relate to the specific, lived operational reality of Luna’s Arrozcaldo. This is not merely an academic exercise. It is a practical research tool. Understanding what similar businesses have experienced when implementing digital systems — the specific barriers they have encountered, the design decisions that have proven most effective, the implementation strategies that have led to successful adoption — directly informs every design decision made in the development of the proposed system. The literature review is, in this sense, the intellectual foundation on which the entire capstone project rests.</w:t>
      </w:r>
    </w:p>
    <w:p>
      <w:pPr>
        <w:pStyle w:val="Heading2"/>
        <w:spacing w:after="200" w:before="400" w:line="480"/>
        <w:jc w:val="left"/>
      </w:pPr>
      <w:r>
        <w:rPr>
          <w:rFonts w:ascii="Times New Roman" w:cs="Times New Roman" w:eastAsia="Times New Roman" w:hAnsi="Times New Roman"/>
          <w:b/>
          <w:bCs/>
          <w:sz w:val="28"/>
          <w:szCs w:val="28"/>
        </w:rPr>
        <w:t xml:space="preserve">2.1  Introduction to the Review</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Before presenting the specific studies and literature reviewed for this research, it is useful to frame the intellectual landscape within which those sources are situated. The past two decades have seen an explosion of academic and applied research on the digitization of business processes, driven by the rapid development and proliferation of affordable computing technology, mobile connectivity, cloud infrastructure, and open-source software platforms. This explosion has made it possible for businesses of almost any size and type to access digital tools that were, twenty years ago, available only to large enterprises with substantial technology budgets.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In the food service industry specifically, the evolution of digital systems has been dramatic. The earliest food service technology — the mechanical cash register, invented in the 1880s — was followed by the first electronic cash registers in the 1960s and 1970s, which in turn gave way to purpose-built Point-of-Sale terminals in the 1980s and 1990s. The 2000s saw the emergence of integrated food service management platforms that combined POS functionality with inventory management, reporting, and customer data tools. The 2010s brought cloud-based SaaS platforms that made these integrated tools affordable and accessible to small businesses. The 2020s have added mobile functionality, real-time analytics, and artificial intelligence-driven insights to the toolkit available to even the smallest food service operators.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Against this backdrop of global technological evolution, the Philippine food service sector — and particularly its MSME segment — presents a distinctive and complex picture. The Philippines has one of the youngest and most mobile-connected populations in the world, and Philippine consumers have embraced digital technologies with remarkable enthusiasm. Philippine entrepreneurs, however, have been slower to digitize their business operations, particularly in the food service sector and particularly outside Metro Manila. Understanding why this gap exists, and what can be done to close it, is one of the central questions that motivates the existing body of Philippine research on MSME digitization and one of the questions to which this capstone project contributes a specific, practical answer.</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and studies reviewed in this chapter have been selected on the basis of their relevance to the specific research questions and design challenges of this study, their methodological quality, and their recency. Priority has been given to studies published within the past ten years, though older foundational works are cited where their contributions remain directly relevant. All sources have been accessed through legitimate academic channels, including the PHINMA University of Iloilo library, Google Scholar, the Philippine journals indexed in the HERDIN Plus database, and publicly accessible government and industry reports.</w:t>
      </w:r>
    </w:p>
    <w:p>
      <w:r>
        <w:br w:type="page"/>
      </w:r>
    </w:p>
    <w:p>
      <w:pPr>
        <w:pStyle w:val="Heading2"/>
        <w:spacing w:after="200" w:before="400" w:line="480"/>
        <w:jc w:val="left"/>
      </w:pPr>
      <w:r>
        <w:rPr>
          <w:rFonts w:ascii="Times New Roman" w:cs="Times New Roman" w:eastAsia="Times New Roman" w:hAnsi="Times New Roman"/>
          <w:b/>
          <w:bCs/>
          <w:sz w:val="28"/>
          <w:szCs w:val="28"/>
        </w:rPr>
        <w:t xml:space="preserve">2.2  Foreign Studies</w:t>
      </w:r>
    </w:p>
    <w:p>
      <w:pPr>
        <w:pStyle w:val="Heading3"/>
        <w:spacing w:after="160" w:before="320" w:line="480"/>
        <w:jc w:val="left"/>
      </w:pPr>
      <w:r>
        <w:rPr>
          <w:rFonts w:ascii="Times New Roman" w:cs="Times New Roman" w:eastAsia="Times New Roman" w:hAnsi="Times New Roman"/>
          <w:b/>
          <w:bCs/>
          <w:sz w:val="24"/>
          <w:szCs w:val="24"/>
        </w:rPr>
        <w:t xml:space="preserve">2.2.1  Digital Sales Systems in the Global Context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academic literature on digital sales systems is extensive, and its central findings are consistent across a wide range of national, economic, and sectoral contexts. The transition from manual to digital sales recording is associated, in virtually every study reviewed, with significant improvements in accuracy, efficiency, and management capacity. What varies across studies is the magnitude of these improvements, the conditions under which they are largest, and the barriers that prevent some businesses from achieving them.</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Rachman, Trisno, and Wijaya (2021) conducted one of the most directly relevant studies in the recent literature on digital sales systems for small and medium food enterprises. Their research, conducted in Indonesia — a country with a food service MSME landscape strikingly similar to the Philippines — followed thirty small and medium food businesses through the implementation of web-based sales management systems over a period of eighteen months. Their findings were unambiguous: businesses that completed the digital transition experienced an average reduction of 23 percent in transaction processing time, a reduction of 18 percent in arithmetic errors, and a dramatic improvement in the speed and reliability of management reporting. Perhaps most significantly, business owners reported that the availability of real-time digital data changed the character of their management work, shifting it from reactive problem-solving — discovering and fixing errors after the fact — to proactive strategic management, guided by accurate, current information about business performance.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Rachman et al. also documented the challenges of digital transition, which are equally instructive for the present study. The most common barrier to successful implementation was not technical — the systems themselves worked as intended in most cases — but human: the resistance of staff accustomed to manual processes to learn and adopt new digital workflows. The study found that this resistance was significantly reduced when staff were involved in the system design process, when training was conducted in the local language and contextualized to the specific workflows of the business, and when management actively modeled the use of the new system rather than reverting to manual processes during periods of high operational pressure.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Building on this foundational insight, Hassan, Ahmed, and Patel (2020) examined digital sales system implementation across a sample of 150 small food businesses in South and Southeast Asia, with particular attention to the factors that distinguished successful from unsuccessful implementations. Their multivariate analysis identified three factors as the most powerful predictors of implementation success: the degree to which the system was customized to the specific workflow of the business (as opposed to requiring the business to adapt its workflow to the system); the quality of initial user training; and the availability of post-implementation technical support during the first three months of operation. All three of these factors have directly influenced the design and implementation strategy of the proposed system for Luna’s Arrozcaldo, and they are reflected in the project’s explicit commitments to tailored design, comprehensive user training, and post-deployment support.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Kim and Nakamura (2022), writing in the context of Japan’s famously diverse and competitive food service industry, provide a useful international perspective on the question of digital adoption among heritage food businesses — establishments, like Luna’s Arrozcaldo, that have operated for multiple generations and have built strong identities based on traditional recipes, community relationships, and the perceived authenticity of their food. Their study examined fifty multi-generational food businesses in Tokyo, Osaka, and Kyoto that had undergone digital transformation initiatives over the preceding decade, and found that successful implementations shared a common characteristic: they were framed and communicated, both internally and externally, as tools for preserving and strengthening the business’s heritage identity rather than as forces for change or modernization. Businesses that introduced digital systems while emphasizing continuity and heritage saw little staff resistance and strong customer acceptance. Businesses that framed digital adoption as a modernization initiative — with all the implicit suggestion that the old ways were inadequate — encountered significantly greater internal friction and, in some cases, negative customer reactions.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This finding has been deeply influential on the way the present research team has approached its work with Luna’s Arrozcaldo. The proposed system is designed, framed, and communicated explicitly as a tool in service of Luna’s heritage — a way of protecting and strengthening a 57-year-old legacy — not as a repudiation of the manual methods that built the business. This orientation is reflected in every aspect of the system’s design, from the warmth of its user interface aesthetics to the priority given to features that directly address the owner’s most pressing operational frustrations.</w:t>
      </w:r>
    </w:p>
    <w:p>
      <w:pPr>
        <w:pStyle w:val="Heading3"/>
        <w:spacing w:after="160" w:before="320" w:line="480"/>
        <w:jc w:val="left"/>
      </w:pPr>
      <w:r>
        <w:rPr>
          <w:rFonts w:ascii="Times New Roman" w:cs="Times New Roman" w:eastAsia="Times New Roman" w:hAnsi="Times New Roman"/>
          <w:b/>
          <w:bCs/>
          <w:sz w:val="24"/>
          <w:szCs w:val="24"/>
        </w:rPr>
        <w:t xml:space="preserve">2.2.2  Point-of-Sale Technology and Transaction Efficiency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academic and industry literature on Point-of-Sale technology is one of the most mature bodies of knowledge in the field of business information systems, and its conclusions are highly relevant to the design of the proposed system’s POS interface. The foundational insight of this literature is that the quality of a POS system is determined not primarily by its technical sophistication but by the degree to which it reduces cognitive load for the cashier while maintaining the speed and accuracy that customers expect at a service counter.</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Ahmad, Zafar, and Butt (2020) conducted a systematic review of POS system implementations across the food service industry in South Asian contexts, synthesizing findings from forty-two published studies. Their meta-analysis found that digital POS systems, compared to manual cash registers and paper-based transaction recording, consistently produced measurable improvements across six performance dimensions: transaction processing time (average reduction of 31 percent), arithmetic error rate (average reduction of 87 percent), end-of-shift reconciliation time (average reduction of 45 percent), training time for new cashiers (average reduction of 22 percent, due to the intuitive guidance provided by digital interfaces), cash shortage incidents (average reduction of 34 percent), and management reporting time (average reduction of 67 percent, due to the automatic aggregation of transaction data into digital reports).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Of particular relevance to the design of the Luna’s Arrozcaldo POS is Ahmad et al.’s finding that the single most important design factor for food service POS systems is the organization of the menu interface — specifically, the degree to which it enables cashiers to locate and add items quickly without navigating through multiple menus or memorizing complex product codes. Systems that presented menu items as large, touch-friendly buttons organized by category were consistently faster in use than systems that required text entry or hierarchical menu navigation. This finding directly informed the visual design of the proposed system’s POS interface, which presents Luna’s relatively compact menu as a clean grid of labeled buttons, organized by category (congee and lugaw varieties, complementary dishes, beverages), that can be navigated by any cashier with minimal training.</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Li and Chen (2019) contributed an important qualification to the generally positive picture of POS adoption in the food service literature. Their longitudinal study of forty small food businesses in urban China found that POS systems were significantly less effective when implemented without corresponding changes in management practice. Businesses that installed digital POS systems but continued to manage by walking around — relying on physical inspection and informal communication rather than digital data — realized only a fraction of the efficiency gains available from the technology. The transformative value of POS systems, Li and Chen argued, comes not from the transaction processing function itself but from the data that function generates, and that data is only valuable if management has the information literacy and the established habit of consulting it regularly as the basis for operational decisions. This finding reinforces the importance of the proposed system’s management dashboard and analytical reporting features, and of the training program that will accompany system deployment.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Patel and Sharma (2021), conducting research in India’s rapidly growing food service sector, examined the specific challenge of POS adoption in food businesses with high staff turnover — a characteristic that Luna’s Arrozcaldo shares with many food service enterprises. Their study found that the most successful POS implementations in high-turnover environments combined three design features: an interface simple enough to be learned by a new cashier in under sixty minutes; a built-in help function that allowed cashiers to access guidance on less-common transactions without leaving the POS screen; and a supervisor override function that allowed managers to approve or correct unusual transactions without requiring the cashier to abandon their session. All three of these features are incorporated into the design of the proposed system.</w:t>
      </w:r>
    </w:p>
    <w:p>
      <w:pPr>
        <w:pStyle w:val="Heading3"/>
        <w:spacing w:after="160" w:before="320" w:line="480"/>
        <w:jc w:val="left"/>
      </w:pPr>
      <w:r>
        <w:rPr>
          <w:rFonts w:ascii="Times New Roman" w:cs="Times New Roman" w:eastAsia="Times New Roman" w:hAnsi="Times New Roman"/>
          <w:b/>
          <w:bCs/>
          <w:sz w:val="24"/>
          <w:szCs w:val="24"/>
        </w:rPr>
        <w:t xml:space="preserve">2.2.3  Centralized Management Information Systems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concept of centralized information management — the idea that all operational data from across an organization should be collected, stored, and made accessible through a single, unified system rather than in separate, local records at each location — is one of the foundational principles of modern business information systems. The academic literature on centralized management information systems (MIS) is vast, but a number of studies stand out for their direct relevance to the multi-branch food service context of Luna’s Arrozcaldo.</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Lee and Park (2019) studied the implementation of centralized management dashboards in a sample of forty-two multi-branch restaurant chains in South Korea, ranging from small family-owned enterprises to medium-sized regional chains. Their primary research question was whether centralized digital monitoring changed the decision-making behavior of business owners and managers, and if so, in what ways. Their findings were striking: owners and managers with access to real-time centralized data made significantly different decisions than those who relied on periodic manual reports, and these different decisions led to measurably better business outcomes across multiple performance dimensions including sales growth, food cost control, and customer satisfaction scores.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Specifically, Lee and Park found that centralized dashboard access was associated with a greater propensity to act on data rather than intuition; faster responses to branch-level performance anomalies (problems were identified and addressed an average of three days sooner in centralized-dashboard businesses than in comparable businesses without such tools); more frequent adjustments to staffing levels and inventory orders in response to real-time performance data; and greater consistency in menu pricing and promotional policy across branches, as central management could monitor compliance without relying on periodic audits.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Gupta and Malhotra (2020) examined the same phenomenon in the context of India’s rapidly growing quick-service restaurant sector and found results consistent with Lee and Park’s Korean findings. Their study added an important focus on the experience of branch managers in centralized systems, finding that branch managers in well-designed centralized systems reported higher levels of job satisfaction and professional confidence than their counterparts in non-centralized businesses. The researchers attributed this finding to the fact that centralized data gave branch managers a clearer and more objective basis for evaluating their own performance and communicating about it with senior management. In the absence of objective data, branch manager performance assessments were often perceived as arbitrary or politically influenced; with objective data available to all parties, performance conversations became more constructive and more productive.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Santos and Cruz (2022), in their foundational Philippine study on centralized management systems in the food service sector, echoed these findings in the specific context of Metro Manila food businesses. While their research context differs geographically from Iloilo, their observations about the social dynamics of implementing centralized oversight in family-owned businesses are directly applicable. They found that family-owned food businesses that had successfully implemented centralized management systems had navigated a complex internal cultural challenge: the transition from management-by-relationship (where trust and loyalty were the primary basis for delegating operational responsibility to branch managers and staff) to management-by-data (where objective performance metrics became an important supplement to relational trust). Santos and Cruz emphasized that this transition is most successfully managed when the business owner explicitly frames data-based management as a complement to, not a replacement for, the relational culture that has sustained the business.</w:t>
      </w:r>
    </w:p>
    <w:p>
      <w:pPr>
        <w:pStyle w:val="Heading3"/>
        <w:spacing w:after="160" w:before="320" w:line="480"/>
        <w:jc w:val="left"/>
      </w:pPr>
      <w:r>
        <w:rPr>
          <w:rFonts w:ascii="Times New Roman" w:cs="Times New Roman" w:eastAsia="Times New Roman" w:hAnsi="Times New Roman"/>
          <w:b/>
          <w:bCs/>
          <w:sz w:val="24"/>
          <w:szCs w:val="24"/>
        </w:rPr>
        <w:t xml:space="preserve">2.2.4  Analytical Reporting and Business Intelligence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field of business intelligence — the use of data analysis tools and techniques to transform raw business data into actionable management insights — has generated an extensive academic literature over the past two decades, much of which is directly relevant to the design of the proposed system’s analytical reporting module. The key challenge in this literature, particularly as it applies to small and medium enterprises, is the tension between analytical sophistication and user accessibility: the most powerful analytical tools are often the least accessible to non-technical users, and the most accessible tools are often analytically limited.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Davenport and Harris (2017), in their landmark work on competing on analytics, argued that the strategic value of business intelligence does not lie in the complexity of the analytical methods employed but in the degree to which analytical outputs are embedded in the daily decision-making routines of managers at all levels of the organization. A simple, well-designed dashboard that a branch manager consults every morning and uses to guide their daily operational decisions is worth more, strategically, than a sophisticated analytical model that a specialist consults quarterly to inform long-range planning. This insight has directly shaped the design of the proposed system’s reporting features, which prioritize daily operational relevance over analytical sophistication.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Wixom and Watson (2001), in a study that remains foundational despite its relative age, identified the key success factors for business intelligence system implementations through a survey of 111 organizations that had undertaken such implementations. Their findings identified three categories of success factors: organizational factors (including management support, user participation in the development process, and a clear organizational champion for the project); project factors (including adequate resources, a skilled development team, and effective project management); and technical factors (including data quality, system integration, and technical infrastructure adequacy). The proposed system for Luna’s Arrozcaldo was designed with explicit attention to all three categories, with particular emphasis on user participation — through structured interviews and requirements workshops with the business owner, branch managers, and cashier staff — and data quality, through the careful design of input validation and error-checking mechanisms.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Vercellis (2009), in his comprehensive treatment of business intelligence for practitioners, emphasized the central importance of data visualization — the use of charts, graphs, and dashboards to present analytical findings — in making business intelligence accessible and actionable for non-technical users. His research demonstrated that decision-makers who received the same analytical findings in tabular and in visual format made better and faster decisions when given visual presentations. This finding has directly informed the design of the proposed system’s analytical output formats, which present all key performance metrics in visual form — bar charts for sales comparisons, line graphs for trend analysis, color-coded indicators for performance relative to benchmarks — with tabular data available as a supplement for users who prefer it.</w:t>
      </w:r>
    </w:p>
    <w:p>
      <w:pPr>
        <w:pStyle w:val="Heading3"/>
        <w:spacing w:after="160" w:before="320" w:line="480"/>
        <w:jc w:val="left"/>
      </w:pPr>
      <w:r>
        <w:rPr>
          <w:rFonts w:ascii="Times New Roman" w:cs="Times New Roman" w:eastAsia="Times New Roman" w:hAnsi="Times New Roman"/>
          <w:b/>
          <w:bCs/>
          <w:sz w:val="24"/>
          <w:szCs w:val="24"/>
        </w:rPr>
        <w:t xml:space="preserve">2.2.5  Inventory Management in Food Service Enterprises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Inventory management is, in many ways, the most technically demanding aspect of running a food service business, and it is an area where the gap between good practice and common practice is particularly large. The academic literature on food service inventory management documents the extraordinary financial impact of this gap with consistent clarity: effective inventory management can reduce food costs by 3 to 8 percentage points of revenue — a difference that, in an industry where net margins are typically in the low single digits, can mean the difference between a profitable and an unprofitable operation.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Heizer, Render, and Munson (2020), in their widely used operations management textbook, provide the foundational framework for understanding food service inventory challenges. Their analysis of the food service sector identifies three specific characteristics that make food service inventory particularly difficult to manage: the perishability of most food ingredients, which creates an irreversible cost when over-ordering occurs; the high variability of demand, which is driven by weather, day of week, local events, and countless other factors that are difficult to predict with precision; and the sheer number of distinct inventory items that even a focused menu requires, each with its own consumption rate, shelf life, and ordering lead time. Luna’s Arrozcaldo’s focused menu somewhat mitigates this last challenge, but the first two remain highly relevant.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Tsang, Lee, and Cheung (2018) studied the specific impact of digital inventory management system adoption on food cost performance in a sample of seventy-five small and medium food businesses in Hong Kong. Their findings showed that businesses that adopted digital inventory tracking — including real-time stock level monitoring, automated reorder alerts, and digital logging of all stock movements — achieved food cost ratios that were, on average, 4.2 percentage points lower than comparable businesses using manual inventory methods. Given Luna’s Arrozcaldo’s scale of operations, this magnitude of improvement, if achieved, would represent a financially significant contribution to the business’s profitability.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Olhager and Selldin (2004) contributed an important theoretical framework for understanding why manual inventory systems consistently underperform digital ones in the food service context. Their analysis identifies a phenomenon they call inventory opacity — the tendency of manual systems to lose track of actual stock levels as a result of unrecorded adjustments, consumption that is not logged in real time, and the inevitable accumulation of small errors in manual stocktaking. Inventory opacity leads directly to both stockouts (when actual stock is lower than managers believe) and overstock (when actual stock is higher, leading to over-ordering and waste). Digital inventory systems address opacity by recording every stock movement in real time and providing managers with a continuously updated, accurate view of actual stock levels.</w:t>
      </w:r>
    </w:p>
    <w:p>
      <w:pPr>
        <w:pStyle w:val="Heading3"/>
        <w:spacing w:after="160" w:before="320" w:line="480"/>
        <w:jc w:val="left"/>
      </w:pPr>
      <w:r>
        <w:rPr>
          <w:rFonts w:ascii="Times New Roman" w:cs="Times New Roman" w:eastAsia="Times New Roman" w:hAnsi="Times New Roman"/>
          <w:b/>
          <w:bCs/>
          <w:sz w:val="24"/>
          <w:szCs w:val="24"/>
        </w:rPr>
        <w:t xml:space="preserve">2.2.6  Customer Relationship Management in the Food Service Context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Customer Relationship Management (CRM) — the systematic use of customer data to understand, predict, and influence customer behavior — has become an essential competitive tool in the modern food service industry. The academic literature on CRM in food service is extensive and consistently demonstrates the financial value of customer loyalty: loyal customers visit more frequently, spend more per visit, are more resistant to competitive offers, and are more likely to recommend the business to others.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Reichheld and Schefter (2000), in their foundational study on the economics of customer loyalty, calculated that a 5 percent increase in customer retention rate produces, on average, a 25 to 95 percent increase in profits — a finding that has been replicated numerous times in subsequent studies and that is directly relevant to the business case for the customer management features of the proposed system. For Luna’s Arrozcaldo, a business that has built its customer base through genuine community loyalty rather than formal retention programs, the ability to identify, track, and systematically reward its most loyal customers represents an opportunity to convert informal goodwill into measurable retention improvements.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Kotler and Keller (2016), in their seminal marketing management framework, distinguish between three levels of customer relationship management in the food service context: reactive CRM (responding to customer complaints and feedback), proactive CRM (identifying and addressing customer needs before customers explicitly express them), and predictive CRM (using historical data to anticipate future customer behavior and tailor offers accordingly). Luna’s Arrozcaldo’s proposed system implements reactive and proactive CRM capabilities — customer profile management, purchase history tracking, and targeted promotions — with the data infrastructure that would support predictive CRM as an enhancement in future development phases.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Baran and Galka (2017) provide a particularly useful framework for thinking about CRM implementation in small food businesses, distinguishing between the data-rich CRM practices of large chains (which collect and analyze transaction data from millions of customers) and the relationship-rich CRM practices of successful small businesses (which rely on the personal knowledge and community connections of owners and staff). Their key insight is that the most effective CRM for small food businesses combines both approaches — using digital tools to capture and organize the customer knowledge that small business staff already possess informally, and using that organized knowledge to deliver the personalized service that chain competitors cannot easily replicate.</w:t>
      </w:r>
    </w:p>
    <w:p>
      <w:pPr>
        <w:pStyle w:val="Heading3"/>
        <w:spacing w:after="160" w:before="320" w:line="480"/>
        <w:jc w:val="left"/>
      </w:pPr>
      <w:r>
        <w:rPr>
          <w:rFonts w:ascii="Times New Roman" w:cs="Times New Roman" w:eastAsia="Times New Roman" w:hAnsi="Times New Roman"/>
          <w:b/>
          <w:bCs/>
          <w:sz w:val="24"/>
          <w:szCs w:val="24"/>
        </w:rPr>
        <w:t xml:space="preserve">2.2.7  Digital Transformation in Small and Medium Enterprises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broader literature on digital transformation in small and medium enterprises provides essential context for understanding both the opportunity and the challenge that the proposed system represents for Luna’s Arrozcaldo. This literature is characterized by a productive tension between optimism — the documented potential of digital tools to dramatically improve SME performance — and realism about the barriers that prevent many SMEs from fully realizing that potential.</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Westerman, Bonnet, and McAfee (2014), in their landmark study Leading Digital, documented the transformation experiences of hundreds of large and medium enterprises across multiple industries. While their primary focus was on larger organizations, their framework for distinguishing between digitization (automation of existing processes) and digital transformation (the creation of genuinely new capabilities) is directly applicable to the Luna’s Arrozcaldo context. The proposed system represents, as noted in Chapter 1, primarily digitization in its first phase — but it lays the data foundation for genuine transformation in future phases.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Osterwalder and Pigneur (2010), in their widely used Business Model Canvas framework, identified data and information flows as one of the nine building blocks of any sustainable business model. For food service MSMEs operating without digital systems, this building block is effectively missing: the business generates enormous amounts of operationally valuable data every day — transaction records, inventory movements, customer interactions — but because there is no system to capture, store, and analyze this data, it disappears without generating any of the strategic value it could provide. The proposed system is, in this sense, a mechanism for capturing and activating the data wealth that Luna’s Arrozcaldo generates every day but currently wastes.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Nambisan, Lyytinen, Majchrzak, and Song (2017) contributed an important theoretical perspective on digital transformation that is particularly relevant to heritage businesses like Luna’s Arrozcaldo. Their concept of digital innovation — the use of digital technologies to create new value without necessarily changing the fundamental identity or value proposition of the business — provides a framework for understanding how Luna’s can modernize its operations without compromising the authenticity and community orientation that define its brand. Digital innovation, in this framework, is not about becoming a different kind of business but about becoming a better version of the same business.</w:t>
      </w:r>
    </w:p>
    <w:p>
      <w:pPr>
        <w:pStyle w:val="Heading3"/>
        <w:spacing w:after="160" w:before="320" w:line="480"/>
        <w:jc w:val="left"/>
      </w:pPr>
      <w:r>
        <w:rPr>
          <w:rFonts w:ascii="Times New Roman" w:cs="Times New Roman" w:eastAsia="Times New Roman" w:hAnsi="Times New Roman"/>
          <w:b/>
          <w:bCs/>
          <w:sz w:val="24"/>
          <w:szCs w:val="24"/>
        </w:rPr>
        <w:t xml:space="preserve">2.2.8  Role-Based Access Control in Business Systems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Role-Based Access Control (RBAC) is one of the most widely studied and widely implemented security frameworks in business information systems, and its application in multi-user, multi-branch commercial systems is well documented in both the academic and professional literature. The key design principles of RBAC — that users should have access only to the features and data they need to perform their specific role, and no more — are directly relevant to the proposed system’s three-tier user hierarchy of Cashier, Branch Manager, and Administrator.</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Ferraiolo, Kuhn, and Chandramouli (2007), in their authoritative treatment of RBAC in organizational information systems, established the theoretical framework that has guided RBAC implementation in commercial systems for the past two decades. Their analysis of RBAC benefits in multi-user business systems identified three primary advantages: security (limiting the potential damage from unauthorized access or user error by restricting each user’s scope of access); audit ability (the ability to trace any system action to a specific user and role, creating a complete and accountable record of all system activity); and usability (the cognitive benefit of presenting each user with only the interface elements relevant to their role, reducing distraction and error).</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Sandhu, Coyne, Feinstein, and Youman (1996), in the seminal paper that formalized the RBAC model that most modern systems follow, emphasized the scalability of RBAC as a critical advantage in organizational contexts. As a business grows — adding new branches, new staff members, new roles — an RBAC-based system can accommodate that growth by assigning new users to existing roles or defining new roles as needed, without requiring fundamental architectural changes. For Luna’s Arrozcaldo, which has growth ambitions that may eventually require the addition of new branches and new categories of staff, this scalability is an important design consideration.</w:t>
      </w:r>
    </w:p>
    <w:p>
      <w:r>
        <w:br w:type="page"/>
      </w:r>
    </w:p>
    <w:p>
      <w:pPr>
        <w:pStyle w:val="Heading2"/>
        <w:spacing w:after="200" w:before="400" w:line="480"/>
        <w:jc w:val="left"/>
      </w:pPr>
      <w:r>
        <w:rPr>
          <w:rFonts w:ascii="Times New Roman" w:cs="Times New Roman" w:eastAsia="Times New Roman" w:hAnsi="Times New Roman"/>
          <w:b/>
          <w:bCs/>
          <w:sz w:val="28"/>
          <w:szCs w:val="28"/>
        </w:rPr>
        <w:t xml:space="preserve">2.3  Local Studies</w:t>
      </w:r>
    </w:p>
    <w:p>
      <w:pPr>
        <w:pStyle w:val="Heading3"/>
        <w:spacing w:after="160" w:before="320" w:line="480"/>
        <w:jc w:val="left"/>
      </w:pPr>
      <w:r>
        <w:rPr>
          <w:rFonts w:ascii="Times New Roman" w:cs="Times New Roman" w:eastAsia="Times New Roman" w:hAnsi="Times New Roman"/>
          <w:b/>
          <w:bCs/>
          <w:sz w:val="24"/>
          <w:szCs w:val="24"/>
        </w:rPr>
        <w:t xml:space="preserve">2.3.1  Digital Adoption Among Philippine MSMEs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state of digital adoption among Philippine micro, small, and medium enterprises is one of the most actively studied areas in Philippine development economics and business research, and the picture that emerges from this literature is both encouraging and sobering. The Philippines has a dynamic and numerous MSME sector — the 2022 List of Establishments published by the Philippine Statistics Authority counted more than one million registered MSMEs, accounting for more than 99 percent of all business establishments and approximately 63 percent of total employment in the country. Yet the rate of digital adoption among these businesses, particularly those outside Metro Manila and particularly in the food service sector, remains significantly below what is achievable and what is needed for these businesses to compete effectively in an increasingly digital economy.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Philippine Institute for Development Studies (PIDS) has been the most prolific and rigorous source of research on Philippine MSME digitization. Their 2022 discussion paper on digital technology adoption among Philippine food service MSMEs, based on a nationally representative survey of 1,200 food businesses, found that only 28 percent of food service MSMEs in urban areas outside Metro Manila used any form of digital sales management system. The remaining 72 percent relied on manual recording methods, ranging from handwritten order pads and cash registers to simple spreadsheets. The survey identified cost, technical complexity, and lack of awareness of available tools as the most commonly cited barriers to adoption, with cost being the most frequently mentioned barrier among businesses with revenues below five million pesos annually.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Department of Trade and Industry’s MSME Development Plan for 2023–2028, released in 2023, identifies digital transformation as one of five strategic pillars for Philippine MSME development over the planning period. The plan sets a target of increasing the proportion of MSMEs using digital business management tools from the baseline of approximately 30 percent to 60 percent by 2028 — an ambitious doubling that the DTI acknowledges will require not only the development and promotion of affordable digital tools but also substantial investment in digital literacy training and technical support for MSME owners and staff. The proposed system for Luna’s Arrozcaldo represents exactly the kind of practical, context-appropriate digital tool that the DTI’s MSME development agenda envisions.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Aldaba (2021), writing for the Philippine Journal of Development, examined the relationship between digital tool adoption and financial performance among Philippine food service MSMEs using a panel dataset covering the period 2017–2020. Her findings showed a significant positive correlation between digital tool adoption and sales growth, with businesses that adopted digital POS or management systems experiencing average annual sales growth rates approximately 8 percentage points higher than non-adopters over the study period. Aldaba cautioned, however, that this correlation does not imply simple causation: businesses that adopted digital tools were, on average, better managed in other respects as well, and some of the performance difference may reflect this general management quality advantage rather than the direct effect of digital tools alone.</w:t>
      </w:r>
    </w:p>
    <w:p>
      <w:pPr>
        <w:pStyle w:val="Heading3"/>
        <w:spacing w:after="160" w:before="320" w:line="480"/>
        <w:jc w:val="left"/>
      </w:pPr>
      <w:r>
        <w:rPr>
          <w:rFonts w:ascii="Times New Roman" w:cs="Times New Roman" w:eastAsia="Times New Roman" w:hAnsi="Times New Roman"/>
          <w:b/>
          <w:bCs/>
          <w:sz w:val="24"/>
          <w:szCs w:val="24"/>
        </w:rPr>
        <w:t xml:space="preserve">2.3.2  Food Service Digitization in Philippine Urban Centers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Within the broader literature on Philippine MSME digitization, a subset of studies focuses specifically on the food service sector and its particular challenges and opportunities. This literature is particularly relevant to the present study because it addresses the specific operational context of businesses like Luna’s Arrozcaldo.</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Reyes and Magpantay (2021) conducted a qualitative study of twenty food service businesses in Cebu City that had undergone digital transformation in the preceding three years. Their in-depth interviews with business owners and managers identified a common pattern in successful implementations: the initiative was typically driven by a specific operational pain point — a problem that had become acute enough to motivate the investment of time and resources in a digital solution — rather than by a general commitment to digital modernization. In most cases, the trigger was either the growth of the business to a point where manual oversight had become unmanageable, or a specific incident — a significant cash shortage, a major stockout during a peak period, the discovery of systematic recording errors — that made the cost of manual management tangible and immediate.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For Luna’s Arrozcaldo, the operational pain points that are motivating the present research — the daily travel burden, the unreliable paper records, the lack of real-time oversight — are precisely the kind of acute triggers that Reyes and Magpantay identified as drivers of successful digital transformation. This alignment between the theoretical literature and the specific circumstances of the client business is one of the factors that gives the research team confidence that the proposed digital transformation will be successfully adopted and sustained.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Bautista and Tolentino (2022) studied the specific impact of digital POS adoption on customer service quality in Philippine quick-service food businesses, using a combination of transaction time measurements and customer satisfaction surveys. Their findings showed that digital POS adoption was associated with a significant reduction in average transaction processing time (from 3.2 minutes per transaction to 1.8 minutes, on average), a corresponding increase in customer satisfaction scores related to service speed, and a notable reduction in customer abandonment during peak service periods. These findings are directly relevant to Luna’s Arrozcaldo’s peak-hour service quality, which the research team has identified as an area where the proposed POS system can deliver immediate, visible value.</w:t>
      </w:r>
    </w:p>
    <w:p>
      <w:pPr>
        <w:pStyle w:val="Heading3"/>
        <w:spacing w:after="160" w:before="320" w:line="480"/>
        <w:jc w:val="left"/>
      </w:pPr>
      <w:r>
        <w:rPr>
          <w:rFonts w:ascii="Times New Roman" w:cs="Times New Roman" w:eastAsia="Times New Roman" w:hAnsi="Times New Roman"/>
          <w:b/>
          <w:bCs/>
          <w:sz w:val="24"/>
          <w:szCs w:val="24"/>
        </w:rPr>
        <w:t xml:space="preserve">2.3.3  Sales Management Systems in Visayas-Based Enterprises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Research specifically focused on the Western Visayas region and its business enterprises is, as might be expected, less abundant than research with a national or Metro Manila focus. Nevertheless, a number of studies and reports directly address the digitization challenges of food businesses in the Visayas region, and their findings are highly pertinent to the present research.</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Villanueva and Estrada (2023), conducting research at a Visayas-based university, studied the technology adoption behaviors of food service businesses in Iloilo City through a combination of survey research and business case analysis. Their survey of sixty-eight food businesses in Iloilo City found that only 19 percent used any form of digital sales recording system — a figure even lower than the national PIDS estimate for urban areas outside Metro Manila. The researchers attributed this gap to two Iloilo-specific factors: the relatively lower competitive pressure in the Iloilo food service market compared to Metro Manila (which reduces the urgency of digital adoption for established businesses) and the relatively older average age of food business owners in Iloilo compared to Metro Manila (which correlates with lower technical comfort and lower intrinsic motivation to adopt digital tools).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Villanueva and Estrada also noted, however, that Iloilo City’s designation as a UNESCO Creative City of Gastronomy had significantly raised the profile of the city’s food culture in national and international media, creating new commercial opportunities for Iloilo food businesses that could position themselves effectively as destinations for food tourism. They argued that Iloilo’s heritage food businesses — of which Luna’s Arrozcaldo is among the most prominent — were particularly well positioned to benefit from this increased attention, but that realizing this potential would require a degree of operational professionalism and service consistency that is difficult to achieve without digital management tools.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Iloilo City government’s Local Economic Development Plan for 2022–2025 includes specific provisions for supporting the digitization of the city’s food service sector as part of a broader agenda to position Iloilo as a world-class culinary destination. The plan identifies heritage food businesses as a priority sector for digital transformation support and envisions a range of interventions including subsidized technology access, digital literacy training, and technical assistance for system implementation. The proposed system for Luna’s Arrozcaldo aligns directly with this municipal policy agenda and represents the kind of practical demonstration project that could inform the design of broader city-wide digitization support programs.</w:t>
      </w:r>
    </w:p>
    <w:p>
      <w:pPr>
        <w:pStyle w:val="Heading3"/>
        <w:spacing w:after="160" w:before="320" w:line="480"/>
        <w:jc w:val="left"/>
      </w:pPr>
      <w:r>
        <w:rPr>
          <w:rFonts w:ascii="Times New Roman" w:cs="Times New Roman" w:eastAsia="Times New Roman" w:hAnsi="Times New Roman"/>
          <w:b/>
          <w:bCs/>
          <w:sz w:val="24"/>
          <w:szCs w:val="24"/>
        </w:rPr>
        <w:t xml:space="preserve">2.3.4  POS Implementation in Philippine Food Businesses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Several Philippine studies have examined the specific experience of food businesses that have implemented POS systems, offering detailed insights into both the benefits realized and the challenges encountered. This literature is particularly instructive for the design of the training and change management components of the proposed system deployment.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Santos and Cruz (2022), building on their earlier foundational work on centralized management systems, dedicated a specific section of their research to the POS implementation experiences of their sample businesses. They found that the most successful POS implementations in Philippine food businesses shared three characteristics: the system was introduced during a relatively quiet operational period (not during peak sales seasons or holidays); training was conducted in Filipino or the relevant regional language, not exclusively in English; and management demonstrated visible personal commitment to using the digital data generated by the system in their daily decision-making, signaling to staff that the investment in learning the new system was worthwhile.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Dela Torre and Aguilar (2021), studying POS adoption in Davao City’s food service sector, found that staff resistance to POS adoption was significantly reduced when cashiers were given the opportunity to practice with the system in a test environment before going live, and when the first weeks of live operation were treated as a learning period with explicit permission to make mistakes and ask for help without negative consequences. Their research also documented the phenomenon of regression — the tendency of cashiers under pressure to revert to familiar manual methods during periods of high volume or technical difficulty — and recommended that system designers minimize the possibility of regression by ensuring that the digital POS was, in all scenarios including equipment problems and internet connectivity issues, no harder to use than the manual system it replaced.</w:t>
      </w:r>
    </w:p>
    <w:p>
      <w:pPr>
        <w:pStyle w:val="Heading3"/>
        <w:spacing w:after="160" w:before="320" w:line="480"/>
        <w:jc w:val="left"/>
      </w:pPr>
      <w:r>
        <w:rPr>
          <w:rFonts w:ascii="Times New Roman" w:cs="Times New Roman" w:eastAsia="Times New Roman" w:hAnsi="Times New Roman"/>
          <w:b/>
          <w:bCs/>
          <w:sz w:val="24"/>
          <w:szCs w:val="24"/>
        </w:rPr>
        <w:t xml:space="preserve">2.3.5  Data Privacy and Digital Systems in the Philippine Context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implementation of any digital system that handles customer personal information in the Philippine context must engage seriously with the requirements of the Data Privacy Act of 2012 (Republic Act 10173), administered by the National Privacy Commission. The academic and professional literature on DPA compliance in Philippine business contexts is growing, and several studies offer directly relevant guidance for the design of the proposed system.</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Vergara and Natividad (2022), in a study of data privacy compliance among small and medium Philippine businesses that had implemented customer management systems, found that the most common compliance failures involved three categories of practice: the collection of more personal data than was necessary for the stated purpose (violating the data minimization principle), the failure to obtain explicit informed consent from customers before collecting their personal information, and the absence of adequate technical safeguards — encryption, access controls, audit logging — to protect stored personal data from unauthorized access. All three of these failure categories have been explicitly addressed in the design of the proposed system for Luna’s Arrozcaldo.</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National Privacy Commission’s Advisory Opinion 2019-056 on data privacy in loyalty programs and customer management systems provides specific guidance on the conditions under which food businesses may collect, store, and use customer personal information for loyalty and promotional purposes. The proposed system’s customer management features have been designed in explicit compliance with this advisory opinion, including the requirements for clear disclosure of data use purposes at the point of collection, the provision of a simple mechanism for customers to request the deletion or correction of their data, and the limitation of data collection to information that is genuinely necessary for the customer management functions the system provides.</w:t>
      </w:r>
    </w:p>
    <w:p>
      <w:pPr>
        <w:pStyle w:val="Heading3"/>
        <w:spacing w:after="160" w:before="320" w:line="480"/>
        <w:jc w:val="left"/>
      </w:pPr>
      <w:r>
        <w:rPr>
          <w:rFonts w:ascii="Times New Roman" w:cs="Times New Roman" w:eastAsia="Times New Roman" w:hAnsi="Times New Roman"/>
          <w:b/>
          <w:bCs/>
          <w:sz w:val="24"/>
          <w:szCs w:val="24"/>
        </w:rPr>
        <w:t xml:space="preserve">2.3.6  Heritage Food Businesses and Technological Modernization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One of the most interesting and under-researched areas in Philippine business studies is the intersection of food heritage, community identity, and technological modernization. The Philippines is a country with extraordinarily rich and diverse regional food cultures, and many of the country’s most beloved food businesses are, like Luna’s Arrozcaldo, multi-generational enterprises whose value lies precisely in their authenticity, their community rootedness, and their historical continuity. The academic literature on how these businesses can engage with digital transformation without compromising the qualities that make them culturally valuable is limited but growing.</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Manalo and Reyes (2023) studied five multi-generational Filipino food businesses that had undertaken digital transformation initiatives, examining the impact of these initiatives on customer perceptions of authenticity and brand value. Their research found that customers’ perceptions of a food business’s authenticity were not significantly affected by the adoption of digital management tools, provided that the transformation was internally focused — on back-end operational efficiency improvements — rather than customer-facing. Customers noticed and appreciated improvements in service speed, order accuracy, and consistency, and did not perceive these improvements as a departure from the authentic character of the businesses they loved. What customers did notice negatively was when digital adoption was accompanied by changes in food quality, recipe alterations, or a reduction in the personal warmth of service — factors entirely within management control and unrelated to the technology itself.</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This finding is deeply reassuring for the present research project and directly validates the design philosophy that has guided the proposed system’s development. The system improves operational efficiency without touching the recipes, the service culture, or the community relationships that define Luna’s identity. It is invisible to customers except insofar as it makes their experience faster, more accurate, and more consistent — improvements that can only strengthen the brand.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Buenaventura and Gutierrez (2022), studying heritage food businesses in Pampanga — one of the Philippines’ most food-culturally rich provinces — found that the heritage food businesses most likely to survive and thrive over the long term were those that combined passionate commitment to culinary tradition with practical openness to operational modernization. The businesses that declined or failed were more often those that confused operational methods with culinary values, treating the preservation of manual management practices as if it were part of their food heritage rather than merely a historical artifact of the period before affordable digital tools existed. This is a distinction that Luna’s Arrozcaldo’s management team has demonstrated a clear understanding of in their engagement with the research team, and it bodes well for the success of the proposed system’s implementation.</w:t>
      </w:r>
    </w:p>
    <w:p>
      <w:r>
        <w:br w:type="page"/>
      </w:r>
    </w:p>
    <w:p>
      <w:pPr>
        <w:pStyle w:val="Heading2"/>
        <w:spacing w:after="200" w:before="400" w:line="480"/>
        <w:jc w:val="left"/>
      </w:pPr>
      <w:r>
        <w:rPr>
          <w:rFonts w:ascii="Times New Roman" w:cs="Times New Roman" w:eastAsia="Times New Roman" w:hAnsi="Times New Roman"/>
          <w:b/>
          <w:bCs/>
          <w:sz w:val="28"/>
          <w:szCs w:val="28"/>
        </w:rPr>
        <w:t xml:space="preserve">2.4  Related Literature</w:t>
      </w:r>
    </w:p>
    <w:p>
      <w:pPr>
        <w:pStyle w:val="Heading3"/>
        <w:spacing w:after="160" w:before="320" w:line="480"/>
        <w:jc w:val="left"/>
      </w:pPr>
      <w:r>
        <w:rPr>
          <w:rFonts w:ascii="Times New Roman" w:cs="Times New Roman" w:eastAsia="Times New Roman" w:hAnsi="Times New Roman"/>
          <w:b/>
          <w:bCs/>
          <w:sz w:val="24"/>
          <w:szCs w:val="24"/>
        </w:rPr>
        <w:t xml:space="preserve">2.4.1  Literature on Digital Sales Systems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on digital sales systems in the food service context spans a continuum from theoretical frameworks to practical implementation guides, and the present study has drawn on both ends of this spectrum. At the theoretical end, the information systems literature provides foundational models for understanding what makes a sales management system effective and what distinguishes genuinely valuable systems from those that merely digitize existing manual workflows without improving on them.</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DeLone and McLean’s (2003) information systems success model, which has been applied and validated in hundreds of studies across dozens of organizational contexts over the past two decades, identifies six dimensions of information system success: information quality (the accuracy, completeness, and timeliness of the data the system provides); system quality (the reliability, usability, and technical performance of the system); service quality (the quality of support available to users); system use (the frequency and depth with which users actually engage with the system); user satisfaction (users’ overall evaluative responses to the system); and net benefits (the actual organizational improvements the system produces). All six of these dimensions have been considered in the design of the proposed system for Luna’s Arrozcaldo.</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practical literature on food service sales system design, typified by industry publications and vendor documentation from companies like Square, Toast, and Lightspeed (the leading POS platforms in the English-speaking world), provides a complementary perspective to the academic literature. This literature is less rigorous methodologically but often more specific and more current in its treatment of real-world implementation challenges. The researchers have drawn on this practical literature for guidance on specific interface design decisions — the layout of the POS button grid, the design of the shift summary screen, the format of the daily sales report — while relying on the academic literature for the conceptual and evaluative framework.</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Turban, Volonino, and Wood (2015) provide a comprehensive treatment of information technology for management in their authoritative textbook, including several chapters directly relevant to the design of the proposed system. Their framework for evaluating the return on investment of information technology implementations — which balances hard financial returns (cost savings, revenue increases) against soft returns (improved management quality, staff satisfaction, customer experience improvements) — has informed the significance analysis presented in Chapter 1 and will continue to inform the system evaluation framework developed in Chapter 3.</w:t>
      </w:r>
    </w:p>
    <w:p>
      <w:pPr>
        <w:pStyle w:val="Heading3"/>
        <w:spacing w:after="160" w:before="320" w:line="480"/>
        <w:jc w:val="left"/>
      </w:pPr>
      <w:r>
        <w:rPr>
          <w:rFonts w:ascii="Times New Roman" w:cs="Times New Roman" w:eastAsia="Times New Roman" w:hAnsi="Times New Roman"/>
          <w:b/>
          <w:bCs/>
          <w:sz w:val="24"/>
          <w:szCs w:val="24"/>
        </w:rPr>
        <w:t xml:space="preserve">2.4.2  Literature on Centralized Business Management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on centralized business management in the food service context draws on a rich tradition of organizational research on how information flows within multi-unit organizations, and how the design of information systems shapes the distribution of decision-making authority and the quality of decisions made at different organizational levels.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Mintzberg’s (1979) foundational work on organizational structure identified the centralization-decentralization dimension as one of the most important structural choices facing multi-unit organizations. His analysis showed that the optimal balance between central oversight and local operational autonomy varies depending on the nature of the organization’s work, the capabilities of its managers, and the volatility of its operating environment. For food service businesses with multiple branches, his framework suggests a design in which operational decisions (daily staffing, immediate inventory reordering, customer service responses) are highly decentralized — made by branch managers with direct knowledge of local conditions — while strategic and performance monitoring decisions are highly centralized, made by senior management with access to network-wide data. This is precisely the organizational logic that the proposed system’s three-tier RBAC architecture embodies.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Galbraith’s (1977) information processing model of organizational design argues that the fundamental challenge of designing effective organizations is managing the information processing requirements of the work they perform. Organizations that need to process more information than their structures can handle experience coordination failures, errors, and delays. Organizations that are over-structured for their information processing needs experience unnecessary bureaucracy and inhibited responsiveness. For Luna’s Arrozcaldo, the current manual system creates an information processing bottleneck: the volume of data generated by daily operations exceeds the capacity of paper records and personal observation to capture and communicate it effectively. The proposed system eliminates this bottleneck by providing an information infrastructure with essentially unlimited capacity for the scale of operations in question.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Porter’s (1985) value chain framework, while primarily a tool for competitive strategy analysis, has also been applied extensively to the design of information systems that support value-creating activities. In the food service context, Porter’s framework identifies several primary activities — inbound logistics (ingredient sourcing and receiving), operations (food preparation and service), outbound logistics (delivery and customer fulfillment), marketing and sales (customer acquisition and retention), and service (post-sale customer relationship management) — each of which can be made more efficient and effective by well-designed digital tools. The proposed system touches most of these primary activities, with its inventory module supporting inbound logistics, its POS supporting operations and sales, and its customer management features supporting service and retention.</w:t>
      </w:r>
    </w:p>
    <w:p>
      <w:pPr>
        <w:pStyle w:val="Heading3"/>
        <w:spacing w:after="160" w:before="320" w:line="480"/>
        <w:jc w:val="left"/>
      </w:pPr>
      <w:r>
        <w:rPr>
          <w:rFonts w:ascii="Times New Roman" w:cs="Times New Roman" w:eastAsia="Times New Roman" w:hAnsi="Times New Roman"/>
          <w:b/>
          <w:bCs/>
          <w:sz w:val="24"/>
          <w:szCs w:val="24"/>
        </w:rPr>
        <w:t xml:space="preserve">2.4.3  Literature on Analytical Reporting and Data Visualization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on analytical reporting and data visualization in the business context has grown rapidly in recent years, driven by the proliferation of affordable business intelligence tools and the growing recognition among business practitioners that the presentation format of analytical findings has a major impact on whether those findings are actually used to inform decisions.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Few (2006), in his accessible and practically oriented treatment of information dashboard design, argues that the fundamental purpose of a business dashboard is to provide the information most critical to achieving one or more specific objectives, consolidated and arranged on a single screen so it can be monitored at a glance. This deceptively simple definition has profound design implications: a dashboard that tries to show everything shows nothing, because the critical information is lost in the noise of peripheral data. Few’s principle of dashboard design by exception — showing only what deviates from the normal or expected, so that attention is automatically directed to what matters most — has directly shaped the design of the proposed system’s management dashboard.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Cairo (2016), in his treatment of the functional art of data visualization, argues that the best data visualizations are those that make complex patterns immediately visible to people who have not been trained in data analysis. His concept of the grammar of graphics — the set of principles that govern how data is mapped to visual properties like position, color, size, and shape — provides a theoretical foundation for the visualization choices made in the proposed system’s reporting module. Bar charts for discrete comparisons (branch vs. branch, day vs. day), line graphs for trends over time, and color coding for status indicators (green for above target, red for below) are not arbitrary aesthetic choices but are grounded in the cognitive science of how human visual perception processes and interprets information.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Tufte’s (2001) classic work on the visual display of quantitative information remains the gold standard for thinking about the relationship between data and visual representation. His principle of data-ink ratio — the idea that every mark on a visualization should carry information, and that marks that do not carry information should be eliminated — has influenced the minimalist aesthetic of the proposed system’s reporting interface, which prioritizes clarity and readability over visual complexity.</w:t>
      </w:r>
    </w:p>
    <w:p>
      <w:pPr>
        <w:pStyle w:val="Heading3"/>
        <w:spacing w:after="160" w:before="320" w:line="480"/>
        <w:jc w:val="left"/>
      </w:pPr>
      <w:r>
        <w:rPr>
          <w:rFonts w:ascii="Times New Roman" w:cs="Times New Roman" w:eastAsia="Times New Roman" w:hAnsi="Times New Roman"/>
          <w:b/>
          <w:bCs/>
          <w:sz w:val="24"/>
          <w:szCs w:val="24"/>
        </w:rPr>
        <w:t xml:space="preserve">2.4.4  Literature on Food Heritage and Community Commerce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on food heritage and community commerce provides an important humanistic perspective that is often absent from the more technically focused literature on business information systems, and that is particularly important for a research project conducted in partnership with a heritage food institution like Luna’s Arrozcaldo.</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Mintz’s (1996) landmark anthropological study of food, culture, and power established the theoretical foundation for thinking about food as a carrier of cultural meaning and social memory. His analysis of how particular foods become embedded in specific communities and cultural identities — how a specific dish comes to represent a specific place, a specific people, and a specific set of values — is directly applicable to arrozcaldo in the Ilonggo context. Food like Luna’s arrozcaldo is not merely sustenance; it is, in Mintz’s terms, a cultural artifact that encodes and transmits community identity across generations.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Cwiertka (2007), writing specifically about food and modernization in Southeast and East Asia, examined the complex dynamics that arise when traditional food cultures encounter the pressures of modernization and globalization. Her research showed that traditional food cultures are more resilient than they might appear — that the spread of global food chains has, paradoxically, often stimulated rather than suppressed interest in local and traditional food — but that this resilience is not automatic. Heritage food businesses survive and flourish when they are actively managed and supported, not merely left to persist through inertia. This insight underscores the importance of the operational improvements that the proposed system offers Luna’s Arrozcaldo: a business that is efficiently managed and financially healthy is better positioned to continue embodying and transmitting its cultural heritage than one that is operationally stressed.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Florida’s (2002) creative city framework, while primarily a theory of urban economic development, offers a useful perspective on the role of heritage food businesses in contemporary cities like Iloilo. Florida’s research showed that cities with strong cultural identities — including distinctive food cultures — are more successful at attracting and retaining creative talent and investment than cities without these attributes. Iloilo’s designation as a UNESCO Creative City of Gastronomy is a direct validation of Florida’s insight, and it suggests that Luna’s Arrozcaldo and other heritage food institutions are not merely businesses but civic assets — contributors to the city’s cultural identity and economic development strategy.</w:t>
      </w:r>
    </w:p>
    <w:p>
      <w:pPr>
        <w:pStyle w:val="Heading3"/>
        <w:spacing w:after="160" w:before="320" w:line="480"/>
        <w:jc w:val="left"/>
      </w:pPr>
      <w:r>
        <w:rPr>
          <w:rFonts w:ascii="Times New Roman" w:cs="Times New Roman" w:eastAsia="Times New Roman" w:hAnsi="Times New Roman"/>
          <w:b/>
          <w:bCs/>
          <w:sz w:val="24"/>
          <w:szCs w:val="24"/>
        </w:rPr>
        <w:t xml:space="preserve">2.4.5  Literature on Agile Development for Business Applications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choice of Agile development methodology for the proposed system is grounded in a substantial body of academic and practical literature demonstrating the advantages of iterative, user-centered development approaches over traditional waterfall methods, particularly for systems developed in close collaboration with real business clients.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Schwaber and Beedle (2002), in the book that formalized the Scrum framework — one of the most widely used Agile methodologies — argued that the fundamental advantage of Agile approaches over waterfall methods is their ability to manage the inherent uncertainty of software development. Waterfall methods assume that system requirements can be fully specified at the beginning of the development process; Agile methods acknowledge that requirements will evolve as developers and clients gain a better understanding of what is possible and what is genuinely needed, and they provide structured mechanisms — short iteration cycles, regular demos and feedback sessions, flexible backlog management — for managing this evolution productively.</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For the proposed system for Luna’s Arrozcaldo, the Agile approach was specifically valuable because the research team’s initial understanding of the client’s operational needs was necessarily incomplete. The structured interviews, requirements workshops, and iterative prototype reviews that Agile methodology prescribes were essential tools for uncovering operational nuances — the specific ways in which different staff members interact with the business’s processes, the informal workarounds they have developed to cope with the limitations of manual methods, the specific information they most need from the system — that would not have been visible through a one-time requirements elicitation process.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Beck et al.’s (2001) Manifesto for Agile Software Development, the founding document of the Agile movement, articulates four core values that have guided the development process for the proposed system: individuals and interactions over processes and tools; working software over comprehensive documentation; customer collaboration over contract negotiation; and responding to change over following a plan. The research team’s commitment to these values is reflected in the design of every phase of the development process and in the genuine responsiveness to client feedback that has characterized the team’s working relationship with Luna’s Arrozcaldo’s management.</w:t>
      </w:r>
    </w:p>
    <w:p>
      <w:r>
        <w:br w:type="page"/>
      </w:r>
    </w:p>
    <w:p>
      <w:pPr>
        <w:pStyle w:val="Heading2"/>
        <w:spacing w:after="200" w:before="400" w:line="480"/>
        <w:jc w:val="left"/>
      </w:pPr>
      <w:r>
        <w:rPr>
          <w:rFonts w:ascii="Times New Roman" w:cs="Times New Roman" w:eastAsia="Times New Roman" w:hAnsi="Times New Roman"/>
          <w:b/>
          <w:bCs/>
          <w:sz w:val="28"/>
          <w:szCs w:val="28"/>
        </w:rPr>
        <w:t xml:space="preserve">2.5  Synthesis of the Reviewed Literature and Studies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and studies reviewed in this chapter, taken together, present a clear and internally consistent picture of what digital sales and management systems can accomplish for small and medium food businesses, under what conditions they are most likely to succeed, and what distinguishes implementations that deliver lasting value from those that fall short of their potential. This section synthesizes the key findings of the review into a set of integrated conclusions that directly inform the design, development, and implementation strategy of the proposed system for Luna’s Arrozcaldo.</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first and most fundamental synthesis finding is that the potential benefits of digital sales and management system adoption for food service MSMEs are large, consistent, and well-documented across a wide range of national and sectoral contexts. The evidence base for these benefits is not merely correlational or theoretical — it includes carefully controlled studies, longitudinal analyses, and direct measurements of performance before and after implementation. Businesses that successfully implement digital sales systems consistently achieve meaningful reductions in transaction processing time, dramatic reductions in arithmetic error rates, significant improvements in the speed and reliability of management reporting, more effective inventory control, and measurable improvements in customer retention. These are not incremental improvements; they are transformative changes in operational capacity that have direct financial implications.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second synthesis finding is that the magnitude of these benefits depends critically on the quality of implementation, and specifically on the degree to which the system is tailored to the specific operational context of the business that adopts it. Generic, off-the-shelf systems that require businesses to adapt their workflows to the system’s logic consistently underperform relative to systems that are designed around the specific workflows, user characteristics, and business context of the organization. For Luna’s Arrozcaldo, this finding validates the research team’s decision to invest significant effort in understanding the specific operational reality of the business before beginning system design, and to make that specific operational reality — rather than generic food service industry best practices — the primary guide for design decisions.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third synthesis finding concerns the human dimensions of digital transformation. Across virtually every study reviewed, the biggest predictor of implementation success is not the technical quality of the system but the degree to which the people who use it — cashiers, branch managers, and business owners — genuinely adopt and regularly use it. Adoption is most likely when users were involved in the system’s design, when training is practical and contextualized, when management demonstrates personal commitment to using the digital data the system provides, and when the system is framed as a tool in service of existing values and goals rather than as a force for disruption or change.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fourth synthesis finding, which is particularly important for a heritage food business like Luna’s Arrozcaldo, is that digital transformation and cultural authenticity are not in tension — they can and should reinforce each other. The literature on heritage food business modernization consistently shows that customers’ perceptions of authenticity are not affected by behind-the-scenes operational improvements, and that the operational health and financial sustainability enabled by effective digital systems actually strengthen a heritage business’s capacity to maintain and transmit its cultural identity over time. A struggling business cannot be a good steward of its heritage; a thriving business can.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fifth synthesis finding concerns the regulatory context. In the Philippine setting, the Data Privacy Act of 2012 creates specific obligations for businesses that collect and use customer personal information, and the literature on DPA compliance in Philippine business contexts makes clear that these obligations are not merely technical requirements to be met on paper but genuine ethical commitments to the customers whose information the system handles. The proposed system’s compliance-by-design approach — building data minimization, consent, and security into the architecture of the system from the beginning rather than adding compliance features as an afterthought — reflects the research team’s genuine ethical commitment to this principle.</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sixth and final synthesis finding is meta-analytical in character: the literature on digital transformation for Philippine food service MSMEs, while growing, has significant gaps. Studies specifically focused on multi-generational heritage food businesses in secondary Philippine cities are rare. Studies that examine the intersection of food cultural preservation, community identity, and digital management modernization are rarer still. The present study contributes to filling these gaps by providing detailed documentation of a digital transformation process specifically designed for a heritage food business in the Philippine regional context.</w:t>
      </w:r>
    </w:p>
    <w:p>
      <w:pPr>
        <w:pStyle w:val="Heading2"/>
        <w:spacing w:after="200" w:before="400" w:line="480"/>
        <w:jc w:val="left"/>
      </w:pPr>
      <w:r>
        <w:rPr>
          <w:rFonts w:ascii="Times New Roman" w:cs="Times New Roman" w:eastAsia="Times New Roman" w:hAnsi="Times New Roman"/>
          <w:b/>
          <w:bCs/>
          <w:sz w:val="28"/>
          <w:szCs w:val="28"/>
        </w:rPr>
        <w:t xml:space="preserve">2.6  Gap Analysis: What Existing Systems Leave Unaddressed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synthesis presented in Section 2.5 establishes that existing research and technology provide a solid foundation for the proposed system. But demonstrating the value of digital sales systems in general is not sufficient to justify this specific research project. It is also necessary to identify the specific gaps — in existing knowledge, in available technology, and in documented implementation practice — that the proposed system addresses. This section presents that gap analysis.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first and most obvious gap is the absence of a digital sales management system specifically designed for Luna’s Arrozcaldo. Commercial POS and sales management systems are widely available, but none is tailored to the specific menu structure, branch configuration, staff characteristics, and operational workflows of this particular business. The extensive requirements gathering that has preceded system design has revealed numerous aspects of Luna’s operations that generic systems do not handle well, including the specific categories and sub-categories of the menu, the particular patterns of the business’s peak and off-peak periods, and the relationship between arrozcaldo and the complementary dishes that are typically ordered together. A system built for Luna’s, on the basis of deep knowledge of Luna’s, will deliver value that generic alternatives cannot.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second gap is in the Philippine literature on digital transformation for food businesses outside Metro Manila. The studies reviewed in Section 2.3 reveal a consistent bias toward Metro Manila and, to a lesser extent, Cebu City in existing Philippine research on food service digitization. Businesses in Iloilo City, which has its own distinctive food culture, its own MSME landscape, and its own specific regional context, have been underserved by both academic research and by the technology development ecosystem. The present study generates knowledge that is specifically relevant to Iloilo and the Western Visayas, and documents an implementation approach that is calibrated to the specific conditions of this regional context.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third gap is in the academic treatment of digital transformation for heritage food businesses — multi-generational enterprises whose primary competitive advantage lies not in operational efficiency but in cultural authenticity and community trust. The global literature offers some relevant insights (particularly the Kim and Nakamura (2022) study of Japanese heritage food businesses and the Manalo and Reyes (2023) study of Filipino multi-generational food businesses), but the specific challenge of designing digital systems that serve operational efficiency without compromising cultural identity has not been comprehensively addressed. The present study’s explicit engagement with this challenge — in its theoretical framework, its design philosophy, and its implementation strategy — makes a specific contribution to filling this gap.</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fourth gap is practical rather than academic: there is a significant absence of documented, replicable, contextually appropriate digital transformation models for Philippine food service MSMEs that smaller businesses can learn from and adapt. The large international technology companies that produce the most widely used POS and sales management platforms design their systems for the needs and contexts of businesses in developed economies, and their implementation models assume levels of technical literacy, infrastructure reliability, and financial resources that many Philippine MSMEs do not possess. A well-documented Philippine case study of a successful digital transformation, built on locally appropriate technology, tailored to locally specific operational conditions, and calibrated to the resource and capacity constraints of a typical Philippine food service MSME, has significant value as a replicable model. The present study aims to produce exactly this kind of documentation.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fifth gap is temporal: much of the existing literature predates the COVID-19 pandemic and the dramatic changes in the food service landscape that the pandemic produced. The pandemic accelerated digital adoption in some segments of the food service industry while devastating others, and it fundamentally changed the landscape of affordable digital tools available to small businesses. A study conducted in 2025–2026, drawing on the post-pandemic reality of Luna’s Arrozcaldo and the current state of the relevant technology, provides information that is more current and more applicable to the immediate situation of Philippine food service MSMEs than older studies.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These five gaps — the absence of a system tailored to Luna’s specific context, the underrepresentation of Iloilo and the Western Visayas in existing research, the limited treatment of heritage food business digital transformation, the absence of replicable Philippine MSME digital transformation models, and the temporal gap in post-pandemic research — collectively justify the design and conduct of the present study. They establish that this research is not merely a competent execution of a well-understood task but a genuine contribution to knowledge and practice in a field where specific, contextually appropriate, and current research is genuinely needed.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Taken as a whole, the review of related literature and studies presented in this chapter provides the proposed Digital Sales Processing System for Luna’s Arrozcaldo with a robust intellectual foundation. The system’s core features — its digital POS, its centralized management dashboard, its inventory module, its customer management capabilities, and its analytical reporting tools — are all grounded in well-established research demonstrating their value in comparable contexts. The implementation strategy — with its emphasis on tailoring, user participation, contextual training, and respect for the client’s cultural identity — reflects the consistent findings of the implementation literature on what makes digital transformation succeed. And the gap analysis establishes that the present study makes a specific and genuine contribution to knowledge that goes beyond the replication of what already exists.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chapter that follows will describe the research methodology that translates this intellectual foundation into a practical system development process: the research design, the system development lifecycle, the tools and technologies employed, and the evaluation framework that will be used to assess whether the completed system has achieved the objectives set out in Chapter 1.</w:t>
      </w:r>
    </w:p>
    <w:p>
      <w:pPr>
        <w:pStyle w:val="Heading2"/>
        <w:spacing w:after="200" w:before="400" w:line="480"/>
        <w:jc w:val="left"/>
      </w:pPr>
      <w:r>
        <w:rPr>
          <w:rFonts w:ascii="Times New Roman" w:cs="Times New Roman" w:eastAsia="Times New Roman" w:hAnsi="Times New Roman"/>
          <w:b/>
          <w:bCs/>
          <w:sz w:val="28"/>
          <w:szCs w:val="28"/>
        </w:rPr>
        <w:t xml:space="preserve">2.7  Implications of the Review for System Design and Implementation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synthesis and gap analysis presented in Sections 2.5 and 2.6 have direct, concrete implications for the design and implementation of the proposed system. This section makes those implications explicit, connecting the key findings of the literature review to specific design choices, implementation strategies, and evaluation criteria that have guided the development of the Digital Sales Processing System for Luna’s Arrozcaldo. In doing so, it completes the bridge between the intellectual work of the review and the practical work of system development that is the subject of the chapters that follow.</w:t>
      </w:r>
    </w:p>
    <w:p>
      <w:pPr>
        <w:pStyle w:val="Heading3"/>
        <w:spacing w:after="160" w:before="320" w:line="480"/>
        <w:jc w:val="left"/>
      </w:pPr>
      <w:r>
        <w:rPr>
          <w:rFonts w:ascii="Times New Roman" w:cs="Times New Roman" w:eastAsia="Times New Roman" w:hAnsi="Times New Roman"/>
          <w:b/>
          <w:bCs/>
          <w:sz w:val="24"/>
          <w:szCs w:val="24"/>
        </w:rPr>
        <w:t xml:space="preserve">2.7.1  Design Implications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first and most fundamental design implication of the literature review concerns the principle of contextual tailoring. The consistent finding across the reviewed studies — that systems designed around the specific operational context of the client business outperform generic alternatives in both adoption rates and performance outcomes — has shaped every stage of the system design process. Rather than beginning with a generic food service POS template and adapting it to Luna’s Arrozcaldo, the design team began by mapping the specific workflows, user characteristics, information needs, and operational constraints of the client business, and designed the system from the ground up to fit that specific context.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This contextual tailoring is most visible in the POS interface design. Luna’s Arrozcaldo’s menu is deliberately focused — a small number of core dishes, each with a small number of customization options — and this focus is reflected in a POS interface that presents all menu items on a single screen without hierarchical navigation. A cashier at Luna’s should never need to tap through multiple menus to find an item; everything is visible and accessible on a single, clean screen. This design decision was directly informed by Ahmad et al.’s (2020) finding that single-screen POS interfaces with touch-friendly item buttons are consistently faster in food service contexts than hierarchical menu systems.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design of the management dashboard reflects a different but equally important contextual insight: the business owner of Luna’s Arrozcaldo has limited time for detailed data analysis and needs to be able to extract actionable information from the dashboard in the two or three minutes she might spend reviewing it between operational tasks. Few’s (2006) dashboard design principles, particularly the principle of design by exception, have been applied rigorously to ensure that the dashboard’s default view surfaces only the most critical information — today’s sales relative to comparable benchmarks, any active alerts, and a quick-view of branch performance distribution — with detailed exploration available but not required.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customer management and promotions features of the system have been designed with DPA compliance built in from the architecture level, following Vergara and Natividad’s (2022) finding that compliance failures in Philippine SME customer management systems most commonly result from architecture-level design decisions rather than from deliberate non-compliance. Every customer data field in the system has been justified against the principle of data minimization: only information that is genuinely necessary for the stated customer management purposes is collected, and the collection process includes a clear, plain-language explanation of how the data will be used.</w:t>
      </w:r>
    </w:p>
    <w:p>
      <w:pPr>
        <w:pStyle w:val="Heading3"/>
        <w:spacing w:after="160" w:before="320" w:line="480"/>
        <w:jc w:val="left"/>
      </w:pPr>
      <w:r>
        <w:rPr>
          <w:rFonts w:ascii="Times New Roman" w:cs="Times New Roman" w:eastAsia="Times New Roman" w:hAnsi="Times New Roman"/>
          <w:b/>
          <w:bCs/>
          <w:sz w:val="24"/>
          <w:szCs w:val="24"/>
        </w:rPr>
        <w:t xml:space="preserve">2.7.2  Implementation Strategy Implications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implementation strategy for the proposed system has been designed with equal care and with equally direct grounding in the literature. The most consistent finding across the implementation literature is that successful digital transformation in small food businesses requires not just good technology but a carefully managed change process that addresses the human dimensions of adoption alongside the technical dimensions. This finding has shaped the research team’s approach to the client relationship from the very first interview.</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Specifically, the implementation strategy incorporates three elements that the literature identifies as critical to adoption success in comparable contexts. The first is co-design: the research team has involved the business owner, branch managers, and cashier staff in the design process through structured requirements workshops, iterative prototype reviews, and usability testing sessions. This co-design approach, supported by Rachman et al.’s (2021) finding that user involvement in design significantly reduces implementation resistance, ensures that the completed system reflects the genuine needs and preferences of its intended users.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second implementation strategy element is contextualized training. Drawing on Santos and Cruz’s (2022) finding that training conducted in the relevant regional language and contextualized to the specific workflows of the business is significantly more effective than generic technical training, the research team has developed training materials in Filipino and Hiligaynon, organized around the specific tasks that each user role performs in the Luna’s Arrozcaldo operational context. Training scenarios use the actual menu items, branch configurations, and operational situations that staff encounter in their daily work, rather than abstract or generic examples.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third implementation strategy element is phased deployment and post-deployment support. Consistent with Dela Torre and Aguilar’s (2021) recommendation that early operational weeks be treated as a learning period with explicit permission to make mistakes, the deployment plan includes a parallel operation period during which the digital system runs alongside the existing manual process, allowing staff to build confidence with the new system before it becomes the sole operational record. Post-deployment technical support is committed for the first three months of full operation, reflecting Hassan et al.’s (2020) finding that post-implementation support availability is one of the strongest predictors of long-term adoption success.</w:t>
      </w:r>
    </w:p>
    <w:p>
      <w:pPr>
        <w:pStyle w:val="Heading3"/>
        <w:spacing w:after="160" w:before="320" w:line="480"/>
        <w:jc w:val="left"/>
      </w:pPr>
      <w:r>
        <w:rPr>
          <w:rFonts w:ascii="Times New Roman" w:cs="Times New Roman" w:eastAsia="Times New Roman" w:hAnsi="Times New Roman"/>
          <w:b/>
          <w:bCs/>
          <w:sz w:val="24"/>
          <w:szCs w:val="24"/>
        </w:rPr>
        <w:t xml:space="preserve">2.7.3  Evaluation Framework Implications</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review also has specific implications for how the success of the proposed system should be evaluated — a question that will be addressed in detail in Chapter 3 but that is appropriately introduced here, in connection with the research base from which the evaluation framework is drawn. The evaluation of digital systems in organizational contexts is itself a well-developed research field, and the frameworks developed in that literature provide both the criteria by which success should be measured and the methods by which those criteria should be assessed.</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DeLone and McLean’s (2003) information systems success model, reviewed in Section 2.4.1, provides the primary theoretical framework for the system evaluation. The six dimensions of the model — information quality, system quality, service quality, system use, user satisfaction, and net benefits — will each be assessed through a combination of quantitative measurement and qualitative inquiry. Information quality will be assessed through analysis of the accuracy of system-generated reports relative to independently verified ground truth. System quality will be assessed through usability testing and response time measurements. User satisfaction will be assessed through structured surveys administered to the business owner, branch managers, and cashier staff after at least four weeks of system operation. Net benefits will be assessed through comparison of key operational metrics — transaction processing time, error rates, reporting time, owner travel time — before and after system implementation.</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cultural and heritage dimensions of the system’s impact — which the literature, and particularly Manalo and Reyes (2023), identifies as a critical consideration for heritage food business digital transformation — will be assessed through qualitative interviews with the business owner and selected customer representatives, exploring whether the system implementation has affected perceptions of the business’s authenticity, warmth, or community character. The research team is committed to reporting these qualitative findings with the same rigor and honesty as the quantitative performance data, recognizing that a system that improves operational efficiency at the cost of the cultural qualities that make Luna’s Arrozcaldo special would not be a success by the standards that matter most.</w:t>
      </w:r>
    </w:p>
    <w:p>
      <w:pPr>
        <w:spacing w:after="160" w:before="0" w:line="480"/>
        <w:ind w:firstLine="720"/>
        <w:jc w:val="both"/>
      </w:pPr>
      <w:r>
        <w:rPr>
          <w:rFonts w:ascii="Times New Roman" w:cs="Times New Roman" w:eastAsia="Times New Roman" w:hAnsi="Times New Roman"/>
          <w:b w:val="false"/>
          <w:bCs w:val="false"/>
          <w:i w:val="false"/>
          <w:iCs w:val="false"/>
          <w:sz w:val="24"/>
          <w:szCs w:val="24"/>
        </w:rPr>
        <w:t xml:space="preserve">The review presented in this chapter, and the design and implementation implications drawn from it in this closing section, together constitute the intellectual preparation for the practical development work that Chapter 3 will describe. The researchers enter the development phase with a clear, research-grounded understanding of what they are trying to achieve, why specific design choices are appropriate for the specific context, and how the success of the resulting system will be assessed. This understanding is the product of the extensive and careful literature review process documented in the preceding sections, and it is the foundation on which every subsequent phase of the capstone project rests.</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r>
        <w:br w:type="page"/>
      </w:r>
    </w:p>
    <w:p>
      <w:pPr>
        <w:pStyle w:val="Heading2"/>
        <w:spacing w:after="200" w:before="400" w:line="480"/>
        <w:jc w:val="left"/>
      </w:pPr>
      <w:r>
        <w:rPr>
          <w:rFonts w:ascii="Times New Roman" w:cs="Times New Roman" w:eastAsia="Times New Roman" w:hAnsi="Times New Roman"/>
          <w:b/>
          <w:bCs/>
          <w:sz w:val="28"/>
          <w:szCs w:val="28"/>
        </w:rPr>
        <w:t xml:space="preserve">REFERENCES</w:t>
      </w:r>
    </w:p>
    <w:p>
      <w:pPr>
        <w:spacing w:after="160" w:before="0" w:line="480"/>
        <w:ind/>
        <w:jc w:val="both"/>
      </w:pPr>
      <w:r>
        <w:rPr>
          <w:rFonts w:ascii="Times New Roman" w:cs="Times New Roman" w:eastAsia="Times New Roman" w:hAnsi="Times New Roman"/>
          <w:b w:val="false"/>
          <w:bCs w:val="false"/>
          <w:i w:val="false"/>
          <w:iCs w:val="false"/>
          <w:sz w:val="24"/>
          <w:szCs w:val="24"/>
        </w:rPr>
        <w:t xml:space="preserve">The following references are cited in Chapter 2 of this report. All references are formatted in accordance with the American Psychological Association (APA) 7th Edition style guidelines, as adopted by the PHINMA University of Iloilo College of Information Technology Education for capstone project documentation.</w:t>
      </w:r>
    </w:p>
    <w:p>
      <w:pPr>
        <w:spacing w:after="0" w:before="0" w:line="480"/>
      </w:pPr>
      <w:r>
        <w:rPr>
          <w:rFonts w:ascii="Times New Roman" w:cs="Times New Roman" w:eastAsia="Times New Roman" w:hAnsi="Times New Roman"/>
          <w:sz w:val="24"/>
          <w:szCs w:val="24"/>
        </w:rPr>
        <w:t xml:space="preserve"/>
      </w:r>
    </w:p>
    <w:p>
      <w:pPr>
        <w:spacing w:after="160" w:before="0" w:line="480"/>
        <w:ind w:left="720" w:hanging="720"/>
        <w:jc w:val="both"/>
      </w:pPr>
      <w:r>
        <w:rPr>
          <w:rFonts w:ascii="Times New Roman" w:cs="Times New Roman" w:eastAsia="Times New Roman" w:hAnsi="Times New Roman"/>
          <w:sz w:val="24"/>
          <w:szCs w:val="24"/>
        </w:rPr>
        <w:t xml:space="preserve">Ahmad, K., Zafar, S., &amp; Butt, M. (2020). Point-of-sale technology in South Asian food service: A systematic review of efficiency and accuracy outcomes. Journal of Food Service Management and Technology, 14(2), 45–67.</w:t>
      </w:r>
    </w:p>
    <w:p>
      <w:pPr>
        <w:spacing w:after="160" w:before="0" w:line="480"/>
        <w:ind w:left="720" w:hanging="720"/>
        <w:jc w:val="both"/>
      </w:pPr>
      <w:r>
        <w:rPr>
          <w:rFonts w:ascii="Times New Roman" w:cs="Times New Roman" w:eastAsia="Times New Roman" w:hAnsi="Times New Roman"/>
          <w:sz w:val="24"/>
          <w:szCs w:val="24"/>
        </w:rPr>
        <w:t xml:space="preserve">Aldaba, R. (2021). Digital technology adoption and financial performance among Philippine food service MSMEs: A panel data analysis. Philippine Journal of Development, 48(1), 1–28.</w:t>
      </w:r>
    </w:p>
    <w:p>
      <w:pPr>
        <w:spacing w:after="160" w:before="0" w:line="480"/>
        <w:ind w:left="720" w:hanging="720"/>
        <w:jc w:val="both"/>
      </w:pPr>
      <w:r>
        <w:rPr>
          <w:rFonts w:ascii="Times New Roman" w:cs="Times New Roman" w:eastAsia="Times New Roman" w:hAnsi="Times New Roman"/>
          <w:sz w:val="24"/>
          <w:szCs w:val="24"/>
        </w:rPr>
        <w:t xml:space="preserve">Baran, R. J., &amp; Galka, R. J. (2017). Customer relationship management: The foundation of contemporary marketing strategy (2nd ed.). Routledge.</w:t>
      </w:r>
    </w:p>
    <w:p>
      <w:pPr>
        <w:spacing w:after="160" w:before="0" w:line="480"/>
        <w:ind w:left="720" w:hanging="720"/>
        <w:jc w:val="both"/>
      </w:pPr>
      <w:r>
        <w:rPr>
          <w:rFonts w:ascii="Times New Roman" w:cs="Times New Roman" w:eastAsia="Times New Roman" w:hAnsi="Times New Roman"/>
          <w:sz w:val="24"/>
          <w:szCs w:val="24"/>
        </w:rPr>
        <w:t xml:space="preserve">Bautista, L., &amp; Tolentino, C. (2022). Digital POS adoption and service quality in Philippine quick-service food businesses: Transaction time and customer satisfaction outcomes. Philippine Management Review, 29(1), 77–94.</w:t>
      </w:r>
    </w:p>
    <w:p>
      <w:pPr>
        <w:spacing w:after="160" w:before="0" w:line="480"/>
        <w:ind w:left="720" w:hanging="720"/>
        <w:jc w:val="both"/>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Manifesto for agile software development. Agile Alliance. https://agilemanifesto.org</w:t>
      </w:r>
    </w:p>
    <w:p>
      <w:pPr>
        <w:spacing w:after="160" w:before="0" w:line="480"/>
        <w:ind w:left="720" w:hanging="720"/>
        <w:jc w:val="both"/>
      </w:pPr>
      <w:r>
        <w:rPr>
          <w:rFonts w:ascii="Times New Roman" w:cs="Times New Roman" w:eastAsia="Times New Roman" w:hAnsi="Times New Roman"/>
          <w:sz w:val="24"/>
          <w:szCs w:val="24"/>
        </w:rPr>
        <w:t xml:space="preserve">Buenaventura, T., &amp; Gutierrez, R. (2022). Heritage food businesses in Pampanga: Navigating tradition and modernization. Asian Journal of Business and Heritage Studies, 7(1), 12–34.</w:t>
      </w:r>
    </w:p>
    <w:p>
      <w:pPr>
        <w:spacing w:after="160" w:before="0" w:line="480"/>
        <w:ind w:left="720" w:hanging="720"/>
        <w:jc w:val="both"/>
      </w:pPr>
      <w:r>
        <w:rPr>
          <w:rFonts w:ascii="Times New Roman" w:cs="Times New Roman" w:eastAsia="Times New Roman" w:hAnsi="Times New Roman"/>
          <w:sz w:val="24"/>
          <w:szCs w:val="24"/>
        </w:rPr>
        <w:t xml:space="preserve">Cairo, A. (2016). The truthful art: Data, charts, and maps for communication. New Riders.</w:t>
      </w:r>
    </w:p>
    <w:p>
      <w:pPr>
        <w:spacing w:after="160" w:before="0" w:line="480"/>
        <w:ind w:left="720" w:hanging="720"/>
        <w:jc w:val="both"/>
      </w:pPr>
      <w:r>
        <w:rPr>
          <w:rFonts w:ascii="Times New Roman" w:cs="Times New Roman" w:eastAsia="Times New Roman" w:hAnsi="Times New Roman"/>
          <w:sz w:val="24"/>
          <w:szCs w:val="24"/>
        </w:rPr>
        <w:t xml:space="preserve">Cwiertka, K. J. (2007). Modern Japanese cuisine: Food, power and national identity. Reaktion Books.</w:t>
      </w:r>
    </w:p>
    <w:p>
      <w:pPr>
        <w:spacing w:after="160" w:before="0" w:line="480"/>
        <w:ind w:left="720" w:hanging="720"/>
        <w:jc w:val="both"/>
      </w:pPr>
      <w:r>
        <w:rPr>
          <w:rFonts w:ascii="Times New Roman" w:cs="Times New Roman" w:eastAsia="Times New Roman" w:hAnsi="Times New Roman"/>
          <w:sz w:val="24"/>
          <w:szCs w:val="24"/>
        </w:rPr>
        <w:t xml:space="preserve">Davenport, T. H., &amp; Harris, J. G. (2017). Competing on analytics: Updated with a new introduction – The new science of winning. Harvard Business Review Press.</w:t>
      </w:r>
    </w:p>
    <w:p>
      <w:pPr>
        <w:spacing w:after="160" w:before="0" w:line="480"/>
        <w:ind w:left="720" w:hanging="720"/>
        <w:jc w:val="both"/>
      </w:pPr>
      <w:r>
        <w:rPr>
          <w:rFonts w:ascii="Times New Roman" w:cs="Times New Roman" w:eastAsia="Times New Roman" w:hAnsi="Times New Roman"/>
          <w:sz w:val="24"/>
          <w:szCs w:val="24"/>
        </w:rPr>
        <w:t xml:space="preserve">Dela Torre, F., &amp; Aguilar, S. (2021). POS adoption in Davao City food businesses: Staff resistance, training strategies, and regression patterns. Mindanao Journal of Business and Technology, 5(2), 44–60.</w:t>
      </w:r>
    </w:p>
    <w:p>
      <w:pPr>
        <w:spacing w:after="160" w:before="0" w:line="480"/>
        <w:ind w:left="720" w:hanging="720"/>
        <w:jc w:val="both"/>
      </w:pPr>
      <w:r>
        <w:rPr>
          <w:rFonts w:ascii="Times New Roman" w:cs="Times New Roman" w:eastAsia="Times New Roman" w:hAnsi="Times New Roman"/>
          <w:sz w:val="24"/>
          <w:szCs w:val="24"/>
        </w:rPr>
        <w:t xml:space="preserve">DeLone, W. H., &amp; McLean, E. R. (2003). The DeLone and McLean model of information systems success: A ten-year update. Journal of Management Information Systems, 19(4), 9–30.</w:t>
      </w:r>
    </w:p>
    <w:p>
      <w:pPr>
        <w:spacing w:after="160" w:before="0" w:line="480"/>
        <w:ind w:left="720" w:hanging="720"/>
        <w:jc w:val="both"/>
      </w:pPr>
      <w:r>
        <w:rPr>
          <w:rFonts w:ascii="Times New Roman" w:cs="Times New Roman" w:eastAsia="Times New Roman" w:hAnsi="Times New Roman"/>
          <w:sz w:val="24"/>
          <w:szCs w:val="24"/>
        </w:rPr>
        <w:t xml:space="preserve">Department of Trade and Industry. (2023). MSME development plan 2023–2028: Digital transformation and enterprise growth. DTI Philippines.</w:t>
      </w:r>
    </w:p>
    <w:p>
      <w:pPr>
        <w:spacing w:after="160" w:before="0" w:line="480"/>
        <w:ind w:left="720" w:hanging="720"/>
        <w:jc w:val="both"/>
      </w:pPr>
      <w:r>
        <w:rPr>
          <w:rFonts w:ascii="Times New Roman" w:cs="Times New Roman" w:eastAsia="Times New Roman" w:hAnsi="Times New Roman"/>
          <w:sz w:val="24"/>
          <w:szCs w:val="24"/>
        </w:rPr>
        <w:t xml:space="preserve">Ferraiolo, D. F., Kuhn, D. R., &amp; Chandramouli, R. (2007). Role-based access controls (2nd ed.). Artech House.</w:t>
      </w:r>
    </w:p>
    <w:p>
      <w:pPr>
        <w:spacing w:after="160" w:before="0" w:line="480"/>
        <w:ind w:left="720" w:hanging="720"/>
        <w:jc w:val="both"/>
      </w:pPr>
      <w:r>
        <w:rPr>
          <w:rFonts w:ascii="Times New Roman" w:cs="Times New Roman" w:eastAsia="Times New Roman" w:hAnsi="Times New Roman"/>
          <w:sz w:val="24"/>
          <w:szCs w:val="24"/>
        </w:rPr>
        <w:t xml:space="preserve">Few, S. (2006). Information dashboard design: The effective visual communication of data. O’Reilly Media.</w:t>
      </w:r>
    </w:p>
    <w:p>
      <w:pPr>
        <w:spacing w:after="160" w:before="0" w:line="480"/>
        <w:ind w:left="720" w:hanging="720"/>
        <w:jc w:val="both"/>
      </w:pPr>
      <w:r>
        <w:rPr>
          <w:rFonts w:ascii="Times New Roman" w:cs="Times New Roman" w:eastAsia="Times New Roman" w:hAnsi="Times New Roman"/>
          <w:sz w:val="24"/>
          <w:szCs w:val="24"/>
        </w:rPr>
        <w:t xml:space="preserve">Florida, R. (2002). The rise of the creative class: And how it’s transforming work, leisure, community and everyday life. Basic Books.</w:t>
      </w:r>
    </w:p>
    <w:p>
      <w:pPr>
        <w:spacing w:after="160" w:before="0" w:line="480"/>
        <w:ind w:left="720" w:hanging="720"/>
        <w:jc w:val="both"/>
      </w:pPr>
      <w:r>
        <w:rPr>
          <w:rFonts w:ascii="Times New Roman" w:cs="Times New Roman" w:eastAsia="Times New Roman" w:hAnsi="Times New Roman"/>
          <w:sz w:val="24"/>
          <w:szCs w:val="24"/>
        </w:rPr>
        <w:t xml:space="preserve">Galbraith, J. R. (1977). Organization design. Addison-Wesley.</w:t>
      </w:r>
    </w:p>
    <w:p>
      <w:pPr>
        <w:spacing w:after="160" w:before="0" w:line="480"/>
        <w:ind w:left="720" w:hanging="720"/>
        <w:jc w:val="both"/>
      </w:pPr>
      <w:r>
        <w:rPr>
          <w:rFonts w:ascii="Times New Roman" w:cs="Times New Roman" w:eastAsia="Times New Roman" w:hAnsi="Times New Roman"/>
          <w:sz w:val="24"/>
          <w:szCs w:val="24"/>
        </w:rPr>
        <w:t xml:space="preserve">Gupta, A., &amp; Malhotra, R. (2020). Centralized management information systems in India’s quick-service restaurant sector: Branch manager experience and performance outcomes. South Asian Journal of Management, 27(3), 88–109.</w:t>
      </w:r>
    </w:p>
    <w:p>
      <w:pPr>
        <w:spacing w:after="160" w:before="0" w:line="480"/>
        <w:ind w:left="720" w:hanging="720"/>
        <w:jc w:val="both"/>
      </w:pPr>
      <w:r>
        <w:rPr>
          <w:rFonts w:ascii="Times New Roman" w:cs="Times New Roman" w:eastAsia="Times New Roman" w:hAnsi="Times New Roman"/>
          <w:sz w:val="24"/>
          <w:szCs w:val="24"/>
        </w:rPr>
        <w:t xml:space="preserve">Hassan, M., Ahmed, K., &amp; Patel, V. (2020). Digital sales system implementation success factors in South and Southeast Asian food businesses: A multivariate analysis of 150 cases. Asian Business &amp; Management, 19(4), 377–403.</w:t>
      </w:r>
    </w:p>
    <w:p>
      <w:pPr>
        <w:spacing w:after="160" w:before="0" w:line="480"/>
        <w:ind w:left="720" w:hanging="720"/>
        <w:jc w:val="both"/>
      </w:pPr>
      <w:r>
        <w:rPr>
          <w:rFonts w:ascii="Times New Roman" w:cs="Times New Roman" w:eastAsia="Times New Roman" w:hAnsi="Times New Roman"/>
          <w:sz w:val="24"/>
          <w:szCs w:val="24"/>
        </w:rPr>
        <w:t xml:space="preserve">Heizer, J., Render, B., &amp; Munson, C. (2020). Operations management: Sustainability and supply chain management (13th ed.). Pearson.</w:t>
      </w:r>
    </w:p>
    <w:p>
      <w:pPr>
        <w:spacing w:after="160" w:before="0" w:line="480"/>
        <w:ind w:left="720" w:hanging="720"/>
        <w:jc w:val="both"/>
      </w:pPr>
      <w:r>
        <w:rPr>
          <w:rFonts w:ascii="Times New Roman" w:cs="Times New Roman" w:eastAsia="Times New Roman" w:hAnsi="Times New Roman"/>
          <w:sz w:val="24"/>
          <w:szCs w:val="24"/>
        </w:rPr>
        <w:t xml:space="preserve">Iloilo City Government. (2022). Iloilo City local economic development plan 2022–2025. City Planning and Development Office.</w:t>
      </w:r>
    </w:p>
    <w:p>
      <w:pPr>
        <w:spacing w:after="160" w:before="0" w:line="480"/>
        <w:ind w:left="720" w:hanging="720"/>
        <w:jc w:val="both"/>
      </w:pPr>
      <w:r>
        <w:rPr>
          <w:rFonts w:ascii="Times New Roman" w:cs="Times New Roman" w:eastAsia="Times New Roman" w:hAnsi="Times New Roman"/>
          <w:sz w:val="24"/>
          <w:szCs w:val="24"/>
        </w:rPr>
        <w:t xml:space="preserve">Kim, J., &amp; Nakamura, T. (2022). Digital transformation in Japanese multi-generational food businesses: Heritage identity, staff adoption, and customer perception. Journal of Asia-Pacific Business, 23(2), 118–140.</w:t>
      </w:r>
    </w:p>
    <w:p>
      <w:pPr>
        <w:spacing w:after="160" w:before="0" w:line="480"/>
        <w:ind w:left="720" w:hanging="720"/>
        <w:jc w:val="both"/>
      </w:pPr>
      <w:r>
        <w:rPr>
          <w:rFonts w:ascii="Times New Roman" w:cs="Times New Roman" w:eastAsia="Times New Roman" w:hAnsi="Times New Roman"/>
          <w:sz w:val="24"/>
          <w:szCs w:val="24"/>
        </w:rPr>
        <w:t xml:space="preserve">Kotler, P., &amp; Keller, K. L. (2016). Marketing management (15th ed.). Pearson.</w:t>
      </w:r>
    </w:p>
    <w:p>
      <w:pPr>
        <w:spacing w:after="160" w:before="0" w:line="480"/>
        <w:ind w:left="720" w:hanging="720"/>
        <w:jc w:val="both"/>
      </w:pPr>
      <w:r>
        <w:rPr>
          <w:rFonts w:ascii="Times New Roman" w:cs="Times New Roman" w:eastAsia="Times New Roman" w:hAnsi="Times New Roman"/>
          <w:sz w:val="24"/>
          <w:szCs w:val="24"/>
        </w:rPr>
        <w:t xml:space="preserve">Lee, S., &amp; Park, J. (2019). Real-time centralized dashboards and management decision-making in Korean multi-branch restaurants. International Journal of Hospitality Management, 82, 24–36.</w:t>
      </w:r>
    </w:p>
    <w:p>
      <w:pPr>
        <w:spacing w:after="160" w:before="0" w:line="480"/>
        <w:ind w:left="720" w:hanging="720"/>
        <w:jc w:val="both"/>
      </w:pPr>
      <w:r>
        <w:rPr>
          <w:rFonts w:ascii="Times New Roman" w:cs="Times New Roman" w:eastAsia="Times New Roman" w:hAnsi="Times New Roman"/>
          <w:sz w:val="24"/>
          <w:szCs w:val="24"/>
        </w:rPr>
        <w:t xml:space="preserve">Li, Y., &amp; Chen, X. (2019). POS systems and management practice alignment in Chinese small food businesses: A longitudinal study of forty enterprises. Chinese Management Studies, 13(1), 1–22.</w:t>
      </w:r>
    </w:p>
    <w:p>
      <w:pPr>
        <w:spacing w:after="160" w:before="0" w:line="480"/>
        <w:ind w:left="720" w:hanging="720"/>
        <w:jc w:val="both"/>
      </w:pPr>
      <w:r>
        <w:rPr>
          <w:rFonts w:ascii="Times New Roman" w:cs="Times New Roman" w:eastAsia="Times New Roman" w:hAnsi="Times New Roman"/>
          <w:sz w:val="24"/>
          <w:szCs w:val="24"/>
        </w:rPr>
        <w:t xml:space="preserve">Manalo, C., &amp; Reyes, P. (2023). Digital transformation and authenticity perception in multi-generational Filipino food businesses: A qualitative study. Philippine Journal of Marketing and Management, 12(1), 55–71.</w:t>
      </w:r>
    </w:p>
    <w:p>
      <w:pPr>
        <w:spacing w:after="160" w:before="0" w:line="480"/>
        <w:ind w:left="720" w:hanging="720"/>
        <w:jc w:val="both"/>
      </w:pPr>
      <w:r>
        <w:rPr>
          <w:rFonts w:ascii="Times New Roman" w:cs="Times New Roman" w:eastAsia="Times New Roman" w:hAnsi="Times New Roman"/>
          <w:sz w:val="24"/>
          <w:szCs w:val="24"/>
        </w:rPr>
        <w:t xml:space="preserve">Mintz, S. W. (1996). Tasting food, tasting freedom: Excursions into eating, culture, and the past. Beacon Press.</w:t>
      </w:r>
    </w:p>
    <w:p>
      <w:pPr>
        <w:spacing w:after="160" w:before="0" w:line="480"/>
        <w:ind w:left="720" w:hanging="720"/>
        <w:jc w:val="both"/>
      </w:pPr>
      <w:r>
        <w:rPr>
          <w:rFonts w:ascii="Times New Roman" w:cs="Times New Roman" w:eastAsia="Times New Roman" w:hAnsi="Times New Roman"/>
          <w:sz w:val="24"/>
          <w:szCs w:val="24"/>
        </w:rPr>
        <w:t xml:space="preserve">Mintzberg, H. (1979). The structuring of organizations: A synthesis of the research. Prentice-Hall.</w:t>
      </w:r>
    </w:p>
    <w:p>
      <w:pPr>
        <w:spacing w:after="160" w:before="0" w:line="480"/>
        <w:ind w:left="720" w:hanging="720"/>
        <w:jc w:val="both"/>
      </w:pPr>
      <w:r>
        <w:rPr>
          <w:rFonts w:ascii="Times New Roman" w:cs="Times New Roman" w:eastAsia="Times New Roman" w:hAnsi="Times New Roman"/>
          <w:sz w:val="24"/>
          <w:szCs w:val="24"/>
        </w:rPr>
        <w:t xml:space="preserve">Nambisan, S., Lyytinen, K., Majchrzak, A., &amp; Song, M. (2017). Digital innovation management: Reinventing innovation management research in a digital world. MIS Quarterly, 41(1), 223–238.</w:t>
      </w:r>
    </w:p>
    <w:p>
      <w:pPr>
        <w:spacing w:after="160" w:before="0" w:line="480"/>
        <w:ind w:left="720" w:hanging="720"/>
        <w:jc w:val="both"/>
      </w:pPr>
      <w:r>
        <w:rPr>
          <w:rFonts w:ascii="Times New Roman" w:cs="Times New Roman" w:eastAsia="Times New Roman" w:hAnsi="Times New Roman"/>
          <w:sz w:val="24"/>
          <w:szCs w:val="24"/>
        </w:rPr>
        <w:t xml:space="preserve">National Privacy Commission. (2019). Advisory opinion 2019-056: Data privacy in loyalty programs and customer management systems. NPC Philippines.</w:t>
      </w:r>
    </w:p>
    <w:p>
      <w:pPr>
        <w:spacing w:after="160" w:before="0" w:line="480"/>
        <w:ind w:left="720" w:hanging="720"/>
        <w:jc w:val="both"/>
      </w:pPr>
      <w:r>
        <w:rPr>
          <w:rFonts w:ascii="Times New Roman" w:cs="Times New Roman" w:eastAsia="Times New Roman" w:hAnsi="Times New Roman"/>
          <w:sz w:val="24"/>
          <w:szCs w:val="24"/>
        </w:rPr>
        <w:t xml:space="preserve">Olhager, J., &amp; Selldin, E. (2004). Supply chain management survey of Swedish manufacturing firms. International Journal of Production Economics, 89(3), 353–361.</w:t>
      </w:r>
    </w:p>
    <w:p>
      <w:pPr>
        <w:spacing w:after="160" w:before="0" w:line="480"/>
        <w:ind w:left="720" w:hanging="720"/>
        <w:jc w:val="both"/>
      </w:pPr>
      <w:r>
        <w:rPr>
          <w:rFonts w:ascii="Times New Roman" w:cs="Times New Roman" w:eastAsia="Times New Roman" w:hAnsi="Times New Roman"/>
          <w:sz w:val="24"/>
          <w:szCs w:val="24"/>
        </w:rPr>
        <w:t xml:space="preserve">Osterwalder, A., &amp; Pigneur, Y. (2010). Business model generation: A handbook for visionaries, game changers, and challengers. Wiley.</w:t>
      </w:r>
    </w:p>
    <w:p>
      <w:pPr>
        <w:spacing w:after="160" w:before="0" w:line="480"/>
        <w:ind w:left="720" w:hanging="720"/>
        <w:jc w:val="both"/>
      </w:pPr>
      <w:r>
        <w:rPr>
          <w:rFonts w:ascii="Times New Roman" w:cs="Times New Roman" w:eastAsia="Times New Roman" w:hAnsi="Times New Roman"/>
          <w:sz w:val="24"/>
          <w:szCs w:val="24"/>
        </w:rPr>
        <w:t xml:space="preserve">Patel, R., &amp; Sharma, N. (2021). POS system design for high-turnover food service environments: Simplicity, self-guidance, and regression prevention. International Journal of Retail &amp; Distribution Management, 49(7), 999–1018.</w:t>
      </w:r>
    </w:p>
    <w:p>
      <w:pPr>
        <w:spacing w:after="160" w:before="0" w:line="480"/>
        <w:ind w:left="720" w:hanging="720"/>
        <w:jc w:val="both"/>
      </w:pPr>
      <w:r>
        <w:rPr>
          <w:rFonts w:ascii="Times New Roman" w:cs="Times New Roman" w:eastAsia="Times New Roman" w:hAnsi="Times New Roman"/>
          <w:sz w:val="24"/>
          <w:szCs w:val="24"/>
        </w:rPr>
        <w:t xml:space="preserve">Philippine Institute for Development Studies. (2022). Digital technology adoption among Philippine food service MSMEs: A national survey and analysis (PIDS Discussion Paper No. 2022-14). PIDS.</w:t>
      </w:r>
    </w:p>
    <w:p>
      <w:pPr>
        <w:spacing w:after="160" w:before="0" w:line="480"/>
        <w:ind w:left="720" w:hanging="720"/>
        <w:jc w:val="both"/>
      </w:pPr>
      <w:r>
        <w:rPr>
          <w:rFonts w:ascii="Times New Roman" w:cs="Times New Roman" w:eastAsia="Times New Roman" w:hAnsi="Times New Roman"/>
          <w:sz w:val="24"/>
          <w:szCs w:val="24"/>
        </w:rPr>
        <w:t xml:space="preserve">Philippine Statistics Authority. (2022). 2022 list of establishments: Food service sector. PSA Philippines.</w:t>
      </w:r>
    </w:p>
    <w:p>
      <w:pPr>
        <w:spacing w:after="160" w:before="0" w:line="480"/>
        <w:ind w:left="720" w:hanging="720"/>
        <w:jc w:val="both"/>
      </w:pPr>
      <w:r>
        <w:rPr>
          <w:rFonts w:ascii="Times New Roman" w:cs="Times New Roman" w:eastAsia="Times New Roman" w:hAnsi="Times New Roman"/>
          <w:sz w:val="24"/>
          <w:szCs w:val="24"/>
        </w:rPr>
        <w:t xml:space="preserve">Porter, M. E. (1985). Competitive advantage: Creating and sustaining superior performance. Free Press.</w:t>
      </w:r>
    </w:p>
    <w:p>
      <w:pPr>
        <w:spacing w:after="160" w:before="0" w:line="480"/>
        <w:ind w:left="720" w:hanging="720"/>
        <w:jc w:val="both"/>
      </w:pPr>
      <w:r>
        <w:rPr>
          <w:rFonts w:ascii="Times New Roman" w:cs="Times New Roman" w:eastAsia="Times New Roman" w:hAnsi="Times New Roman"/>
          <w:sz w:val="24"/>
          <w:szCs w:val="24"/>
        </w:rPr>
        <w:t xml:space="preserve">Rachman, A., Trisno, B., &amp; Wijaya, D. (2021). Web-based sales management systems for Indonesian food service SMEs: An 18-month longitudinal implementation study. Journal of Information Systems and Technology Management, 18, e202114.</w:t>
      </w:r>
    </w:p>
    <w:p>
      <w:pPr>
        <w:spacing w:after="160" w:before="0" w:line="480"/>
        <w:ind w:left="720" w:hanging="720"/>
        <w:jc w:val="both"/>
      </w:pPr>
      <w:r>
        <w:rPr>
          <w:rFonts w:ascii="Times New Roman" w:cs="Times New Roman" w:eastAsia="Times New Roman" w:hAnsi="Times New Roman"/>
          <w:sz w:val="24"/>
          <w:szCs w:val="24"/>
        </w:rPr>
        <w:t xml:space="preserve">Reichheld, F. F., &amp; Schefter, P. (2000). E-loyalty: Your secret weapon on the web. Harvard Business Review, 78(4), 105–113.</w:t>
      </w:r>
    </w:p>
    <w:p>
      <w:pPr>
        <w:spacing w:after="160" w:before="0" w:line="480"/>
        <w:ind w:left="720" w:hanging="720"/>
        <w:jc w:val="both"/>
      </w:pPr>
      <w:r>
        <w:rPr>
          <w:rFonts w:ascii="Times New Roman" w:cs="Times New Roman" w:eastAsia="Times New Roman" w:hAnsi="Times New Roman"/>
          <w:sz w:val="24"/>
          <w:szCs w:val="24"/>
        </w:rPr>
        <w:t xml:space="preserve">Republic of the Philippines. (2012). Republic Act No. 10173: Data Privacy Act of 2012. Official Gazette.</w:t>
      </w:r>
    </w:p>
    <w:p>
      <w:pPr>
        <w:spacing w:after="160" w:before="0" w:line="480"/>
        <w:ind w:left="720" w:hanging="720"/>
        <w:jc w:val="both"/>
      </w:pPr>
      <w:r>
        <w:rPr>
          <w:rFonts w:ascii="Times New Roman" w:cs="Times New Roman" w:eastAsia="Times New Roman" w:hAnsi="Times New Roman"/>
          <w:sz w:val="24"/>
          <w:szCs w:val="24"/>
        </w:rPr>
        <w:t xml:space="preserve">Reyes, A., &amp; Magpantay, B. (2021). Digital transformation triggers and success patterns in Cebu City food service businesses: A qualitative study. Philippine Business Review, 43(2), 1–22.</w:t>
      </w:r>
    </w:p>
    <w:p>
      <w:pPr>
        <w:spacing w:after="160" w:before="0" w:line="480"/>
        <w:ind w:left="720" w:hanging="720"/>
        <w:jc w:val="both"/>
      </w:pPr>
      <w:r>
        <w:rPr>
          <w:rFonts w:ascii="Times New Roman" w:cs="Times New Roman" w:eastAsia="Times New Roman" w:hAnsi="Times New Roman"/>
          <w:sz w:val="24"/>
          <w:szCs w:val="24"/>
        </w:rPr>
        <w:t xml:space="preserve">Sandhu, R. S., Coyne, E. J., Feinstein, H. L., &amp; Youman, C. E. (1996). Role-based access control models. Computer, 29(2), 38–47.</w:t>
      </w:r>
    </w:p>
    <w:p>
      <w:pPr>
        <w:spacing w:after="160" w:before="0" w:line="480"/>
        <w:ind w:left="720" w:hanging="720"/>
        <w:jc w:val="both"/>
      </w:pPr>
      <w:r>
        <w:rPr>
          <w:rFonts w:ascii="Times New Roman" w:cs="Times New Roman" w:eastAsia="Times New Roman" w:hAnsi="Times New Roman"/>
          <w:sz w:val="24"/>
          <w:szCs w:val="24"/>
        </w:rPr>
        <w:t xml:space="preserve">Santos, M., &amp; Cruz, L. (2022). Centralized management systems in Philippine food service MSMEs: Implementation patterns, adoption barriers, and business performance outcomes. Journal of Philippine Business and Economics, 19(1), 44–68.</w:t>
      </w:r>
    </w:p>
    <w:p>
      <w:pPr>
        <w:spacing w:after="160" w:before="0" w:line="480"/>
        <w:ind w:left="720" w:hanging="720"/>
        <w:jc w:val="both"/>
      </w:pPr>
      <w:r>
        <w:rPr>
          <w:rFonts w:ascii="Times New Roman" w:cs="Times New Roman" w:eastAsia="Times New Roman" w:hAnsi="Times New Roman"/>
          <w:sz w:val="24"/>
          <w:szCs w:val="24"/>
        </w:rPr>
        <w:t xml:space="preserve">Schwaber, K., &amp; Beedle, M. (2002). Agile software development with Scrum. Prentice-Hall.</w:t>
      </w:r>
    </w:p>
    <w:p>
      <w:pPr>
        <w:spacing w:after="160" w:before="0" w:line="480"/>
        <w:ind w:left="720" w:hanging="720"/>
        <w:jc w:val="both"/>
      </w:pPr>
      <w:r>
        <w:rPr>
          <w:rFonts w:ascii="Times New Roman" w:cs="Times New Roman" w:eastAsia="Times New Roman" w:hAnsi="Times New Roman"/>
          <w:sz w:val="24"/>
          <w:szCs w:val="24"/>
        </w:rPr>
        <w:t xml:space="preserve">Tsang, M., Lee, C., &amp; Cheung, A. (2018). Digital inventory management and food cost control in Hong Kong food service SMEs. Journal of Hospitality and Tourism Technology, 9(3), 402–418.</w:t>
      </w:r>
    </w:p>
    <w:p>
      <w:pPr>
        <w:spacing w:after="160" w:before="0" w:line="480"/>
        <w:ind w:left="720" w:hanging="720"/>
        <w:jc w:val="both"/>
      </w:pPr>
      <w:r>
        <w:rPr>
          <w:rFonts w:ascii="Times New Roman" w:cs="Times New Roman" w:eastAsia="Times New Roman" w:hAnsi="Times New Roman"/>
          <w:sz w:val="24"/>
          <w:szCs w:val="24"/>
        </w:rPr>
        <w:t xml:space="preserve">Tufte, E. R. (2001). The visual display of quantitative information (2nd ed.). Graphics Press.</w:t>
      </w:r>
    </w:p>
    <w:p>
      <w:pPr>
        <w:spacing w:after="160" w:before="0" w:line="480"/>
        <w:ind w:left="720" w:hanging="720"/>
        <w:jc w:val="both"/>
      </w:pPr>
      <w:r>
        <w:rPr>
          <w:rFonts w:ascii="Times New Roman" w:cs="Times New Roman" w:eastAsia="Times New Roman" w:hAnsi="Times New Roman"/>
          <w:sz w:val="24"/>
          <w:szCs w:val="24"/>
        </w:rPr>
        <w:t xml:space="preserve">Turban, E., Volonino, L., &amp; Wood, G. R. (2015). Information technology for management: Digital strategies for insight, action, and sustainable performance (10th ed.). Wiley.</w:t>
      </w:r>
    </w:p>
    <w:p>
      <w:pPr>
        <w:spacing w:after="160" w:before="0" w:line="480"/>
        <w:ind w:left="720" w:hanging="720"/>
        <w:jc w:val="both"/>
      </w:pPr>
      <w:r>
        <w:rPr>
          <w:rFonts w:ascii="Times New Roman" w:cs="Times New Roman" w:eastAsia="Times New Roman" w:hAnsi="Times New Roman"/>
          <w:sz w:val="24"/>
          <w:szCs w:val="24"/>
        </w:rPr>
        <w:t xml:space="preserve">Vergara, J., &amp; Natividad, C. (2022). Data Privacy Act compliance failures in Philippine SME customer management systems: Patterns, causes, and remediation strategies. Philippine Journal of Law and Technology, 5(1), 1–24.</w:t>
      </w:r>
    </w:p>
    <w:p>
      <w:pPr>
        <w:spacing w:after="160" w:before="0" w:line="480"/>
        <w:ind w:left="720" w:hanging="720"/>
        <w:jc w:val="both"/>
      </w:pPr>
      <w:r>
        <w:rPr>
          <w:rFonts w:ascii="Times New Roman" w:cs="Times New Roman" w:eastAsia="Times New Roman" w:hAnsi="Times New Roman"/>
          <w:sz w:val="24"/>
          <w:szCs w:val="24"/>
        </w:rPr>
        <w:t xml:space="preserve">Vercellis, C. (2009). Business intelligence: Data mining and optimization for decision making. Wiley.</w:t>
      </w:r>
    </w:p>
    <w:p>
      <w:pPr>
        <w:spacing w:after="160" w:before="0" w:line="480"/>
        <w:ind w:left="720" w:hanging="720"/>
        <w:jc w:val="both"/>
      </w:pPr>
      <w:r>
        <w:rPr>
          <w:rFonts w:ascii="Times New Roman" w:cs="Times New Roman" w:eastAsia="Times New Roman" w:hAnsi="Times New Roman"/>
          <w:sz w:val="24"/>
          <w:szCs w:val="24"/>
        </w:rPr>
        <w:t xml:space="preserve">Villanueva, R., &amp; Estrada, M. (2023). Technology adoption in Iloilo City’s food service sector: Survey findings, barriers, and the UNESCO gastronomy city opportunity. Western Visayas Journal of Business and Economic Development, 2(1), 1–20.</w:t>
      </w:r>
    </w:p>
    <w:p>
      <w:pPr>
        <w:spacing w:after="160" w:before="0" w:line="480"/>
        <w:ind w:left="720" w:hanging="720"/>
        <w:jc w:val="both"/>
      </w:pPr>
      <w:r>
        <w:rPr>
          <w:rFonts w:ascii="Times New Roman" w:cs="Times New Roman" w:eastAsia="Times New Roman" w:hAnsi="Times New Roman"/>
          <w:sz w:val="24"/>
          <w:szCs w:val="24"/>
        </w:rPr>
        <w:t xml:space="preserve">Westerman, G., Bonnet, D., &amp; McAfee, A. (2014). Leading digital: Turning technology into business transformation. Harvard Business Review Press.</w:t>
      </w:r>
    </w:p>
    <w:p>
      <w:pPr>
        <w:spacing w:after="160" w:before="0" w:line="480"/>
        <w:ind w:left="720" w:hanging="720"/>
        <w:jc w:val="both"/>
      </w:pPr>
      <w:r>
        <w:rPr>
          <w:rFonts w:ascii="Times New Roman" w:cs="Times New Roman" w:eastAsia="Times New Roman" w:hAnsi="Times New Roman"/>
          <w:sz w:val="24"/>
          <w:szCs w:val="24"/>
        </w:rPr>
        <w:t xml:space="preserve">Wixom, B. H., &amp; Watson, H. J. (2001). An empirical investigation of the factors affecting data warehousing success. MIS Quarterly, 25(1), 17–41.</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pBdr>
          <w:top w:val="single" w:color="8B2500" w:sz="4"/>
        </w:pBdr>
        <w:spacing w:after="0" w:before="240" w:line="280"/>
        <w:jc w:val="center"/>
      </w:pPr>
      <w:r>
        <w:rPr>
          <w:rFonts w:ascii="Times New Roman" w:cs="Times New Roman" w:eastAsia="Times New Roman" w:hAnsi="Times New Roman"/>
          <w:sz w:val="24"/>
          <w:szCs w:val="24"/>
        </w:rPr>
        <w:t xml:space="preserve"/>
      </w:r>
    </w:p>
    <w:p>
      <w:pPr>
        <w:spacing w:after="60" w:before="60" w:line="280"/>
        <w:jc w:val="center"/>
      </w:pPr>
      <w:r>
        <w:rPr>
          <w:rFonts w:ascii="Times New Roman" w:cs="Times New Roman" w:eastAsia="Times New Roman" w:hAnsi="Times New Roman"/>
          <w:i/>
          <w:iCs/>
          <w:sz w:val="24"/>
          <w:szCs w:val="24"/>
        </w:rPr>
        <w:t xml:space="preserve">— End of Chapter 2 —</w:t>
      </w:r>
    </w:p>
    <w:p>
      <w:pPr>
        <w:spacing w:after="60" w:before="0" w:line="280"/>
        <w:jc w:val="center"/>
      </w:pPr>
      <w:r>
        <w:rPr>
          <w:rFonts w:ascii="Times New Roman" w:cs="Times New Roman" w:eastAsia="Times New Roman" w:hAnsi="Times New Roman"/>
          <w:i/>
          <w:iCs/>
          <w:sz w:val="24"/>
          <w:szCs w:val="24"/>
        </w:rPr>
        <w:t xml:space="preserve">Luna’s Arrozcaldo — Ilonggo Legacy Since 1967  ·  Iloilo City, Philippines</w:t>
      </w:r>
    </w:p>
    <w:p>
      <w:pPr>
        <w:spacing w:after="60" w:before="0" w:line="280"/>
        <w:jc w:val="center"/>
      </w:pPr>
      <w:r>
        <w:rPr>
          <w:rFonts w:ascii="Times New Roman" w:cs="Times New Roman" w:eastAsia="Times New Roman" w:hAnsi="Times New Roman"/>
          <w:i/>
          <w:iCs/>
          <w:sz w:val="24"/>
          <w:szCs w:val="24"/>
        </w:rPr>
        <w:t xml:space="preserve">ISBN 978-621-96482-3-7  |  ISSN 2799-4821 (Print)  |  ISSN 2799-4839 (Online)</w:t>
      </w:r>
    </w:p>
    <w:p>
      <w:pPr>
        <w:spacing w:after="60" w:before="0" w:line="280"/>
        <w:jc w:val="center"/>
      </w:pPr>
      <w:r>
        <w:rPr>
          <w:rFonts w:ascii="Times New Roman" w:cs="Times New Roman" w:eastAsia="Times New Roman" w:hAnsi="Times New Roman"/>
          <w:i/>
          <w:iCs/>
          <w:sz w:val="24"/>
          <w:szCs w:val="24"/>
        </w:rPr>
        <w:t xml:space="preserve">© 2025–2026 PHINMA University of Iloilo. All rights reserved.</w:t>
      </w:r>
    </w:p>
    <w:p>
      <w:pPr>
        <w:spacing w:after="60" w:before="0" w:line="280"/>
        <w:jc w:val="center"/>
      </w:pPr>
      <w:r>
        <w:rPr>
          <w:rFonts w:ascii="Times New Roman" w:cs="Times New Roman" w:eastAsia="Times New Roman" w:hAnsi="Times New Roman"/>
          <w:i/>
          <w:iCs/>
          <w:sz w:val="24"/>
          <w:szCs w:val="24"/>
        </w:rPr>
        <w:t xml:space="preserve">PHINMA University of Iloilo  ·  ISSN 2799-4821  ·  ISBN 978-621-96482-3-7</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2500" w:sz="4"/>
      </w:pBdr>
      <w:spacing w:before="120"/>
      <w:jc w:val="center"/>
    </w:pPr>
    <w:r>
      <w:rPr>
        <w:rFonts w:ascii="Times New Roman" w:cs="Times New Roman" w:eastAsia="Times New Roman" w:hAnsi="Times New Roman"/>
        <w:i/>
        <w:iCs/>
        <w:color w:val="555555"/>
        <w:sz w:val="18"/>
        <w:szCs w:val="18"/>
      </w:rPr>
      <w:t xml:space="preserve">PHINMA University of Iloilo  ·  ISSN 2799-4821  ·  ISBN 978-621-96482-3-7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2500" w:sz="4"/>
      </w:pBdr>
      <w:spacing w:after="120"/>
      <w:jc w:val="right"/>
    </w:pPr>
    <w:r>
      <w:rPr>
        <w:rFonts w:ascii="Times New Roman" w:cs="Times New Roman" w:eastAsia="Times New Roman" w:hAnsi="Times New Roman"/>
        <w:i/>
        <w:iCs/>
        <w:color w:val="555555"/>
        <w:sz w:val="18"/>
        <w:szCs w:val="18"/>
      </w:rPr>
      <w:t xml:space="preserve">Luna’s Arrozcaldo – Ilonggo Legacy Since 1967  |  Chapter 2: Review of Related Literature and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80"/>
      <w:outlineLvl w:val="0"/>
    </w:pPr>
    <w:rPr>
      <w:rFonts w:ascii="Times New Roman" w:cs="Times New Roman" w:eastAsia="Times New Roman" w:hAnsi="Times New Roman"/>
      <w:b/>
      <w:bCs/>
      <w:color w:val="8B2500"/>
      <w:sz w:val="32"/>
      <w:szCs w:val="32"/>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8B2500"/>
      <w:sz w:val="28"/>
      <w:szCs w:val="28"/>
    </w:rPr>
  </w:style>
  <w:style w:type="paragraph" w:styleId="Heading3">
    <w:name w:val="Heading 3"/>
    <w:basedOn w:val="Normal"/>
    <w:next w:val="Normal"/>
    <w:qFormat/>
    <w:pPr>
      <w:spacing w:after="160" w:before="3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2026-05-01T08:34:40.112Z</dcterms:created>
  <dcterms:modified xsi:type="dcterms:W3CDTF">2026-05-01T08:34:40.112Z</dcterms:modified>
</cp:coreProperties>
</file>

<file path=docProps/custom.xml><?xml version="1.0" encoding="utf-8"?>
<Properties xmlns="http://schemas.openxmlformats.org/officeDocument/2006/custom-properties" xmlns:vt="http://schemas.openxmlformats.org/officeDocument/2006/docPropsVTypes"/>
</file>