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AD8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МИНОБРНАУКИ РОССИИ</w:t>
      </w:r>
    </w:p>
    <w:p w:rsidR="00594AD8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Санкт-Петербургский государственный</w:t>
      </w:r>
    </w:p>
    <w:p w:rsidR="00594AD8" w:rsidRDefault="00E64889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электротехнический университет</w:t>
      </w:r>
    </w:p>
    <w:p w:rsidR="00594AD8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«ЛЭТИ» им. В.И. Ульянова (Ленина)</w:t>
      </w:r>
    </w:p>
    <w:p w:rsidR="007F6E90" w:rsidRDefault="00594AD8" w:rsidP="007F6E90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Кафедра </w:t>
      </w:r>
      <w:r w:rsidR="00AF7270">
        <w:rPr>
          <w:b/>
          <w:color w:val="000000"/>
          <w:sz w:val="28"/>
          <w:szCs w:val="28"/>
        </w:rPr>
        <w:t>РС</w:t>
      </w:r>
    </w:p>
    <w:p w:rsidR="007F6E90" w:rsidRDefault="007F6E90" w:rsidP="007F6E90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</w:p>
    <w:p w:rsidR="007F6E90" w:rsidRDefault="007F6E90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F02E39" w:rsidRDefault="00F02E39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color w:val="000000"/>
          <w:szCs w:val="28"/>
        </w:rPr>
      </w:pPr>
      <w:r>
        <w:rPr>
          <w:rStyle w:val="aff"/>
          <w:caps/>
          <w:smallCaps w:val="0"/>
          <w:color w:val="000000"/>
          <w:szCs w:val="28"/>
        </w:rPr>
        <w:t>отчет</w:t>
      </w:r>
    </w:p>
    <w:p w:rsidR="00905D49" w:rsidRPr="00F808AC" w:rsidRDefault="00905D49" w:rsidP="00905D49">
      <w:pPr>
        <w:spacing w:line="360" w:lineRule="auto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</w:rPr>
        <w:t xml:space="preserve">по </w:t>
      </w:r>
      <w:r w:rsidR="00B27337">
        <w:rPr>
          <w:b/>
          <w:color w:val="000000"/>
          <w:sz w:val="28"/>
          <w:szCs w:val="28"/>
        </w:rPr>
        <w:t>лабораторной</w:t>
      </w:r>
      <w:r w:rsidR="00C37E0D">
        <w:rPr>
          <w:b/>
          <w:color w:val="000000"/>
          <w:sz w:val="28"/>
          <w:szCs w:val="28"/>
        </w:rPr>
        <w:t xml:space="preserve"> работе</w:t>
      </w:r>
      <w:r w:rsidR="00B27337">
        <w:rPr>
          <w:b/>
          <w:color w:val="000000"/>
          <w:sz w:val="28"/>
          <w:szCs w:val="28"/>
        </w:rPr>
        <w:t xml:space="preserve"> №</w:t>
      </w:r>
      <w:r w:rsidR="00F808AC">
        <w:rPr>
          <w:b/>
          <w:color w:val="000000"/>
          <w:sz w:val="28"/>
          <w:szCs w:val="28"/>
          <w:lang w:val="en-US"/>
        </w:rPr>
        <w:t>3</w:t>
      </w:r>
    </w:p>
    <w:p w:rsidR="00B27337" w:rsidRDefault="00B27337" w:rsidP="00905D4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дисциплине «</w:t>
      </w:r>
      <w:r w:rsidR="00AF7270">
        <w:rPr>
          <w:b/>
          <w:color w:val="000000"/>
          <w:sz w:val="28"/>
          <w:szCs w:val="28"/>
        </w:rPr>
        <w:t>Аналоговая электроника</w:t>
      </w:r>
      <w:r>
        <w:rPr>
          <w:b/>
          <w:color w:val="000000"/>
          <w:sz w:val="28"/>
          <w:szCs w:val="28"/>
        </w:rPr>
        <w:t>»</w:t>
      </w:r>
    </w:p>
    <w:p w:rsidR="00A34642" w:rsidRPr="00F808AC" w:rsidRDefault="00905D49" w:rsidP="00905D49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rStyle w:val="aff"/>
          <w:smallCaps w:val="0"/>
          <w:color w:val="000000"/>
          <w:sz w:val="28"/>
          <w:szCs w:val="28"/>
        </w:rPr>
        <w:t xml:space="preserve">Тема: </w:t>
      </w:r>
      <w:r w:rsidR="00AF7270">
        <w:rPr>
          <w:rStyle w:val="aff"/>
          <w:smallCaps w:val="0"/>
          <w:color w:val="000000"/>
          <w:sz w:val="28"/>
          <w:szCs w:val="28"/>
        </w:rPr>
        <w:t xml:space="preserve">Исследование </w:t>
      </w:r>
      <w:r w:rsidR="00F808AC">
        <w:rPr>
          <w:rStyle w:val="aff"/>
          <w:smallCaps w:val="0"/>
          <w:color w:val="000000"/>
          <w:sz w:val="28"/>
          <w:szCs w:val="28"/>
        </w:rPr>
        <w:t>усилителя низкой частоты</w:t>
      </w:r>
    </w:p>
    <w:p w:rsidR="00594AD8" w:rsidRDefault="00594AD8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040050" w:rsidRDefault="00040050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040050" w:rsidRDefault="00040050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DB1E5E" w:rsidRDefault="00DB1E5E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p w:rsidR="00DB1E5E" w:rsidRDefault="00DB1E5E" w:rsidP="007F6E90">
      <w:pPr>
        <w:spacing w:line="360" w:lineRule="auto"/>
        <w:jc w:val="center"/>
        <w:rPr>
          <w:color w:val="00000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8"/>
        <w:gridCol w:w="2609"/>
        <w:gridCol w:w="2897"/>
      </w:tblGrid>
      <w:tr w:rsidR="007F6E90" w:rsidTr="006A4BCC">
        <w:trPr>
          <w:trHeight w:val="614"/>
        </w:trPr>
        <w:tc>
          <w:tcPr>
            <w:tcW w:w="2206" w:type="pct"/>
            <w:vAlign w:val="bottom"/>
          </w:tcPr>
          <w:p w:rsidR="007F6E90" w:rsidRDefault="007F6E90" w:rsidP="007F6E90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  <w:r w:rsidR="00AF7270">
              <w:rPr>
                <w:color w:val="000000"/>
                <w:sz w:val="28"/>
                <w:szCs w:val="28"/>
              </w:rPr>
              <w:t>ы</w:t>
            </w:r>
            <w:r w:rsidR="00594AD8">
              <w:rPr>
                <w:color w:val="000000"/>
                <w:sz w:val="28"/>
                <w:szCs w:val="28"/>
              </w:rPr>
              <w:t xml:space="preserve"> гр. </w:t>
            </w:r>
            <w:r w:rsidR="00AF7270">
              <w:rPr>
                <w:color w:val="000000"/>
                <w:sz w:val="28"/>
                <w:szCs w:val="28"/>
              </w:rPr>
              <w:t>4487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7F6E90" w:rsidRDefault="007F6E90" w:rsidP="007F6E90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AF7270" w:rsidRDefault="00AF7270" w:rsidP="006A4BC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Мулюкин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Б.А. </w:t>
            </w:r>
            <w:proofErr w:type="spellStart"/>
            <w:r>
              <w:rPr>
                <w:color w:val="000000"/>
                <w:sz w:val="28"/>
                <w:szCs w:val="28"/>
              </w:rPr>
              <w:t>Брыкин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М.В. </w:t>
            </w:r>
          </w:p>
          <w:p w:rsidR="007F6E90" w:rsidRDefault="00AF7270" w:rsidP="006A4BCC">
            <w:pPr>
              <w:jc w:val="center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Жохов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П.Э</w:t>
            </w:r>
          </w:p>
        </w:tc>
      </w:tr>
      <w:tr w:rsidR="007F6E90" w:rsidTr="006A4BCC">
        <w:trPr>
          <w:trHeight w:val="614"/>
        </w:trPr>
        <w:tc>
          <w:tcPr>
            <w:tcW w:w="2206" w:type="pct"/>
            <w:vAlign w:val="bottom"/>
          </w:tcPr>
          <w:p w:rsidR="007F6E90" w:rsidRDefault="00594AD8" w:rsidP="007F6E90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F6E90" w:rsidRDefault="007F6E90" w:rsidP="007F6E90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7F6E90" w:rsidRDefault="00AF7270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Виноградов В.А.</w:t>
            </w:r>
          </w:p>
        </w:tc>
      </w:tr>
    </w:tbl>
    <w:p w:rsidR="00A34642" w:rsidRDefault="00A34642" w:rsidP="007F6E90">
      <w:pPr>
        <w:spacing w:line="360" w:lineRule="auto"/>
        <w:jc w:val="center"/>
        <w:rPr>
          <w:bCs/>
          <w:color w:val="000000"/>
          <w:sz w:val="28"/>
          <w:szCs w:val="28"/>
        </w:rPr>
      </w:pPr>
    </w:p>
    <w:p w:rsidR="00706E41" w:rsidRDefault="00706E41" w:rsidP="00447048">
      <w:pPr>
        <w:spacing w:line="360" w:lineRule="auto"/>
        <w:jc w:val="center"/>
        <w:rPr>
          <w:bCs/>
          <w:color w:val="000000"/>
          <w:sz w:val="28"/>
          <w:szCs w:val="28"/>
        </w:rPr>
      </w:pPr>
    </w:p>
    <w:p w:rsidR="00706E41" w:rsidRDefault="00706E41" w:rsidP="00447048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Санкт-Петербург</w:t>
      </w:r>
    </w:p>
    <w:p w:rsidR="00E12A69" w:rsidRDefault="006B3A13" w:rsidP="00CA3E6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>
        <w:rPr>
          <w:bCs/>
          <w:color w:val="000000"/>
          <w:sz w:val="28"/>
          <w:szCs w:val="28"/>
        </w:rPr>
        <w:t>20</w:t>
      </w:r>
      <w:r w:rsidR="00AF7270">
        <w:rPr>
          <w:bCs/>
          <w:color w:val="000000"/>
          <w:sz w:val="28"/>
          <w:szCs w:val="28"/>
        </w:rPr>
        <w:t>26</w:t>
      </w:r>
    </w:p>
    <w:p w:rsidR="00EF3942" w:rsidRDefault="00EF3942" w:rsidP="000679A9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Схема установки:</w:t>
      </w:r>
    </w:p>
    <w:p w:rsidR="00EF3942" w:rsidRPr="00EF3942" w:rsidRDefault="00EF3942" w:rsidP="000679A9">
      <w:pPr>
        <w:spacing w:line="360" w:lineRule="auto"/>
        <w:rPr>
          <w:b/>
          <w:sz w:val="28"/>
          <w:szCs w:val="28"/>
        </w:rPr>
      </w:pPr>
      <w:r w:rsidRPr="00EF3942">
        <w:rPr>
          <w:b/>
          <w:sz w:val="28"/>
          <w:szCs w:val="28"/>
        </w:rPr>
        <w:drawing>
          <wp:inline distT="0" distB="0" distL="0" distR="0" wp14:anchorId="0F0C9AD7" wp14:editId="7D332873">
            <wp:extent cx="5086350" cy="37242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0591" t="4988" r="6231" b="2098"/>
                    <a:stretch/>
                  </pic:blipFill>
                  <pic:spPr bwMode="auto">
                    <a:xfrm>
                      <a:off x="0" y="0"/>
                      <a:ext cx="5090576" cy="3727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AE0" w:rsidRDefault="000679A9" w:rsidP="000679A9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1) </w:t>
      </w:r>
      <w:r w:rsidR="009E4AE0" w:rsidRPr="009E4AE0">
        <w:rPr>
          <w:b/>
          <w:sz w:val="28"/>
          <w:szCs w:val="28"/>
        </w:rPr>
        <w:t>Исследовать амплитудную характеристику усилителя:</w:t>
      </w:r>
    </w:p>
    <w:p w:rsidR="009E4AE0" w:rsidRDefault="009E4AE0" w:rsidP="000679A9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48CA810" wp14:editId="372DF012">
            <wp:extent cx="6067425" cy="3590925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9E4AE0" w:rsidRPr="009E4AE0" w:rsidRDefault="009E4AE0" w:rsidP="000679A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U </w:t>
      </w:r>
      <w:proofErr w:type="spellStart"/>
      <w:r w:rsidRPr="009E4AE0">
        <w:rPr>
          <w:sz w:val="28"/>
          <w:szCs w:val="28"/>
          <w:vertAlign w:val="subscript"/>
        </w:rPr>
        <w:t>лин</w:t>
      </w:r>
      <w:proofErr w:type="spellEnd"/>
      <w:r w:rsidRPr="009E4AE0">
        <w:rPr>
          <w:sz w:val="28"/>
          <w:szCs w:val="28"/>
          <w:vertAlign w:val="subscript"/>
        </w:rPr>
        <w:t xml:space="preserve"> </w:t>
      </w:r>
      <w:r w:rsidRPr="009E4AE0">
        <w:rPr>
          <w:sz w:val="28"/>
          <w:szCs w:val="28"/>
          <w:vertAlign w:val="subscript"/>
          <w:lang w:val="en-US"/>
        </w:rPr>
        <w:t>max3</w:t>
      </w:r>
      <w:r>
        <w:rPr>
          <w:sz w:val="28"/>
          <w:szCs w:val="28"/>
          <w:lang w:val="en-US"/>
        </w:rPr>
        <w:t xml:space="preserve"> = 30 </w:t>
      </w:r>
      <w:r>
        <w:rPr>
          <w:sz w:val="28"/>
          <w:szCs w:val="28"/>
        </w:rPr>
        <w:t>мВ</w:t>
      </w:r>
    </w:p>
    <w:p w:rsidR="009E4AE0" w:rsidRDefault="009E4AE0" w:rsidP="000679A9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F764AF" wp14:editId="0609E0FE">
            <wp:extent cx="6067425" cy="3962400"/>
            <wp:effectExtent l="0" t="0" r="0" b="0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9E4AE0" w:rsidRDefault="009E4AE0" w:rsidP="000679A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 </w:t>
      </w:r>
      <w:proofErr w:type="spellStart"/>
      <w:r w:rsidRPr="009E4AE0">
        <w:rPr>
          <w:sz w:val="28"/>
          <w:szCs w:val="28"/>
          <w:vertAlign w:val="subscript"/>
        </w:rPr>
        <w:t>лин</w:t>
      </w:r>
      <w:proofErr w:type="spellEnd"/>
      <w:r w:rsidRPr="009E4AE0">
        <w:rPr>
          <w:sz w:val="28"/>
          <w:szCs w:val="28"/>
          <w:vertAlign w:val="subscript"/>
        </w:rPr>
        <w:t xml:space="preserve"> max4</w:t>
      </w:r>
      <w:r>
        <w:rPr>
          <w:sz w:val="28"/>
          <w:szCs w:val="28"/>
        </w:rPr>
        <w:t xml:space="preserve"> = 2</w:t>
      </w:r>
      <w:r w:rsidRPr="009E4AE0">
        <w:rPr>
          <w:sz w:val="28"/>
          <w:szCs w:val="28"/>
        </w:rPr>
        <w:t>0 мВ</w:t>
      </w:r>
    </w:p>
    <w:p w:rsidR="009E4AE0" w:rsidRPr="009E4AE0" w:rsidRDefault="000679A9" w:rsidP="000679A9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2) </w:t>
      </w:r>
      <w:r w:rsidR="009E4AE0" w:rsidRPr="009E4AE0">
        <w:rPr>
          <w:b/>
          <w:bCs/>
          <w:sz w:val="28"/>
          <w:szCs w:val="28"/>
        </w:rPr>
        <w:t>Исследовать амплитудно-частотную характеристику усилителя:</w:t>
      </w:r>
    </w:p>
    <w:p w:rsidR="009E4AE0" w:rsidRDefault="009E4AE0" w:rsidP="000679A9">
      <w:pPr>
        <w:spacing w:line="360" w:lineRule="auto"/>
        <w:jc w:val="both"/>
        <w:rPr>
          <w:bCs/>
          <w:sz w:val="28"/>
          <w:szCs w:val="28"/>
        </w:rPr>
      </w:pPr>
      <w:r w:rsidRPr="009E4AE0">
        <w:drawing>
          <wp:inline distT="0" distB="0" distL="0" distR="0">
            <wp:extent cx="3057525" cy="26765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AE0" w:rsidRDefault="009E4AE0" w:rsidP="000679A9">
      <w:pPr>
        <w:spacing w:line="360" w:lineRule="auto"/>
        <w:jc w:val="both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87543B" wp14:editId="11EEC4DF">
            <wp:extent cx="5648325" cy="3819525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9E4AE0" w:rsidRPr="001C5136" w:rsidRDefault="009E4AE0" w:rsidP="000679A9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1C5136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 xml:space="preserve">гр. </w:t>
      </w:r>
      <w:proofErr w:type="spellStart"/>
      <w:r w:rsidRPr="009E4AE0">
        <w:rPr>
          <w:bCs/>
          <w:sz w:val="28"/>
          <w:szCs w:val="28"/>
          <w:vertAlign w:val="subscript"/>
        </w:rPr>
        <w:t>ниж</w:t>
      </w:r>
      <w:proofErr w:type="spellEnd"/>
      <w:r w:rsidRPr="009E4AE0">
        <w:rPr>
          <w:bCs/>
          <w:sz w:val="28"/>
          <w:szCs w:val="28"/>
          <w:vertAlign w:val="subscript"/>
        </w:rPr>
        <w:t>.</w:t>
      </w:r>
      <w:r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5</w:t>
      </w:r>
      <w:r w:rsidR="001C5136" w:rsidRPr="001C5136">
        <w:rPr>
          <w:bCs/>
          <w:sz w:val="28"/>
          <w:szCs w:val="28"/>
        </w:rPr>
        <w:t xml:space="preserve">0 </w:t>
      </w:r>
      <w:r w:rsidR="001C5136">
        <w:rPr>
          <w:bCs/>
          <w:sz w:val="28"/>
          <w:szCs w:val="28"/>
        </w:rPr>
        <w:t>Гц</w:t>
      </w:r>
    </w:p>
    <w:p w:rsidR="009E4AE0" w:rsidRPr="001C5136" w:rsidRDefault="009E4AE0" w:rsidP="000679A9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1C5136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>гр. верх.</w:t>
      </w:r>
      <w:r w:rsidRPr="001C5136"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70 кГц</w:t>
      </w:r>
    </w:p>
    <w:p w:rsidR="009E4AE0" w:rsidRDefault="000D1D0B" w:rsidP="000679A9">
      <w:p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F1D431" wp14:editId="68F6D3D4">
            <wp:extent cx="5734050" cy="3829050"/>
            <wp:effectExtent l="0" t="0" r="0" b="0"/>
            <wp:docPr id="26" name="Диаграмма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5703E7" w:rsidRPr="005703E7" w:rsidRDefault="005703E7" w:rsidP="000679A9">
      <w:pPr>
        <w:spacing w:line="360" w:lineRule="auto"/>
        <w:jc w:val="both"/>
        <w:rPr>
          <w:bCs/>
          <w:sz w:val="28"/>
          <w:szCs w:val="28"/>
        </w:rPr>
      </w:pPr>
      <w:r w:rsidRPr="005703E7">
        <w:rPr>
          <w:bCs/>
          <w:sz w:val="28"/>
          <w:szCs w:val="28"/>
        </w:rPr>
        <w:t>*</w:t>
      </w:r>
      <w:r>
        <w:rPr>
          <w:bCs/>
          <w:sz w:val="28"/>
          <w:szCs w:val="28"/>
        </w:rPr>
        <w:t xml:space="preserve">Зелёным цветом обозначен график АЧХ цепи при </w:t>
      </w:r>
      <w:r>
        <w:rPr>
          <w:bCs/>
          <w:sz w:val="28"/>
          <w:szCs w:val="28"/>
          <w:lang w:val="en-US"/>
        </w:rPr>
        <w:t>R</w:t>
      </w:r>
      <w:r w:rsidRPr="005703E7">
        <w:rPr>
          <w:bCs/>
          <w:sz w:val="28"/>
          <w:szCs w:val="28"/>
          <w:vertAlign w:val="subscript"/>
        </w:rPr>
        <w:t>3</w:t>
      </w:r>
    </w:p>
    <w:p w:rsidR="009E4AE0" w:rsidRDefault="009E4AE0" w:rsidP="009E4AE0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9E4AE0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 xml:space="preserve">гр. </w:t>
      </w:r>
      <w:proofErr w:type="spellStart"/>
      <w:r w:rsidRPr="009E4AE0">
        <w:rPr>
          <w:bCs/>
          <w:sz w:val="28"/>
          <w:szCs w:val="28"/>
          <w:vertAlign w:val="subscript"/>
        </w:rPr>
        <w:t>ниж</w:t>
      </w:r>
      <w:proofErr w:type="spellEnd"/>
      <w:r w:rsidRPr="009E4AE0">
        <w:rPr>
          <w:bCs/>
          <w:sz w:val="28"/>
          <w:szCs w:val="28"/>
          <w:vertAlign w:val="subscript"/>
        </w:rPr>
        <w:t>.</w:t>
      </w:r>
      <w:r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50 Гц</w:t>
      </w:r>
    </w:p>
    <w:p w:rsidR="009E4AE0" w:rsidRPr="009E4AE0" w:rsidRDefault="009E4AE0" w:rsidP="000679A9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lastRenderedPageBreak/>
        <w:t>f</w:t>
      </w:r>
      <w:proofErr w:type="gramEnd"/>
      <w:r w:rsidRPr="009E4AE0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>гр. верх.</w:t>
      </w:r>
      <w:r w:rsidRPr="009E4AE0"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60 кГц</w:t>
      </w:r>
    </w:p>
    <w:p w:rsidR="00AF7270" w:rsidRDefault="00932909" w:rsidP="00932909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 xml:space="preserve">3) </w:t>
      </w:r>
      <w:r w:rsidR="009E4AE0" w:rsidRPr="009E4AE0">
        <w:rPr>
          <w:b/>
          <w:bCs/>
          <w:color w:val="000000"/>
          <w:sz w:val="28"/>
          <w:szCs w:val="28"/>
        </w:rPr>
        <w:t>Исследование влияния емкости разделительного конденсатора на частотные свойства усилителя:</w:t>
      </w:r>
    </w:p>
    <w:p w:rsidR="009E4AE0" w:rsidRPr="009E4AE0" w:rsidRDefault="009E4AE0" w:rsidP="00932909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9E4AE0">
        <w:drawing>
          <wp:inline distT="0" distB="0" distL="0" distR="0">
            <wp:extent cx="3057525" cy="26765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AE0" w:rsidRPr="009E4AE0" w:rsidRDefault="000D1D0B" w:rsidP="00932909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4E4A8C" wp14:editId="79264125">
            <wp:extent cx="5743575" cy="4000500"/>
            <wp:effectExtent l="0" t="0" r="0" b="0"/>
            <wp:docPr id="27" name="Диаграмма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DA1B0D" w:rsidRDefault="00DA1B0D" w:rsidP="00DA1B0D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DA1B0D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 xml:space="preserve">гр. </w:t>
      </w:r>
      <w:proofErr w:type="spellStart"/>
      <w:r w:rsidRPr="009E4AE0">
        <w:rPr>
          <w:bCs/>
          <w:sz w:val="28"/>
          <w:szCs w:val="28"/>
          <w:vertAlign w:val="subscript"/>
        </w:rPr>
        <w:t>ниж</w:t>
      </w:r>
      <w:proofErr w:type="spellEnd"/>
      <w:r w:rsidRPr="009E4AE0">
        <w:rPr>
          <w:bCs/>
          <w:sz w:val="28"/>
          <w:szCs w:val="28"/>
          <w:vertAlign w:val="subscript"/>
        </w:rPr>
        <w:t>.</w:t>
      </w:r>
      <w:r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300 Гц</w:t>
      </w:r>
    </w:p>
    <w:p w:rsidR="009E4AE0" w:rsidRPr="00DA1B0D" w:rsidRDefault="00DA1B0D" w:rsidP="00932909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DA1B0D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>гр. верх.</w:t>
      </w:r>
      <w:r w:rsidRPr="00DA1B0D"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70 кГц</w:t>
      </w:r>
    </w:p>
    <w:p w:rsidR="00EF3942" w:rsidRDefault="00EF3942" w:rsidP="0045764C">
      <w:pPr>
        <w:spacing w:line="360" w:lineRule="auto"/>
        <w:jc w:val="both"/>
        <w:rPr>
          <w:b/>
          <w:bCs/>
          <w:sz w:val="28"/>
          <w:szCs w:val="28"/>
        </w:rPr>
      </w:pPr>
    </w:p>
    <w:p w:rsidR="009E4AE0" w:rsidRPr="00EF3942" w:rsidRDefault="0045764C" w:rsidP="0045764C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4) </w:t>
      </w:r>
      <w:r w:rsidR="00DA1B0D" w:rsidRPr="00DA1B0D">
        <w:rPr>
          <w:b/>
          <w:bCs/>
          <w:sz w:val="28"/>
          <w:szCs w:val="28"/>
        </w:rPr>
        <w:t>Исследование влияния емкости блокировочного конденсатора на частотные свойства усилителя:</w:t>
      </w:r>
    </w:p>
    <w:p w:rsidR="00DA1B0D" w:rsidRDefault="00DA1B0D" w:rsidP="0045764C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DA1B0D">
        <w:drawing>
          <wp:inline distT="0" distB="0" distL="0" distR="0">
            <wp:extent cx="3057525" cy="26765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B0D" w:rsidRDefault="005703E7" w:rsidP="0045764C">
      <w:p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031F14" wp14:editId="2425E317">
            <wp:extent cx="5762625" cy="3848100"/>
            <wp:effectExtent l="0" t="0" r="0" b="0"/>
            <wp:docPr id="28" name="Диаграмма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0D1D0B" w:rsidRDefault="000D1D0B" w:rsidP="000D1D0B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DA1B0D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 xml:space="preserve">гр. </w:t>
      </w:r>
      <w:proofErr w:type="spellStart"/>
      <w:r w:rsidRPr="009E4AE0">
        <w:rPr>
          <w:bCs/>
          <w:sz w:val="28"/>
          <w:szCs w:val="28"/>
          <w:vertAlign w:val="subscript"/>
        </w:rPr>
        <w:t>ниж</w:t>
      </w:r>
      <w:proofErr w:type="spellEnd"/>
      <w:r w:rsidRPr="009E4AE0">
        <w:rPr>
          <w:bCs/>
          <w:sz w:val="28"/>
          <w:szCs w:val="28"/>
          <w:vertAlign w:val="subscript"/>
        </w:rPr>
        <w:t>.</w:t>
      </w:r>
      <w:r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7500 Гц</w:t>
      </w:r>
    </w:p>
    <w:p w:rsidR="000D1D0B" w:rsidRPr="00DA1B0D" w:rsidRDefault="000D1D0B" w:rsidP="000D1D0B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DA1B0D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>гр. верх.</w:t>
      </w:r>
      <w:r w:rsidRPr="00DA1B0D"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90 кГц</w:t>
      </w:r>
    </w:p>
    <w:p w:rsidR="00EF3942" w:rsidRDefault="00EF3942" w:rsidP="0045764C">
      <w:pPr>
        <w:spacing w:line="360" w:lineRule="auto"/>
        <w:jc w:val="both"/>
        <w:rPr>
          <w:b/>
          <w:bCs/>
          <w:sz w:val="28"/>
          <w:szCs w:val="28"/>
        </w:rPr>
      </w:pPr>
    </w:p>
    <w:p w:rsidR="00EF3942" w:rsidRDefault="00EF3942" w:rsidP="0045764C">
      <w:pPr>
        <w:spacing w:line="360" w:lineRule="auto"/>
        <w:jc w:val="both"/>
        <w:rPr>
          <w:b/>
          <w:bCs/>
          <w:sz w:val="28"/>
          <w:szCs w:val="28"/>
        </w:rPr>
      </w:pPr>
    </w:p>
    <w:p w:rsidR="00EF3942" w:rsidRDefault="00EF3942" w:rsidP="0045764C">
      <w:pPr>
        <w:spacing w:line="360" w:lineRule="auto"/>
        <w:jc w:val="both"/>
        <w:rPr>
          <w:b/>
          <w:bCs/>
          <w:sz w:val="28"/>
          <w:szCs w:val="28"/>
        </w:rPr>
      </w:pPr>
    </w:p>
    <w:p w:rsidR="000D1D0B" w:rsidRPr="00EF3942" w:rsidRDefault="000D1D0B" w:rsidP="0045764C">
      <w:pPr>
        <w:spacing w:line="360" w:lineRule="auto"/>
        <w:jc w:val="both"/>
        <w:rPr>
          <w:b/>
          <w:color w:val="000000"/>
          <w:sz w:val="28"/>
          <w:szCs w:val="28"/>
        </w:rPr>
      </w:pPr>
      <w:r w:rsidRPr="000D1D0B">
        <w:rPr>
          <w:b/>
          <w:bCs/>
          <w:sz w:val="28"/>
          <w:szCs w:val="28"/>
        </w:rPr>
        <w:lastRenderedPageBreak/>
        <w:t xml:space="preserve">5) </w:t>
      </w:r>
      <w:r w:rsidRPr="000D1D0B">
        <w:rPr>
          <w:rStyle w:val="docdata"/>
          <w:b/>
          <w:color w:val="000000"/>
          <w:sz w:val="28"/>
          <w:szCs w:val="28"/>
        </w:rPr>
        <w:t xml:space="preserve">Исследование влияния паразитной емкости на </w:t>
      </w:r>
      <w:r w:rsidRPr="000D1D0B">
        <w:rPr>
          <w:b/>
          <w:color w:val="000000"/>
          <w:sz w:val="28"/>
          <w:szCs w:val="28"/>
        </w:rPr>
        <w:t>амплитудно-частотную характеристику усилителя:</w:t>
      </w:r>
    </w:p>
    <w:p w:rsidR="000D1D0B" w:rsidRDefault="000D1D0B" w:rsidP="0045764C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0D1D0B">
        <w:drawing>
          <wp:inline distT="0" distB="0" distL="0" distR="0">
            <wp:extent cx="3057525" cy="26765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D0B" w:rsidRDefault="005703E7" w:rsidP="0045764C">
      <w:p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04EF68" wp14:editId="52767D3C">
            <wp:extent cx="5772150" cy="3829050"/>
            <wp:effectExtent l="0" t="0" r="0" b="0"/>
            <wp:docPr id="29" name="Диаграмма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0D1D0B" w:rsidRDefault="000D1D0B" w:rsidP="000D1D0B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DA1B0D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 xml:space="preserve">гр. </w:t>
      </w:r>
      <w:proofErr w:type="spellStart"/>
      <w:r w:rsidRPr="009E4AE0">
        <w:rPr>
          <w:bCs/>
          <w:sz w:val="28"/>
          <w:szCs w:val="28"/>
          <w:vertAlign w:val="subscript"/>
        </w:rPr>
        <w:t>ниж</w:t>
      </w:r>
      <w:proofErr w:type="spellEnd"/>
      <w:r w:rsidRPr="009E4AE0">
        <w:rPr>
          <w:bCs/>
          <w:sz w:val="28"/>
          <w:szCs w:val="28"/>
          <w:vertAlign w:val="subscript"/>
        </w:rPr>
        <w:t>.</w:t>
      </w:r>
      <w:r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50 Гц</w:t>
      </w:r>
    </w:p>
    <w:p w:rsidR="000D1D0B" w:rsidRPr="00DA1B0D" w:rsidRDefault="000D1D0B" w:rsidP="000D1D0B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DA1B0D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>гр. верх.</w:t>
      </w:r>
      <w:r w:rsidRPr="00DA1B0D"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40 кГц</w:t>
      </w:r>
    </w:p>
    <w:p w:rsidR="00EF3942" w:rsidRDefault="00EF3942" w:rsidP="0045764C">
      <w:pPr>
        <w:spacing w:line="360" w:lineRule="auto"/>
        <w:jc w:val="both"/>
        <w:rPr>
          <w:b/>
          <w:bCs/>
          <w:sz w:val="28"/>
          <w:szCs w:val="28"/>
        </w:rPr>
      </w:pPr>
    </w:p>
    <w:p w:rsidR="00EF3942" w:rsidRDefault="00EF3942" w:rsidP="0045764C">
      <w:pPr>
        <w:spacing w:line="360" w:lineRule="auto"/>
        <w:jc w:val="both"/>
        <w:rPr>
          <w:b/>
          <w:bCs/>
          <w:sz w:val="28"/>
          <w:szCs w:val="28"/>
        </w:rPr>
      </w:pPr>
    </w:p>
    <w:p w:rsidR="00EF3942" w:rsidRDefault="00EF3942" w:rsidP="0045764C">
      <w:pPr>
        <w:spacing w:line="360" w:lineRule="auto"/>
        <w:jc w:val="both"/>
        <w:rPr>
          <w:b/>
          <w:bCs/>
          <w:sz w:val="28"/>
          <w:szCs w:val="28"/>
        </w:rPr>
      </w:pPr>
    </w:p>
    <w:p w:rsidR="00EF3942" w:rsidRDefault="00EF3942" w:rsidP="0045764C">
      <w:pPr>
        <w:spacing w:line="360" w:lineRule="auto"/>
        <w:jc w:val="both"/>
        <w:rPr>
          <w:b/>
          <w:bCs/>
          <w:sz w:val="28"/>
          <w:szCs w:val="28"/>
        </w:rPr>
      </w:pPr>
    </w:p>
    <w:p w:rsidR="000D1D0B" w:rsidRPr="00EF3942" w:rsidRDefault="000D1D0B" w:rsidP="0045764C">
      <w:pPr>
        <w:spacing w:line="360" w:lineRule="auto"/>
        <w:jc w:val="both"/>
        <w:rPr>
          <w:b/>
          <w:color w:val="000000"/>
          <w:sz w:val="28"/>
          <w:szCs w:val="28"/>
        </w:rPr>
      </w:pPr>
      <w:r w:rsidRPr="000D1D0B">
        <w:rPr>
          <w:b/>
          <w:bCs/>
          <w:sz w:val="28"/>
          <w:szCs w:val="28"/>
        </w:rPr>
        <w:lastRenderedPageBreak/>
        <w:t xml:space="preserve">6) </w:t>
      </w:r>
      <w:r w:rsidRPr="000D1D0B">
        <w:rPr>
          <w:rStyle w:val="docdata"/>
          <w:b/>
          <w:color w:val="000000"/>
          <w:sz w:val="28"/>
          <w:szCs w:val="28"/>
        </w:rPr>
        <w:t>Исследование влияния обратной связи на свойства усилителя</w:t>
      </w:r>
      <w:r w:rsidRPr="000D1D0B">
        <w:rPr>
          <w:b/>
          <w:color w:val="000000"/>
          <w:sz w:val="28"/>
          <w:szCs w:val="28"/>
        </w:rPr>
        <w:t>:</w:t>
      </w:r>
    </w:p>
    <w:p w:rsidR="000D1D0B" w:rsidRDefault="000D1D0B" w:rsidP="0045764C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0D1D0B">
        <w:drawing>
          <wp:inline distT="0" distB="0" distL="0" distR="0">
            <wp:extent cx="3057525" cy="26765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D0B" w:rsidRDefault="005703E7" w:rsidP="0045764C">
      <w:p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9FA912" wp14:editId="5EA8B757">
            <wp:extent cx="5772150" cy="3829050"/>
            <wp:effectExtent l="0" t="0" r="0" b="0"/>
            <wp:docPr id="30" name="Диаграмма 3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0D1D0B" w:rsidRDefault="000D1D0B" w:rsidP="000D1D0B">
      <w:pPr>
        <w:spacing w:line="360" w:lineRule="auto"/>
        <w:jc w:val="both"/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DA1B0D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 xml:space="preserve">гр. </w:t>
      </w:r>
      <w:proofErr w:type="spellStart"/>
      <w:r w:rsidRPr="009E4AE0">
        <w:rPr>
          <w:bCs/>
          <w:sz w:val="28"/>
          <w:szCs w:val="28"/>
          <w:vertAlign w:val="subscript"/>
        </w:rPr>
        <w:t>ниж</w:t>
      </w:r>
      <w:proofErr w:type="spellEnd"/>
      <w:r w:rsidRPr="009E4AE0">
        <w:rPr>
          <w:bCs/>
          <w:sz w:val="28"/>
          <w:szCs w:val="28"/>
          <w:vertAlign w:val="subscript"/>
        </w:rPr>
        <w:t>.</w:t>
      </w:r>
      <w:r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80 Гц</w:t>
      </w:r>
    </w:p>
    <w:p w:rsidR="000D1D0B" w:rsidRPr="000D1D0B" w:rsidRDefault="000D1D0B" w:rsidP="0045764C">
      <w:pPr>
        <w:spacing w:line="360" w:lineRule="auto"/>
        <w:jc w:val="both"/>
        <w:rPr>
          <w:bCs/>
          <w:sz w:val="28"/>
          <w:szCs w:val="28"/>
          <w:lang w:val="en-US"/>
        </w:rPr>
      </w:pPr>
      <w:proofErr w:type="gramStart"/>
      <w:r>
        <w:rPr>
          <w:bCs/>
          <w:sz w:val="28"/>
          <w:szCs w:val="28"/>
          <w:lang w:val="en-US"/>
        </w:rPr>
        <w:t>f</w:t>
      </w:r>
      <w:proofErr w:type="gramEnd"/>
      <w:r w:rsidRPr="00DA1B0D">
        <w:rPr>
          <w:bCs/>
          <w:sz w:val="28"/>
          <w:szCs w:val="28"/>
        </w:rPr>
        <w:t xml:space="preserve"> </w:t>
      </w:r>
      <w:r w:rsidRPr="009E4AE0">
        <w:rPr>
          <w:bCs/>
          <w:sz w:val="28"/>
          <w:szCs w:val="28"/>
          <w:vertAlign w:val="subscript"/>
        </w:rPr>
        <w:t>гр. верх.</w:t>
      </w:r>
      <w:r w:rsidRPr="00DA1B0D">
        <w:rPr>
          <w:bCs/>
          <w:sz w:val="28"/>
          <w:szCs w:val="28"/>
        </w:rPr>
        <w:t xml:space="preserve"> = </w:t>
      </w:r>
      <w:r w:rsidR="001C5136">
        <w:rPr>
          <w:bCs/>
          <w:sz w:val="28"/>
          <w:szCs w:val="28"/>
        </w:rPr>
        <w:t>70 кГц</w:t>
      </w:r>
    </w:p>
    <w:p w:rsidR="001C5136" w:rsidRDefault="00B27337" w:rsidP="001C5136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  <w:r w:rsidR="00C638E3">
        <w:rPr>
          <w:b/>
          <w:sz w:val="28"/>
          <w:szCs w:val="28"/>
        </w:rPr>
        <w:t>.</w:t>
      </w:r>
    </w:p>
    <w:p w:rsidR="001C5136" w:rsidRPr="001C5136" w:rsidRDefault="001C5136" w:rsidP="00476FD2">
      <w:pPr>
        <w:spacing w:line="360" w:lineRule="auto"/>
        <w:jc w:val="both"/>
        <w:rPr>
          <w:b/>
          <w:sz w:val="28"/>
          <w:szCs w:val="28"/>
        </w:rPr>
      </w:pPr>
      <w:r w:rsidRPr="001C5136">
        <w:rPr>
          <w:color w:val="0F1115"/>
          <w:sz w:val="28"/>
          <w:szCs w:val="28"/>
        </w:rPr>
        <w:t>В ходе лабораторной работы исследовался усилитель низкой частоты на биполярном транзисторе по схеме с общим эмиттером.</w:t>
      </w:r>
    </w:p>
    <w:p w:rsidR="001C5136" w:rsidRPr="001C5136" w:rsidRDefault="001C5136" w:rsidP="00476FD2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C5136">
        <w:rPr>
          <w:color w:val="0F1115"/>
          <w:sz w:val="28"/>
          <w:szCs w:val="28"/>
        </w:rPr>
        <w:t>Был</w:t>
      </w:r>
      <w:r>
        <w:rPr>
          <w:color w:val="0F1115"/>
          <w:sz w:val="28"/>
          <w:szCs w:val="28"/>
        </w:rPr>
        <w:t>и получены следующие результаты:</w:t>
      </w:r>
    </w:p>
    <w:p w:rsidR="001C5136" w:rsidRPr="001C5136" w:rsidRDefault="001C5136" w:rsidP="00476FD2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 w:line="360" w:lineRule="auto"/>
        <w:ind w:left="0" w:hanging="357"/>
        <w:jc w:val="both"/>
        <w:rPr>
          <w:color w:val="0F1115"/>
          <w:sz w:val="28"/>
          <w:szCs w:val="28"/>
        </w:rPr>
      </w:pPr>
      <w:r w:rsidRPr="001C5136">
        <w:rPr>
          <w:rStyle w:val="aff2"/>
          <w:color w:val="0F1115"/>
          <w:sz w:val="28"/>
          <w:szCs w:val="28"/>
        </w:rPr>
        <w:lastRenderedPageBreak/>
        <w:t>Амплитудная характеристика (АХ)</w:t>
      </w:r>
      <w:r w:rsidRPr="001C5136">
        <w:rPr>
          <w:color w:val="0F1115"/>
          <w:sz w:val="28"/>
          <w:szCs w:val="28"/>
        </w:rPr>
        <w:t> показала наличие линейного участка. Максимальное входное напряжение без нелинейных искажений составило:</w:t>
      </w:r>
    </w:p>
    <w:p w:rsidR="001C5136" w:rsidRPr="001C5136" w:rsidRDefault="001C5136" w:rsidP="00476FD2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ind w:left="0" w:hanging="357"/>
        <w:jc w:val="both"/>
        <w:rPr>
          <w:color w:val="0F1115"/>
          <w:sz w:val="28"/>
          <w:szCs w:val="28"/>
        </w:rPr>
      </w:pPr>
      <w:proofErr w:type="spellStart"/>
      <w:proofErr w:type="gramStart"/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U</w:t>
      </w:r>
      <w:proofErr w:type="gramEnd"/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лин</w:t>
      </w:r>
      <w:proofErr w:type="spellEnd"/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 </w:t>
      </w:r>
      <w:proofErr w:type="spellStart"/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max</w:t>
      </w:r>
      <w:proofErr w:type="spellEnd"/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(R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3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)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≈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30 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м</w:t>
      </w:r>
      <w:r w:rsidRPr="001C5136">
        <w:rPr>
          <w:rStyle w:val="mord"/>
          <w:color w:val="0F1115"/>
          <w:sz w:val="28"/>
          <w:szCs w:val="28"/>
        </w:rPr>
        <w:t>В</w:t>
      </w:r>
    </w:p>
    <w:p w:rsidR="001C5136" w:rsidRPr="001C5136" w:rsidRDefault="001C5136" w:rsidP="00476FD2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ind w:left="0" w:hanging="357"/>
        <w:rPr>
          <w:color w:val="0F1115"/>
          <w:sz w:val="28"/>
          <w:szCs w:val="28"/>
        </w:rPr>
      </w:pPr>
      <w:proofErr w:type="spellStart"/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Uлин</w:t>
      </w:r>
      <w:proofErr w:type="spellEnd"/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 </w:t>
      </w:r>
      <w:proofErr w:type="spellStart"/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max</w:t>
      </w:r>
      <w:proofErr w:type="spellEnd"/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(R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4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)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≈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20</w:t>
      </w:r>
      <w:r w:rsidRPr="001C5136">
        <w:rPr>
          <w:rStyle w:val="mord"/>
          <w:color w:val="0F1115"/>
          <w:sz w:val="28"/>
          <w:szCs w:val="28"/>
        </w:rPr>
        <w:t xml:space="preserve"> </w:t>
      </w:r>
      <w:r w:rsidRPr="001C5136">
        <w:rPr>
          <w:rStyle w:val="mord"/>
          <w:color w:val="0F1115"/>
          <w:sz w:val="28"/>
          <w:szCs w:val="28"/>
        </w:rPr>
        <w:t>мВ</w:t>
      </w:r>
      <w:proofErr w:type="gramStart"/>
      <w:r w:rsidRPr="001C5136">
        <w:rPr>
          <w:color w:val="0F1115"/>
          <w:sz w:val="28"/>
          <w:szCs w:val="28"/>
        </w:rPr>
        <w:br/>
        <w:t>Э</w:t>
      </w:r>
      <w:proofErr w:type="gramEnd"/>
      <w:r w:rsidRPr="001C5136">
        <w:rPr>
          <w:color w:val="0F1115"/>
          <w:sz w:val="28"/>
          <w:szCs w:val="28"/>
        </w:rPr>
        <w:t>то объясняется тем, что при большем коллекторном сопротивлении (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R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4</w:t>
      </w:r>
      <w:r w:rsidRPr="001C5136">
        <w:rPr>
          <w:color w:val="0F1115"/>
          <w:sz w:val="28"/>
          <w:szCs w:val="28"/>
        </w:rPr>
        <w:t>) раньше наступает насыщение транзистора.</w:t>
      </w:r>
    </w:p>
    <w:p w:rsidR="001C5136" w:rsidRPr="001C5136" w:rsidRDefault="001C5136" w:rsidP="00476FD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hanging="357"/>
        <w:jc w:val="both"/>
        <w:rPr>
          <w:color w:val="0F1115"/>
          <w:sz w:val="28"/>
          <w:szCs w:val="28"/>
        </w:rPr>
      </w:pPr>
      <w:r w:rsidRPr="001C5136">
        <w:rPr>
          <w:rStyle w:val="aff2"/>
          <w:color w:val="0F1115"/>
          <w:sz w:val="28"/>
          <w:szCs w:val="28"/>
        </w:rPr>
        <w:t>Влияние коллекторной нагрузки (</w:t>
      </w:r>
      <w:r w:rsidRPr="001C5136">
        <w:rPr>
          <w:rStyle w:val="katex-mathml"/>
          <w:b/>
          <w:bCs/>
          <w:color w:val="0F1115"/>
          <w:sz w:val="28"/>
          <w:szCs w:val="28"/>
          <w:bdr w:val="none" w:sz="0" w:space="0" w:color="auto" w:frame="1"/>
        </w:rPr>
        <w:t>R</w:t>
      </w:r>
      <w:r w:rsidRPr="001C5136">
        <w:rPr>
          <w:rStyle w:val="katex-mathml"/>
          <w:b/>
          <w:bCs/>
          <w:color w:val="0F1115"/>
          <w:sz w:val="28"/>
          <w:szCs w:val="28"/>
          <w:bdr w:val="none" w:sz="0" w:space="0" w:color="auto" w:frame="1"/>
          <w:vertAlign w:val="subscript"/>
        </w:rPr>
        <w:t>K</w:t>
      </w:r>
      <w:r w:rsidRPr="001C5136">
        <w:rPr>
          <w:rStyle w:val="aff2"/>
          <w:color w:val="0F1115"/>
          <w:sz w:val="28"/>
          <w:szCs w:val="28"/>
        </w:rPr>
        <w:t>)</w:t>
      </w:r>
      <w:proofErr w:type="gramStart"/>
      <w:r w:rsidRPr="001C5136">
        <w:rPr>
          <w:color w:val="0F1115"/>
          <w:sz w:val="28"/>
          <w:szCs w:val="28"/>
        </w:rPr>
        <w:t> :</w:t>
      </w:r>
      <w:proofErr w:type="gramEnd"/>
      <w:r w:rsidRPr="001C5136">
        <w:rPr>
          <w:color w:val="0F1115"/>
          <w:sz w:val="28"/>
          <w:szCs w:val="28"/>
        </w:rPr>
        <w:t xml:space="preserve"> при увеличении номинала 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</w:rPr>
        <w:t>R</w:t>
      </w:r>
      <w:r w:rsidRPr="001C5136"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K</w:t>
      </w:r>
      <w:r w:rsidRPr="001C5136">
        <w:rPr>
          <w:rStyle w:val="vlist-s"/>
          <w:color w:val="0F1115"/>
          <w:sz w:val="28"/>
          <w:szCs w:val="28"/>
          <w:vertAlign w:val="subscript"/>
        </w:rPr>
        <w:t>​</w:t>
      </w:r>
      <w:r w:rsidRPr="001C5136">
        <w:rPr>
          <w:color w:val="0F1115"/>
          <w:sz w:val="28"/>
          <w:szCs w:val="28"/>
        </w:rPr>
        <w:t> коэффициент усиления </w:t>
      </w:r>
      <w:r w:rsidRPr="001C5136">
        <w:rPr>
          <w:rStyle w:val="mord"/>
          <w:i/>
          <w:iCs/>
          <w:color w:val="0F1115"/>
          <w:sz w:val="28"/>
          <w:szCs w:val="28"/>
        </w:rPr>
        <w:t>K</w:t>
      </w:r>
      <w:r w:rsidRPr="001C5136">
        <w:rPr>
          <w:rStyle w:val="mord"/>
          <w:i/>
          <w:iCs/>
          <w:color w:val="0F1115"/>
          <w:sz w:val="28"/>
          <w:szCs w:val="28"/>
          <w:vertAlign w:val="subscript"/>
        </w:rPr>
        <w:t>U</w:t>
      </w:r>
      <w:r w:rsidRPr="001C5136">
        <w:rPr>
          <w:rStyle w:val="vlist-s"/>
          <w:color w:val="0F1115"/>
          <w:sz w:val="28"/>
          <w:szCs w:val="28"/>
          <w:vertAlign w:val="subscript"/>
        </w:rPr>
        <w:t>​</w:t>
      </w:r>
      <w:r w:rsidRPr="001C5136">
        <w:rPr>
          <w:color w:val="0F1115"/>
          <w:sz w:val="28"/>
          <w:szCs w:val="28"/>
        </w:rPr>
        <w:t> возрастает, однако сужается полоса пропускания (нижняя граница </w:t>
      </w:r>
      <w:proofErr w:type="spellStart"/>
      <w:r w:rsidRPr="001C5136">
        <w:rPr>
          <w:rStyle w:val="mord"/>
          <w:i/>
          <w:iCs/>
          <w:color w:val="0F1115"/>
          <w:sz w:val="28"/>
          <w:szCs w:val="28"/>
        </w:rPr>
        <w:t>f</w:t>
      </w:r>
      <w:r w:rsidRPr="001C5136">
        <w:rPr>
          <w:rStyle w:val="mord"/>
          <w:color w:val="0F1115"/>
          <w:sz w:val="28"/>
          <w:szCs w:val="28"/>
          <w:vertAlign w:val="subscript"/>
        </w:rPr>
        <w:t>н</w:t>
      </w:r>
      <w:proofErr w:type="spellEnd"/>
      <w:r w:rsidRPr="001C5136">
        <w:rPr>
          <w:rStyle w:val="vlist-s"/>
          <w:color w:val="0F1115"/>
          <w:sz w:val="28"/>
          <w:szCs w:val="28"/>
          <w:vertAlign w:val="subscript"/>
        </w:rPr>
        <w:t>​</w:t>
      </w:r>
      <w:r w:rsidRPr="001C5136">
        <w:rPr>
          <w:color w:val="0F1115"/>
          <w:sz w:val="28"/>
          <w:szCs w:val="28"/>
        </w:rPr>
        <w:t> незначительно снижается, верхняя </w:t>
      </w:r>
      <w:proofErr w:type="spellStart"/>
      <w:r w:rsidRPr="001C5136">
        <w:rPr>
          <w:rStyle w:val="mord"/>
          <w:i/>
          <w:iCs/>
          <w:color w:val="0F1115"/>
          <w:sz w:val="28"/>
          <w:szCs w:val="28"/>
        </w:rPr>
        <w:t>f</w:t>
      </w:r>
      <w:r w:rsidRPr="001C5136">
        <w:rPr>
          <w:rStyle w:val="mord"/>
          <w:color w:val="0F1115"/>
          <w:sz w:val="28"/>
          <w:szCs w:val="28"/>
          <w:vertAlign w:val="subscript"/>
        </w:rPr>
        <w:t>в</w:t>
      </w:r>
      <w:proofErr w:type="spellEnd"/>
      <w:r w:rsidRPr="001C5136">
        <w:rPr>
          <w:rStyle w:val="vlist-s"/>
          <w:color w:val="0F1115"/>
          <w:sz w:val="28"/>
          <w:szCs w:val="28"/>
        </w:rPr>
        <w:t>​</w:t>
      </w:r>
      <w:r w:rsidRPr="001C5136">
        <w:rPr>
          <w:color w:val="0F1115"/>
          <w:sz w:val="28"/>
          <w:szCs w:val="28"/>
        </w:rPr>
        <w:t> — существенно падает).</w:t>
      </w:r>
    </w:p>
    <w:p w:rsidR="001C5136" w:rsidRPr="001C5136" w:rsidRDefault="001C5136" w:rsidP="00476FD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hanging="357"/>
        <w:jc w:val="both"/>
        <w:rPr>
          <w:color w:val="0F1115"/>
          <w:sz w:val="28"/>
          <w:szCs w:val="28"/>
        </w:rPr>
      </w:pPr>
      <w:r w:rsidRPr="001C5136">
        <w:rPr>
          <w:rStyle w:val="aff2"/>
          <w:color w:val="0F1115"/>
          <w:sz w:val="28"/>
          <w:szCs w:val="28"/>
        </w:rPr>
        <w:t>Влияние разделительного конденсатора (</w:t>
      </w:r>
      <w:r w:rsidRPr="001C5136">
        <w:rPr>
          <w:rStyle w:val="mord"/>
          <w:b/>
          <w:bCs/>
          <w:i/>
          <w:iCs/>
          <w:color w:val="0F1115"/>
          <w:sz w:val="28"/>
          <w:szCs w:val="28"/>
        </w:rPr>
        <w:t>C</w:t>
      </w:r>
      <w:r w:rsidRPr="001C5136">
        <w:rPr>
          <w:rStyle w:val="mord"/>
          <w:b/>
          <w:bCs/>
          <w:color w:val="0F1115"/>
          <w:sz w:val="28"/>
          <w:szCs w:val="28"/>
          <w:vertAlign w:val="subscript"/>
        </w:rPr>
        <w:t>р2</w:t>
      </w:r>
      <w:r w:rsidRPr="001C5136">
        <w:rPr>
          <w:rStyle w:val="vlist-s"/>
          <w:b/>
          <w:bCs/>
          <w:color w:val="0F1115"/>
          <w:sz w:val="28"/>
          <w:szCs w:val="28"/>
        </w:rPr>
        <w:t>​</w:t>
      </w:r>
      <w:r w:rsidRPr="001C5136">
        <w:rPr>
          <w:rStyle w:val="aff2"/>
          <w:color w:val="0F1115"/>
          <w:sz w:val="28"/>
          <w:szCs w:val="28"/>
        </w:rPr>
        <w:t>)</w:t>
      </w:r>
      <w:proofErr w:type="gramStart"/>
      <w:r w:rsidRPr="001C5136">
        <w:rPr>
          <w:color w:val="0F1115"/>
          <w:sz w:val="28"/>
          <w:szCs w:val="28"/>
          <w:vertAlign w:val="subscript"/>
        </w:rPr>
        <w:t> </w:t>
      </w:r>
      <w:r w:rsidRPr="001C5136">
        <w:rPr>
          <w:color w:val="0F1115"/>
          <w:sz w:val="28"/>
          <w:szCs w:val="28"/>
        </w:rPr>
        <w:t>:</w:t>
      </w:r>
      <w:proofErr w:type="gramEnd"/>
      <w:r w:rsidRPr="001C5136">
        <w:rPr>
          <w:color w:val="0F1115"/>
          <w:sz w:val="28"/>
          <w:szCs w:val="28"/>
        </w:rPr>
        <w:t xml:space="preserve"> уменьшение его ёмк</w:t>
      </w:r>
      <w:r w:rsidRPr="001C5136">
        <w:rPr>
          <w:color w:val="0F1115"/>
          <w:sz w:val="28"/>
          <w:szCs w:val="28"/>
        </w:rPr>
        <w:t>ости привело к значительному подъёму нижней граничной частоты (</w:t>
      </w:r>
      <w:proofErr w:type="spellStart"/>
      <w:r w:rsidRPr="001C5136">
        <w:rPr>
          <w:rStyle w:val="mord"/>
          <w:i/>
          <w:iCs/>
          <w:color w:val="0F1115"/>
          <w:sz w:val="28"/>
          <w:szCs w:val="28"/>
        </w:rPr>
        <w:t>f</w:t>
      </w:r>
      <w:r w:rsidRPr="001C5136">
        <w:rPr>
          <w:rStyle w:val="mord"/>
          <w:color w:val="0F1115"/>
          <w:sz w:val="28"/>
          <w:szCs w:val="28"/>
          <w:vertAlign w:val="subscript"/>
        </w:rPr>
        <w:t>н</w:t>
      </w:r>
      <w:proofErr w:type="spellEnd"/>
      <w:r w:rsidRPr="001C5136">
        <w:rPr>
          <w:rStyle w:val="vlist-s"/>
          <w:color w:val="0F1115"/>
          <w:sz w:val="28"/>
          <w:szCs w:val="28"/>
        </w:rPr>
        <w:t>​</w:t>
      </w:r>
      <w:r>
        <w:rPr>
          <w:color w:val="0F1115"/>
          <w:sz w:val="28"/>
          <w:szCs w:val="28"/>
        </w:rPr>
        <w:t xml:space="preserve"> выросла с 50 Гц до </w:t>
      </w:r>
      <w:r w:rsidRPr="001C5136">
        <w:rPr>
          <w:color w:val="0F1115"/>
          <w:sz w:val="28"/>
          <w:szCs w:val="28"/>
        </w:rPr>
        <w:t>300 Гц), что объясняется увеличением сопротивления конденсатора на низких частотах и соответственно большим спадом сигнала. Верхняя граница не изменилась.</w:t>
      </w:r>
    </w:p>
    <w:p w:rsidR="001C5136" w:rsidRPr="001C5136" w:rsidRDefault="001C5136" w:rsidP="00476FD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hanging="357"/>
        <w:jc w:val="both"/>
        <w:rPr>
          <w:color w:val="0F1115"/>
          <w:sz w:val="28"/>
          <w:szCs w:val="28"/>
        </w:rPr>
      </w:pPr>
      <w:r w:rsidRPr="001C5136">
        <w:rPr>
          <w:rStyle w:val="aff2"/>
          <w:color w:val="0F1115"/>
          <w:sz w:val="28"/>
          <w:szCs w:val="28"/>
        </w:rPr>
        <w:t>Влияние блокировочного конденсатора (</w:t>
      </w:r>
      <w:r w:rsidRPr="001C5136">
        <w:rPr>
          <w:rStyle w:val="mord"/>
          <w:b/>
          <w:bCs/>
          <w:i/>
          <w:iCs/>
          <w:color w:val="0F1115"/>
          <w:sz w:val="28"/>
          <w:szCs w:val="28"/>
        </w:rPr>
        <w:t>C</w:t>
      </w:r>
      <w:proofErr w:type="spellStart"/>
      <w:r w:rsidRPr="001C5136">
        <w:rPr>
          <w:rStyle w:val="mord"/>
          <w:b/>
          <w:bCs/>
          <w:color w:val="0F1115"/>
          <w:sz w:val="28"/>
          <w:szCs w:val="28"/>
          <w:vertAlign w:val="subscript"/>
        </w:rPr>
        <w:t>э</w:t>
      </w:r>
      <w:proofErr w:type="spellEnd"/>
      <w:r w:rsidRPr="001C5136">
        <w:rPr>
          <w:rStyle w:val="vlist-s"/>
          <w:b/>
          <w:bCs/>
          <w:color w:val="0F1115"/>
          <w:sz w:val="28"/>
          <w:szCs w:val="28"/>
        </w:rPr>
        <w:t>​</w:t>
      </w:r>
      <w:r w:rsidRPr="001C5136">
        <w:rPr>
          <w:rStyle w:val="aff2"/>
          <w:color w:val="0F1115"/>
          <w:sz w:val="28"/>
          <w:szCs w:val="28"/>
        </w:rPr>
        <w:t>)</w:t>
      </w:r>
      <w:proofErr w:type="gramStart"/>
      <w:r w:rsidRPr="001C5136">
        <w:rPr>
          <w:color w:val="0F1115"/>
          <w:sz w:val="28"/>
          <w:szCs w:val="28"/>
        </w:rPr>
        <w:t> :</w:t>
      </w:r>
      <w:proofErr w:type="gramEnd"/>
      <w:r w:rsidRPr="001C5136">
        <w:rPr>
          <w:color w:val="0F1115"/>
          <w:sz w:val="28"/>
          <w:szCs w:val="28"/>
        </w:rPr>
        <w:t xml:space="preserve"> уменьшение его ёмкости ослабило шунтирование резистора </w:t>
      </w:r>
      <w:proofErr w:type="spellStart"/>
      <w:r w:rsidRPr="001C5136">
        <w:rPr>
          <w:rStyle w:val="mord"/>
          <w:i/>
          <w:iCs/>
          <w:color w:val="0F1115"/>
          <w:sz w:val="28"/>
          <w:szCs w:val="28"/>
        </w:rPr>
        <w:t>R</w:t>
      </w:r>
      <w:r w:rsidRPr="001C5136">
        <w:rPr>
          <w:rStyle w:val="mord"/>
          <w:color w:val="0F1115"/>
          <w:sz w:val="28"/>
          <w:szCs w:val="28"/>
          <w:vertAlign w:val="subscript"/>
        </w:rPr>
        <w:t>э</w:t>
      </w:r>
      <w:proofErr w:type="spellEnd"/>
      <w:r w:rsidRPr="001C5136">
        <w:rPr>
          <w:rStyle w:val="vlist-s"/>
          <w:color w:val="0F1115"/>
          <w:sz w:val="28"/>
          <w:szCs w:val="28"/>
        </w:rPr>
        <w:t>​</w:t>
      </w:r>
      <w:r w:rsidRPr="001C5136">
        <w:rPr>
          <w:color w:val="0F1115"/>
          <w:sz w:val="28"/>
          <w:szCs w:val="28"/>
        </w:rPr>
        <w:t> на низких и средних частотах, что привело к снижению усиления и резкому подъёму </w:t>
      </w:r>
      <w:proofErr w:type="spellStart"/>
      <w:r w:rsidRPr="001C5136">
        <w:rPr>
          <w:rStyle w:val="mord"/>
          <w:i/>
          <w:iCs/>
          <w:color w:val="0F1115"/>
          <w:sz w:val="28"/>
          <w:szCs w:val="28"/>
        </w:rPr>
        <w:t>f</w:t>
      </w:r>
      <w:r w:rsidRPr="001C5136">
        <w:rPr>
          <w:rStyle w:val="mord"/>
          <w:color w:val="0F1115"/>
          <w:sz w:val="28"/>
          <w:szCs w:val="28"/>
          <w:vertAlign w:val="subscript"/>
        </w:rPr>
        <w:t>н</w:t>
      </w:r>
      <w:proofErr w:type="spellEnd"/>
      <w:r w:rsidRPr="001C5136">
        <w:rPr>
          <w:rStyle w:val="vlist-s"/>
          <w:color w:val="0F1115"/>
          <w:sz w:val="28"/>
          <w:szCs w:val="28"/>
        </w:rPr>
        <w:t>​</w:t>
      </w:r>
      <w:r w:rsidR="00476FD2">
        <w:rPr>
          <w:color w:val="0F1115"/>
          <w:sz w:val="28"/>
          <w:szCs w:val="28"/>
        </w:rPr>
        <w:t> до 75</w:t>
      </w:r>
      <w:r w:rsidRPr="001C5136">
        <w:rPr>
          <w:color w:val="0F1115"/>
          <w:sz w:val="28"/>
          <w:szCs w:val="28"/>
        </w:rPr>
        <w:t>00 Гц. Это подтверждает роль </w:t>
      </w:r>
      <w:proofErr w:type="spellStart"/>
      <w:proofErr w:type="gramStart"/>
      <w:r w:rsidRPr="001C5136">
        <w:rPr>
          <w:rStyle w:val="mord"/>
          <w:i/>
          <w:iCs/>
          <w:color w:val="0F1115"/>
          <w:sz w:val="28"/>
          <w:szCs w:val="28"/>
        </w:rPr>
        <w:t>C</w:t>
      </w:r>
      <w:proofErr w:type="gramEnd"/>
      <w:r w:rsidRPr="001C5136">
        <w:rPr>
          <w:rStyle w:val="mord"/>
          <w:color w:val="0F1115"/>
          <w:sz w:val="28"/>
          <w:szCs w:val="28"/>
          <w:vertAlign w:val="subscript"/>
        </w:rPr>
        <w:t>э</w:t>
      </w:r>
      <w:proofErr w:type="spellEnd"/>
      <w:r w:rsidRPr="001C5136">
        <w:rPr>
          <w:rStyle w:val="vlist-s"/>
          <w:color w:val="0F1115"/>
          <w:sz w:val="28"/>
          <w:szCs w:val="28"/>
          <w:vertAlign w:val="subscript"/>
        </w:rPr>
        <w:t>​</w:t>
      </w:r>
      <w:r w:rsidRPr="001C5136">
        <w:rPr>
          <w:color w:val="0F1115"/>
          <w:sz w:val="28"/>
          <w:szCs w:val="28"/>
        </w:rPr>
        <w:t> в подъёме усиления в рабочей полосе частот.</w:t>
      </w:r>
    </w:p>
    <w:p w:rsidR="001C5136" w:rsidRPr="001C5136" w:rsidRDefault="001C5136" w:rsidP="00476FD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hanging="357"/>
        <w:jc w:val="both"/>
        <w:rPr>
          <w:color w:val="0F1115"/>
          <w:sz w:val="28"/>
          <w:szCs w:val="28"/>
        </w:rPr>
      </w:pPr>
      <w:r w:rsidRPr="001C5136">
        <w:rPr>
          <w:rStyle w:val="aff2"/>
          <w:color w:val="0F1115"/>
          <w:sz w:val="28"/>
          <w:szCs w:val="28"/>
        </w:rPr>
        <w:t>Влияние паразитной ёмкости (</w:t>
      </w:r>
      <w:proofErr w:type="spellStart"/>
      <w:r w:rsidRPr="001C5136">
        <w:rPr>
          <w:rStyle w:val="mord"/>
          <w:b/>
          <w:bCs/>
          <w:i/>
          <w:iCs/>
          <w:color w:val="0F1115"/>
          <w:sz w:val="28"/>
          <w:szCs w:val="28"/>
        </w:rPr>
        <w:t>C</w:t>
      </w:r>
      <w:r w:rsidRPr="001C5136">
        <w:rPr>
          <w:rStyle w:val="mord"/>
          <w:b/>
          <w:bCs/>
          <w:color w:val="0F1115"/>
          <w:sz w:val="28"/>
          <w:szCs w:val="28"/>
          <w:vertAlign w:val="subscript"/>
        </w:rPr>
        <w:t>пар</w:t>
      </w:r>
      <w:proofErr w:type="spellEnd"/>
      <w:r w:rsidRPr="001C5136">
        <w:rPr>
          <w:rStyle w:val="vlist-s"/>
          <w:b/>
          <w:bCs/>
          <w:color w:val="0F1115"/>
          <w:sz w:val="28"/>
          <w:szCs w:val="28"/>
        </w:rPr>
        <w:t>​</w:t>
      </w:r>
      <w:r w:rsidRPr="001C5136">
        <w:rPr>
          <w:rStyle w:val="aff2"/>
          <w:color w:val="0F1115"/>
          <w:sz w:val="28"/>
          <w:szCs w:val="28"/>
        </w:rPr>
        <w:t>)</w:t>
      </w:r>
      <w:proofErr w:type="gramStart"/>
      <w:r w:rsidRPr="001C5136">
        <w:rPr>
          <w:color w:val="0F1115"/>
          <w:sz w:val="28"/>
          <w:szCs w:val="28"/>
        </w:rPr>
        <w:t> :</w:t>
      </w:r>
      <w:proofErr w:type="gramEnd"/>
      <w:r w:rsidRPr="001C5136">
        <w:rPr>
          <w:color w:val="0F1115"/>
          <w:sz w:val="28"/>
          <w:szCs w:val="28"/>
        </w:rPr>
        <w:t xml:space="preserve"> её подключение имитирует влияние ёмкости нагрузки и монтажа. Это привело к существенному спаду АЧХ на высоких частотах (</w:t>
      </w:r>
      <w:proofErr w:type="spellStart"/>
      <w:proofErr w:type="gramStart"/>
      <w:r w:rsidRPr="001C5136">
        <w:rPr>
          <w:rStyle w:val="mord"/>
          <w:i/>
          <w:iCs/>
          <w:color w:val="0F1115"/>
          <w:sz w:val="28"/>
          <w:szCs w:val="28"/>
        </w:rPr>
        <w:t>f</w:t>
      </w:r>
      <w:proofErr w:type="gramEnd"/>
      <w:r w:rsidRPr="001C5136">
        <w:rPr>
          <w:rStyle w:val="mord"/>
          <w:color w:val="0F1115"/>
          <w:sz w:val="28"/>
          <w:szCs w:val="28"/>
          <w:vertAlign w:val="subscript"/>
        </w:rPr>
        <w:t>в</w:t>
      </w:r>
      <w:proofErr w:type="spellEnd"/>
      <w:r w:rsidRPr="001C5136">
        <w:rPr>
          <w:rStyle w:val="vlist-s"/>
          <w:color w:val="0F1115"/>
          <w:sz w:val="28"/>
          <w:szCs w:val="28"/>
        </w:rPr>
        <w:t>​</w:t>
      </w:r>
      <w:r w:rsidRPr="001C5136">
        <w:rPr>
          <w:color w:val="0F1115"/>
          <w:sz w:val="28"/>
          <w:szCs w:val="28"/>
        </w:rPr>
        <w:t> </w:t>
      </w:r>
      <w:r w:rsidR="00476FD2">
        <w:rPr>
          <w:color w:val="0F1115"/>
          <w:sz w:val="28"/>
          <w:szCs w:val="28"/>
        </w:rPr>
        <w:t>снизилась с 75 до 40 кГц).</w:t>
      </w:r>
    </w:p>
    <w:p w:rsidR="00416255" w:rsidRPr="001C5136" w:rsidRDefault="001C5136" w:rsidP="00476FD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hanging="357"/>
        <w:jc w:val="both"/>
        <w:rPr>
          <w:rStyle w:val="aff"/>
          <w:b w:val="0"/>
          <w:bCs w:val="0"/>
          <w:smallCaps w:val="0"/>
          <w:color w:val="0F1115"/>
          <w:spacing w:val="0"/>
          <w:sz w:val="28"/>
          <w:szCs w:val="28"/>
        </w:rPr>
      </w:pPr>
      <w:r w:rsidRPr="00476FD2">
        <w:rPr>
          <w:rStyle w:val="aff2"/>
          <w:color w:val="0F1115"/>
          <w:sz w:val="28"/>
          <w:szCs w:val="28"/>
        </w:rPr>
        <w:t>Влияние частотно-</w:t>
      </w:r>
      <w:r w:rsidRPr="00476FD2">
        <w:rPr>
          <w:rStyle w:val="aff2"/>
          <w:color w:val="0F1115"/>
          <w:sz w:val="28"/>
          <w:szCs w:val="28"/>
        </w:rPr>
        <w:t>зависимой обратной связи</w:t>
      </w:r>
      <w:r w:rsidRPr="00476FD2">
        <w:rPr>
          <w:color w:val="0F1115"/>
          <w:sz w:val="28"/>
          <w:szCs w:val="28"/>
        </w:rPr>
        <w:t xml:space="preserve">: </w:t>
      </w:r>
      <w:r w:rsidR="00476FD2" w:rsidRPr="00476FD2">
        <w:rPr>
          <w:bCs/>
          <w:color w:val="0F1115"/>
          <w:sz w:val="28"/>
          <w:szCs w:val="28"/>
        </w:rPr>
        <w:t>Введение частотно-зависимой обратной связи (R5–C4) привело к расширению полосы пропускания: </w:t>
      </w:r>
      <w:proofErr w:type="spellStart"/>
      <w:proofErr w:type="gramStart"/>
      <w:r w:rsidR="00476FD2" w:rsidRPr="00476FD2">
        <w:rPr>
          <w:bCs/>
          <w:color w:val="0F1115"/>
          <w:sz w:val="28"/>
          <w:szCs w:val="28"/>
        </w:rPr>
        <w:t>f</w:t>
      </w:r>
      <w:proofErr w:type="gramEnd"/>
      <w:r w:rsidR="00476FD2" w:rsidRPr="00476FD2">
        <w:rPr>
          <w:bCs/>
          <w:color w:val="0F1115"/>
          <w:sz w:val="28"/>
          <w:szCs w:val="28"/>
          <w:vertAlign w:val="subscript"/>
        </w:rPr>
        <w:t>н</w:t>
      </w:r>
      <w:proofErr w:type="spellEnd"/>
      <w:r w:rsidR="00476FD2" w:rsidRPr="00476FD2">
        <w:rPr>
          <w:bCs/>
          <w:color w:val="0F1115"/>
          <w:sz w:val="28"/>
          <w:szCs w:val="28"/>
        </w:rPr>
        <w:t> составила 80 Гц, </w:t>
      </w:r>
      <w:proofErr w:type="spellStart"/>
      <w:r w:rsidR="00476FD2" w:rsidRPr="00476FD2">
        <w:rPr>
          <w:bCs/>
          <w:color w:val="0F1115"/>
          <w:sz w:val="28"/>
          <w:szCs w:val="28"/>
        </w:rPr>
        <w:t>f</w:t>
      </w:r>
      <w:r w:rsidR="00476FD2" w:rsidRPr="00476FD2">
        <w:rPr>
          <w:bCs/>
          <w:color w:val="0F1115"/>
          <w:sz w:val="28"/>
          <w:szCs w:val="28"/>
          <w:vertAlign w:val="subscript"/>
        </w:rPr>
        <w:t>в</w:t>
      </w:r>
      <w:proofErr w:type="spellEnd"/>
      <w:r w:rsidR="00476FD2" w:rsidRPr="00476FD2">
        <w:rPr>
          <w:bCs/>
          <w:color w:val="0F1115"/>
          <w:sz w:val="28"/>
          <w:szCs w:val="28"/>
        </w:rPr>
        <w:t>​</w:t>
      </w:r>
      <w:r w:rsidR="00476FD2">
        <w:rPr>
          <w:bCs/>
          <w:color w:val="0F1115"/>
          <w:sz w:val="28"/>
          <w:szCs w:val="28"/>
        </w:rPr>
        <w:t> -</w:t>
      </w:r>
      <w:r w:rsidR="00476FD2" w:rsidRPr="00476FD2">
        <w:rPr>
          <w:bCs/>
          <w:color w:val="0F1115"/>
          <w:sz w:val="28"/>
          <w:szCs w:val="28"/>
        </w:rPr>
        <w:t xml:space="preserve"> 70 кГц, однако при этом ожидаемо снизился максимальный коэффициент усиления, что соответствует теории отрицательной обратной связи.</w:t>
      </w:r>
      <w:r w:rsidR="00476FD2" w:rsidRPr="00476FD2">
        <w:rPr>
          <w:color w:val="0F1115"/>
          <w:sz w:val="28"/>
          <w:szCs w:val="28"/>
        </w:rPr>
        <w:t> </w:t>
      </w:r>
      <w:bookmarkStart w:id="0" w:name="_GoBack"/>
      <w:bookmarkEnd w:id="0"/>
    </w:p>
    <w:sectPr w:rsidR="00416255" w:rsidRPr="001C5136" w:rsidSect="0059669B">
      <w:headerReference w:type="default" r:id="rId23"/>
      <w:footerReference w:type="default" r:id="rId24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4BEF" w:rsidRDefault="00284BEF" w:rsidP="0098338E">
      <w:r>
        <w:separator/>
      </w:r>
    </w:p>
  </w:endnote>
  <w:endnote w:type="continuationSeparator" w:id="0">
    <w:p w:rsidR="00284BEF" w:rsidRDefault="00284BEF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69B" w:rsidRDefault="001C75A8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476FD2">
      <w:rPr>
        <w:noProof/>
      </w:rPr>
      <w:t>9</w:t>
    </w:r>
    <w:r>
      <w:fldChar w:fldCharType="end"/>
    </w:r>
  </w:p>
  <w:p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4BEF" w:rsidRDefault="00284BEF" w:rsidP="0098338E">
      <w:r>
        <w:separator/>
      </w:r>
    </w:p>
  </w:footnote>
  <w:footnote w:type="continuationSeparator" w:id="0">
    <w:p w:rsidR="00284BEF" w:rsidRDefault="00284BEF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>
    <w:nsid w:val="05A4274D"/>
    <w:multiLevelType w:val="multilevel"/>
    <w:tmpl w:val="E29C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48255E7"/>
    <w:multiLevelType w:val="hybridMultilevel"/>
    <w:tmpl w:val="CE342E40"/>
    <w:lvl w:ilvl="0" w:tplc="B330A99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>
    <w:nsid w:val="26AD6A44"/>
    <w:multiLevelType w:val="multilevel"/>
    <w:tmpl w:val="107839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CB76B0"/>
    <w:multiLevelType w:val="multilevel"/>
    <w:tmpl w:val="28E2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>
    <w:nsid w:val="39356C65"/>
    <w:multiLevelType w:val="multilevel"/>
    <w:tmpl w:val="5948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23B0C9C"/>
    <w:multiLevelType w:val="multilevel"/>
    <w:tmpl w:val="DF185A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73E54E2"/>
    <w:multiLevelType w:val="multilevel"/>
    <w:tmpl w:val="3FBEE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10"/>
  </w:num>
  <w:num w:numId="5">
    <w:abstractNumId w:val="3"/>
  </w:num>
  <w:num w:numId="6">
    <w:abstractNumId w:val="2"/>
  </w:num>
  <w:num w:numId="7">
    <w:abstractNumId w:val="4"/>
  </w:num>
  <w:num w:numId="8">
    <w:abstractNumId w:val="6"/>
  </w:num>
  <w:num w:numId="9">
    <w:abstractNumId w:val="11"/>
  </w:num>
  <w:num w:numId="10">
    <w:abstractNumId w:val="12"/>
  </w:num>
  <w:num w:numId="11">
    <w:abstractNumId w:val="5"/>
  </w:num>
  <w:num w:numId="12">
    <w:abstractNumId w:val="8"/>
  </w:num>
  <w:num w:numId="1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679A9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1D0B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136"/>
    <w:rsid w:val="001C5833"/>
    <w:rsid w:val="001C611A"/>
    <w:rsid w:val="001C6A40"/>
    <w:rsid w:val="001C75A8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84BEF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8EB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1A3"/>
    <w:rsid w:val="004256B6"/>
    <w:rsid w:val="00426E99"/>
    <w:rsid w:val="00427664"/>
    <w:rsid w:val="00427E5B"/>
    <w:rsid w:val="00427FEB"/>
    <w:rsid w:val="0043082A"/>
    <w:rsid w:val="0043244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6D3B"/>
    <w:rsid w:val="0045764C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6FD2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03E7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67D00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67F19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01B5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2909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399D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040C"/>
    <w:rsid w:val="009C2E16"/>
    <w:rsid w:val="009C7F7F"/>
    <w:rsid w:val="009D024E"/>
    <w:rsid w:val="009D1575"/>
    <w:rsid w:val="009D186A"/>
    <w:rsid w:val="009D2578"/>
    <w:rsid w:val="009D31E9"/>
    <w:rsid w:val="009D438D"/>
    <w:rsid w:val="009D43E3"/>
    <w:rsid w:val="009D4428"/>
    <w:rsid w:val="009D5D4A"/>
    <w:rsid w:val="009E0563"/>
    <w:rsid w:val="009E1819"/>
    <w:rsid w:val="009E313B"/>
    <w:rsid w:val="009E353D"/>
    <w:rsid w:val="009E4AE0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301"/>
    <w:rsid w:val="00AC758E"/>
    <w:rsid w:val="00AC7CEA"/>
    <w:rsid w:val="00AD3356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63F"/>
    <w:rsid w:val="00AF0D8F"/>
    <w:rsid w:val="00AF0EFB"/>
    <w:rsid w:val="00AF1AB2"/>
    <w:rsid w:val="00AF2908"/>
    <w:rsid w:val="00AF2C32"/>
    <w:rsid w:val="00AF401A"/>
    <w:rsid w:val="00AF4142"/>
    <w:rsid w:val="00AF7270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57662"/>
    <w:rsid w:val="00C604E7"/>
    <w:rsid w:val="00C60B05"/>
    <w:rsid w:val="00C638E3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864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0D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5CB2"/>
    <w:rsid w:val="00E37B39"/>
    <w:rsid w:val="00E41C54"/>
    <w:rsid w:val="00E4375A"/>
    <w:rsid w:val="00E43B29"/>
    <w:rsid w:val="00E43D31"/>
    <w:rsid w:val="00E44741"/>
    <w:rsid w:val="00E4483F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3942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19AE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27BED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8AC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171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uiPriority="0" w:qFormat="1"/>
    <w:lsdException w:name="heading 9" w:semiHidden="0" w:uiPriority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 w:uiPriority="0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 w:uiPriority="0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22" w:unhideWhenUsed="0" w:qFormat="1"/>
    <w:lsdException w:name="Emphasis" w:semiHidden="0" w:uiPriority="0" w:unhideWhenUsed="0" w:qFormat="1"/>
    <w:lsdException w:name="Document Map" w:locked="1"/>
    <w:lsdException w:name="Plain Text" w:locked="1" w:uiPriority="0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D1D0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rFonts w:eastAsia="Calibri"/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eastAsia="Calibri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rFonts w:eastAsia="Calibr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rFonts w:eastAsia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eastAsia="Calibri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eastAsia="Calibri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eastAsia="Calibri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rFonts w:eastAsia="Calibri"/>
      <w:b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rFonts w:eastAsia="Calibri"/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rFonts w:eastAsia="Calibri"/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rFonts w:eastAsia="Calibri"/>
      <w:b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rFonts w:eastAsia="Calibri"/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  <w:rPr>
      <w:rFonts w:eastAsia="Calibri"/>
    </w:r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rFonts w:eastAsia="Calibri"/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eastAsia="Calibri" w:hAnsi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97399D"/>
    <w:rPr>
      <w:color w:val="808080"/>
    </w:rPr>
  </w:style>
  <w:style w:type="character" w:customStyle="1" w:styleId="docdata">
    <w:name w:val="docdata"/>
    <w:aliases w:val="docy,v5,1547,bqiaagaaeyqcaaagiaiaaanuawaabwidaaaaaaaaaaaaaaaaaaaaaaaaaaaaaaaaaaaaaaaaaaaaaaaaaaaaaaaaaaaaaaaaaaaaaaaaaaaaaaaaaaaaaaaaaaaaaaaaaaaaaaaaaaaaaaaaaaaaaaaaaaaaaaaaaaaaaaaaaaaaaaaaaaaaaaaaaaaaaaaaaaaaaaaaaaaaaaaaaaaaaaaaaaaaaaaaaaaaaaaa"/>
    <w:basedOn w:val="a1"/>
    <w:rsid w:val="00C57662"/>
  </w:style>
  <w:style w:type="paragraph" w:customStyle="1" w:styleId="ds-markdown-paragraph">
    <w:name w:val="ds-markdown-paragraph"/>
    <w:basedOn w:val="a0"/>
    <w:rsid w:val="001C5136"/>
    <w:pPr>
      <w:spacing w:before="100" w:beforeAutospacing="1" w:after="100" w:afterAutospacing="1"/>
    </w:pPr>
  </w:style>
  <w:style w:type="character" w:styleId="aff2">
    <w:name w:val="Strong"/>
    <w:basedOn w:val="a1"/>
    <w:uiPriority w:val="22"/>
    <w:qFormat/>
    <w:rsid w:val="001C5136"/>
    <w:rPr>
      <w:b/>
      <w:bCs/>
    </w:rPr>
  </w:style>
  <w:style w:type="character" w:customStyle="1" w:styleId="katex-mathml">
    <w:name w:val="katex-mathml"/>
    <w:basedOn w:val="a1"/>
    <w:rsid w:val="001C5136"/>
  </w:style>
  <w:style w:type="character" w:customStyle="1" w:styleId="mord">
    <w:name w:val="mord"/>
    <w:basedOn w:val="a1"/>
    <w:rsid w:val="001C5136"/>
  </w:style>
  <w:style w:type="character" w:customStyle="1" w:styleId="vlist-s">
    <w:name w:val="vlist-s"/>
    <w:basedOn w:val="a1"/>
    <w:rsid w:val="001C5136"/>
  </w:style>
  <w:style w:type="character" w:customStyle="1" w:styleId="mopen">
    <w:name w:val="mopen"/>
    <w:basedOn w:val="a1"/>
    <w:rsid w:val="001C5136"/>
  </w:style>
  <w:style w:type="character" w:customStyle="1" w:styleId="mclose">
    <w:name w:val="mclose"/>
    <w:basedOn w:val="a1"/>
    <w:rsid w:val="001C5136"/>
  </w:style>
  <w:style w:type="character" w:customStyle="1" w:styleId="mrel">
    <w:name w:val="mrel"/>
    <w:basedOn w:val="a1"/>
    <w:rsid w:val="001C51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10">
    <w:name w:val="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3.xml"/><Relationship Id="rId18" Type="http://schemas.openxmlformats.org/officeDocument/2006/relationships/chart" Target="charts/chart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emf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image" Target="media/image4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20" Type="http://schemas.openxmlformats.org/officeDocument/2006/relationships/chart" Target="charts/chart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2.xm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23" Type="http://schemas.openxmlformats.org/officeDocument/2006/relationships/header" Target="header1.xml"/><Relationship Id="rId10" Type="http://schemas.openxmlformats.org/officeDocument/2006/relationships/chart" Target="charts/chart1.xml"/><Relationship Id="rId19" Type="http://schemas.openxmlformats.org/officeDocument/2006/relationships/image" Target="media/image5.e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hart" Target="charts/chart4.xml"/><Relationship Id="rId22" Type="http://schemas.openxmlformats.org/officeDocument/2006/relationships/chart" Target="charts/chart8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Амплитудная характеристика цепи при </a:t>
            </a:r>
            <a:r>
              <a:rPr lang="en-US"/>
              <a:t>R3</a:t>
            </a: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xVal>
            <c:numRef>
              <c:f>Лист1!$A$2:$A$12</c:f>
              <c:numCache>
                <c:formatCode>General</c:formatCode>
                <c:ptCount val="11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23</c:v>
                </c:pt>
                <c:pt idx="5">
                  <c:v>24</c:v>
                </c:pt>
                <c:pt idx="6">
                  <c:v>25</c:v>
                </c:pt>
                <c:pt idx="7">
                  <c:v>26</c:v>
                </c:pt>
                <c:pt idx="8">
                  <c:v>27</c:v>
                </c:pt>
                <c:pt idx="9">
                  <c:v>30</c:v>
                </c:pt>
                <c:pt idx="10">
                  <c:v>40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0.32</c:v>
                </c:pt>
                <c:pt idx="1">
                  <c:v>0.61</c:v>
                </c:pt>
                <c:pt idx="2">
                  <c:v>0.87</c:v>
                </c:pt>
                <c:pt idx="3">
                  <c:v>1.2</c:v>
                </c:pt>
                <c:pt idx="4">
                  <c:v>1.35</c:v>
                </c:pt>
                <c:pt idx="5">
                  <c:v>1.4</c:v>
                </c:pt>
                <c:pt idx="6">
                  <c:v>1.45</c:v>
                </c:pt>
                <c:pt idx="7">
                  <c:v>1.5</c:v>
                </c:pt>
                <c:pt idx="8">
                  <c:v>1.55</c:v>
                </c:pt>
                <c:pt idx="9">
                  <c:v>1.6</c:v>
                </c:pt>
                <c:pt idx="10">
                  <c:v>1.7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225792"/>
        <c:axId val="164227712"/>
      </c:scatterChart>
      <c:valAx>
        <c:axId val="1642257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U</a:t>
                </a:r>
                <a:r>
                  <a:rPr lang="ru-RU"/>
                  <a:t>вх, мВ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4227712"/>
        <c:crosses val="autoZero"/>
        <c:crossBetween val="midCat"/>
      </c:valAx>
      <c:valAx>
        <c:axId val="16422771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U</a:t>
                </a:r>
                <a:r>
                  <a:rPr lang="ru-RU"/>
                  <a:t>вых, В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4225792"/>
        <c:crosses val="autoZero"/>
        <c:crossBetween val="midCat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Амплитудная характеристика цепи при </a:t>
            </a:r>
            <a:r>
              <a:rPr lang="en-US"/>
              <a:t>R4</a:t>
            </a: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xVal>
            <c:numRef>
              <c:f>Лист1!$A$15:$A$23</c:f>
              <c:numCache>
                <c:formatCode>General</c:formatCode>
                <c:ptCount val="9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21</c:v>
                </c:pt>
                <c:pt idx="5">
                  <c:v>22</c:v>
                </c:pt>
                <c:pt idx="6">
                  <c:v>23</c:v>
                </c:pt>
                <c:pt idx="7">
                  <c:v>24</c:v>
                </c:pt>
                <c:pt idx="8">
                  <c:v>25</c:v>
                </c:pt>
              </c:numCache>
            </c:numRef>
          </c:xVal>
          <c:yVal>
            <c:numRef>
              <c:f>Лист1!$B$15:$B$23</c:f>
              <c:numCache>
                <c:formatCode>General</c:formatCode>
                <c:ptCount val="9"/>
                <c:pt idx="0">
                  <c:v>0.48</c:v>
                </c:pt>
                <c:pt idx="1">
                  <c:v>0.96</c:v>
                </c:pt>
                <c:pt idx="2">
                  <c:v>1.5</c:v>
                </c:pt>
                <c:pt idx="3">
                  <c:v>1.85</c:v>
                </c:pt>
                <c:pt idx="4">
                  <c:v>1.9</c:v>
                </c:pt>
                <c:pt idx="5">
                  <c:v>1.95</c:v>
                </c:pt>
                <c:pt idx="6">
                  <c:v>2.0499999999999998</c:v>
                </c:pt>
                <c:pt idx="7">
                  <c:v>2.1</c:v>
                </c:pt>
                <c:pt idx="8">
                  <c:v>2.15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543104"/>
        <c:axId val="164553472"/>
      </c:scatterChart>
      <c:valAx>
        <c:axId val="16454310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U</a:t>
                </a:r>
                <a:r>
                  <a:rPr lang="ru-RU"/>
                  <a:t>вх, мВ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4553472"/>
        <c:crosses val="autoZero"/>
        <c:crossBetween val="midCat"/>
      </c:valAx>
      <c:valAx>
        <c:axId val="16455347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U</a:t>
                </a:r>
                <a:r>
                  <a:rPr lang="ru-RU"/>
                  <a:t>вых, В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4543104"/>
        <c:crosses val="autoZero"/>
        <c:crossBetween val="midCat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АЧХ цепи при </a:t>
            </a:r>
            <a:r>
              <a:rPr lang="en-US"/>
              <a:t>R3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cat>
            <c:numRef>
              <c:f>Лист1!$A$35:$A$47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Лист1!$E$35:$E$47</c:f>
              <c:numCache>
                <c:formatCode>General</c:formatCode>
                <c:ptCount val="13"/>
                <c:pt idx="0">
                  <c:v>0.33333333333333337</c:v>
                </c:pt>
                <c:pt idx="1">
                  <c:v>0.68370986920332932</c:v>
                </c:pt>
                <c:pt idx="2">
                  <c:v>0.86206896551724133</c:v>
                </c:pt>
                <c:pt idx="3">
                  <c:v>0.94658553076402985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0.98978288633461065</c:v>
                </c:pt>
                <c:pt idx="9">
                  <c:v>0.9578544061302684</c:v>
                </c:pt>
                <c:pt idx="10">
                  <c:v>0.79310344827586199</c:v>
                </c:pt>
                <c:pt idx="11">
                  <c:v>0.55472263868065974</c:v>
                </c:pt>
                <c:pt idx="12">
                  <c:v>0.32076984763432242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Лист1!$F$35:$F$47</c:f>
              <c:strCache>
                <c:ptCount val="1"/>
                <c:pt idx="0">
                  <c:v>0,7 0,7 0,7 0,7 0,7 0,7 0,7 0,7 0,7 0,7 0,7 0,7 0,7</c:v>
                </c:pt>
              </c:strCache>
            </c:strRef>
          </c:tx>
          <c:val>
            <c:numRef>
              <c:f>Лист1!$F$35:$F$47</c:f>
              <c:numCache>
                <c:formatCode>General</c:formatCode>
                <c:ptCount val="13"/>
                <c:pt idx="0">
                  <c:v>0.7</c:v>
                </c:pt>
                <c:pt idx="1">
                  <c:v>0.7</c:v>
                </c:pt>
                <c:pt idx="2">
                  <c:v>0.7</c:v>
                </c:pt>
                <c:pt idx="3">
                  <c:v>0.7</c:v>
                </c:pt>
                <c:pt idx="4">
                  <c:v>0.7</c:v>
                </c:pt>
                <c:pt idx="5">
                  <c:v>0.7</c:v>
                </c:pt>
                <c:pt idx="6">
                  <c:v>0.7</c:v>
                </c:pt>
                <c:pt idx="7">
                  <c:v>0.7</c:v>
                </c:pt>
                <c:pt idx="8">
                  <c:v>0.7</c:v>
                </c:pt>
                <c:pt idx="9">
                  <c:v>0.7</c:v>
                </c:pt>
                <c:pt idx="10">
                  <c:v>0.7</c:v>
                </c:pt>
                <c:pt idx="11">
                  <c:v>0.7</c:v>
                </c:pt>
                <c:pt idx="12">
                  <c:v>0.7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5635584"/>
        <c:axId val="165637504"/>
      </c:lineChart>
      <c:catAx>
        <c:axId val="16563558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f, </a:t>
                </a:r>
                <a:r>
                  <a:rPr lang="ru-RU"/>
                  <a:t>Гц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5637504"/>
        <c:crosses val="autoZero"/>
        <c:auto val="1"/>
        <c:lblAlgn val="ctr"/>
        <c:lblOffset val="100"/>
        <c:noMultiLvlLbl val="0"/>
      </c:catAx>
      <c:valAx>
        <c:axId val="16563750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K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5635584"/>
        <c:crosses val="autoZero"/>
        <c:crossBetween val="between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АЧХ цепи при </a:t>
            </a:r>
            <a:r>
              <a:rPr lang="en-US"/>
              <a:t>R4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cat>
            <c:numRef>
              <c:f>Лист1!$A$49:$A$61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Лист1!$E$49:$E$61</c:f>
              <c:numCache>
                <c:formatCode>General</c:formatCode>
                <c:ptCount val="13"/>
                <c:pt idx="0">
                  <c:v>0.42370370370370369</c:v>
                </c:pt>
                <c:pt idx="1">
                  <c:v>0.72982456140350871</c:v>
                </c:pt>
                <c:pt idx="2">
                  <c:v>0.87736625514403277</c:v>
                </c:pt>
                <c:pt idx="3">
                  <c:v>0.95932914046121587</c:v>
                </c:pt>
                <c:pt idx="4">
                  <c:v>0.95932914046121587</c:v>
                </c:pt>
                <c:pt idx="5">
                  <c:v>0.95932914046121587</c:v>
                </c:pt>
                <c:pt idx="6">
                  <c:v>0.98113207547169801</c:v>
                </c:pt>
                <c:pt idx="7">
                  <c:v>1</c:v>
                </c:pt>
                <c:pt idx="8">
                  <c:v>0.97777777777777786</c:v>
                </c:pt>
                <c:pt idx="9">
                  <c:v>0.95163398692810452</c:v>
                </c:pt>
                <c:pt idx="10">
                  <c:v>0.77037037037037037</c:v>
                </c:pt>
                <c:pt idx="11">
                  <c:v>0.5252525252525253</c:v>
                </c:pt>
                <c:pt idx="12">
                  <c:v>0.26873385012919898</c:v>
                </c:pt>
              </c:numCache>
            </c:numRef>
          </c:val>
          <c:smooth val="1"/>
        </c:ser>
        <c:ser>
          <c:idx val="1"/>
          <c:order val="1"/>
          <c:cat>
            <c:numRef>
              <c:f>Лист1!$A$49:$A$61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Лист1!$F$49:$F$61</c:f>
              <c:numCache>
                <c:formatCode>General</c:formatCode>
                <c:ptCount val="13"/>
                <c:pt idx="0">
                  <c:v>0.7</c:v>
                </c:pt>
                <c:pt idx="1">
                  <c:v>0.7</c:v>
                </c:pt>
                <c:pt idx="2">
                  <c:v>0.7</c:v>
                </c:pt>
                <c:pt idx="3">
                  <c:v>0.7</c:v>
                </c:pt>
                <c:pt idx="4">
                  <c:v>0.7</c:v>
                </c:pt>
                <c:pt idx="5">
                  <c:v>0.7</c:v>
                </c:pt>
                <c:pt idx="6">
                  <c:v>0.7</c:v>
                </c:pt>
                <c:pt idx="7">
                  <c:v>0.7</c:v>
                </c:pt>
                <c:pt idx="8">
                  <c:v>0.7</c:v>
                </c:pt>
                <c:pt idx="9">
                  <c:v>0.7</c:v>
                </c:pt>
                <c:pt idx="10">
                  <c:v>0.7</c:v>
                </c:pt>
                <c:pt idx="11">
                  <c:v>0.7</c:v>
                </c:pt>
                <c:pt idx="12">
                  <c:v>0.7</c:v>
                </c:pt>
              </c:numCache>
            </c:numRef>
          </c:val>
          <c:smooth val="1"/>
        </c:ser>
        <c:ser>
          <c:idx val="2"/>
          <c:order val="2"/>
          <c:val>
            <c:numRef>
              <c:f>Лист1!$E$35:$E$47</c:f>
              <c:numCache>
                <c:formatCode>General</c:formatCode>
                <c:ptCount val="13"/>
                <c:pt idx="0">
                  <c:v>0.33333333333333337</c:v>
                </c:pt>
                <c:pt idx="1">
                  <c:v>0.68370986920332932</c:v>
                </c:pt>
                <c:pt idx="2">
                  <c:v>0.86206896551724133</c:v>
                </c:pt>
                <c:pt idx="3">
                  <c:v>0.94658553076402985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0.98978288633461065</c:v>
                </c:pt>
                <c:pt idx="9">
                  <c:v>0.9578544061302684</c:v>
                </c:pt>
                <c:pt idx="10">
                  <c:v>0.79310344827586199</c:v>
                </c:pt>
                <c:pt idx="11">
                  <c:v>0.55472263868065974</c:v>
                </c:pt>
                <c:pt idx="12">
                  <c:v>0.32076984763432242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5946496"/>
        <c:axId val="165948416"/>
      </c:lineChart>
      <c:catAx>
        <c:axId val="1659464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f, </a:t>
                </a:r>
                <a:r>
                  <a:rPr lang="ru-RU"/>
                  <a:t>Гц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5948416"/>
        <c:crosses val="autoZero"/>
        <c:auto val="1"/>
        <c:lblAlgn val="ctr"/>
        <c:lblOffset val="100"/>
        <c:noMultiLvlLbl val="0"/>
      </c:catAx>
      <c:valAx>
        <c:axId val="16594841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K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5946496"/>
        <c:crosses val="autoZero"/>
        <c:crossBetween val="between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АЧХ цепи при разделительном конденсаторе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cat>
            <c:numRef>
              <c:f>Лист1!$A$65:$A$77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Лист1!$E$65:$E$77</c:f>
              <c:numCache>
                <c:formatCode>General</c:formatCode>
                <c:ptCount val="13"/>
                <c:pt idx="0">
                  <c:v>3.5483870967741936E-2</c:v>
                </c:pt>
                <c:pt idx="1">
                  <c:v>0.13459399332591768</c:v>
                </c:pt>
                <c:pt idx="2">
                  <c:v>0.30414746543778798</c:v>
                </c:pt>
                <c:pt idx="3">
                  <c:v>0.56774193548387097</c:v>
                </c:pt>
                <c:pt idx="4">
                  <c:v>0.87096774193548387</c:v>
                </c:pt>
                <c:pt idx="5">
                  <c:v>0.96774193548387089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0.98566308243727596</c:v>
                </c:pt>
                <c:pt idx="10">
                  <c:v>0.78064516129032258</c:v>
                </c:pt>
                <c:pt idx="11">
                  <c:v>0.58351254480286741</c:v>
                </c:pt>
                <c:pt idx="12">
                  <c:v>0.33008252063015753</c:v>
                </c:pt>
              </c:numCache>
            </c:numRef>
          </c:val>
          <c:smooth val="1"/>
        </c:ser>
        <c:ser>
          <c:idx val="1"/>
          <c:order val="1"/>
          <c:cat>
            <c:numRef>
              <c:f>Лист1!$A$65:$A$77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Лист1!$F$65:$F$77</c:f>
              <c:numCache>
                <c:formatCode>General</c:formatCode>
                <c:ptCount val="13"/>
                <c:pt idx="0">
                  <c:v>0.7</c:v>
                </c:pt>
                <c:pt idx="1">
                  <c:v>0.7</c:v>
                </c:pt>
                <c:pt idx="2">
                  <c:v>0.7</c:v>
                </c:pt>
                <c:pt idx="3">
                  <c:v>0.7</c:v>
                </c:pt>
                <c:pt idx="4">
                  <c:v>0.7</c:v>
                </c:pt>
                <c:pt idx="5">
                  <c:v>0.7</c:v>
                </c:pt>
                <c:pt idx="6">
                  <c:v>0.7</c:v>
                </c:pt>
                <c:pt idx="7">
                  <c:v>0.7</c:v>
                </c:pt>
                <c:pt idx="8">
                  <c:v>0.7</c:v>
                </c:pt>
                <c:pt idx="9">
                  <c:v>0.7</c:v>
                </c:pt>
                <c:pt idx="10">
                  <c:v>0.7</c:v>
                </c:pt>
                <c:pt idx="11">
                  <c:v>0.7</c:v>
                </c:pt>
                <c:pt idx="12">
                  <c:v>0.7</c:v>
                </c:pt>
              </c:numCache>
            </c:numRef>
          </c:val>
          <c:smooth val="1"/>
        </c:ser>
        <c:ser>
          <c:idx val="2"/>
          <c:order val="2"/>
          <c:val>
            <c:numRef>
              <c:f>Лист1!$E$35:$E$47</c:f>
              <c:numCache>
                <c:formatCode>General</c:formatCode>
                <c:ptCount val="13"/>
                <c:pt idx="0">
                  <c:v>0.33333333333333337</c:v>
                </c:pt>
                <c:pt idx="1">
                  <c:v>0.68370986920332932</c:v>
                </c:pt>
                <c:pt idx="2">
                  <c:v>0.86206896551724133</c:v>
                </c:pt>
                <c:pt idx="3">
                  <c:v>0.94658553076402985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0.98978288633461065</c:v>
                </c:pt>
                <c:pt idx="9">
                  <c:v>0.9578544061302684</c:v>
                </c:pt>
                <c:pt idx="10">
                  <c:v>0.79310344827586199</c:v>
                </c:pt>
                <c:pt idx="11">
                  <c:v>0.55472263868065974</c:v>
                </c:pt>
                <c:pt idx="12">
                  <c:v>0.32076984763432242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5655296"/>
        <c:axId val="165657216"/>
      </c:lineChart>
      <c:catAx>
        <c:axId val="1656552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f, </a:t>
                </a:r>
                <a:r>
                  <a:rPr lang="ru-RU"/>
                  <a:t>Гц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5657216"/>
        <c:crosses val="autoZero"/>
        <c:auto val="1"/>
        <c:lblAlgn val="ctr"/>
        <c:lblOffset val="100"/>
        <c:noMultiLvlLbl val="0"/>
      </c:catAx>
      <c:valAx>
        <c:axId val="16565721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K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5655296"/>
        <c:crosses val="autoZero"/>
        <c:crossBetween val="between"/>
      </c:valAx>
      <c:spPr>
        <a:ln>
          <a:solidFill>
            <a:schemeClr val="bg1"/>
          </a:solidFill>
        </a:ln>
      </c:spPr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АЧХ цепи при блокировочном конденсаторе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cat>
            <c:numRef>
              <c:f>Лист1!$A$80:$A$92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Лист1!$E$80:$E$92</c:f>
              <c:numCache>
                <c:formatCode>General</c:formatCode>
                <c:ptCount val="13"/>
                <c:pt idx="0">
                  <c:v>4.7382337387625602E-2</c:v>
                </c:pt>
                <c:pt idx="1">
                  <c:v>4.6618106139438086E-2</c:v>
                </c:pt>
                <c:pt idx="2">
                  <c:v>4.6618106139438086E-2</c:v>
                </c:pt>
                <c:pt idx="3">
                  <c:v>5.8272632674297616E-2</c:v>
                </c:pt>
                <c:pt idx="4">
                  <c:v>8.1581685744016655E-2</c:v>
                </c:pt>
                <c:pt idx="5">
                  <c:v>0.12819979188345473</c:v>
                </c:pt>
                <c:pt idx="6">
                  <c:v>0.23309053069719046</c:v>
                </c:pt>
                <c:pt idx="7">
                  <c:v>0.52989247311827969</c:v>
                </c:pt>
                <c:pt idx="8">
                  <c:v>0.84093437152391548</c:v>
                </c:pt>
                <c:pt idx="9">
                  <c:v>1</c:v>
                </c:pt>
                <c:pt idx="10">
                  <c:v>0.86709677419354836</c:v>
                </c:pt>
                <c:pt idx="11">
                  <c:v>0.61820788530465953</c:v>
                </c:pt>
                <c:pt idx="12">
                  <c:v>0.33608402100525137</c:v>
                </c:pt>
              </c:numCache>
            </c:numRef>
          </c:val>
          <c:smooth val="1"/>
        </c:ser>
        <c:ser>
          <c:idx val="1"/>
          <c:order val="1"/>
          <c:cat>
            <c:numRef>
              <c:f>Лист1!$A$80:$A$92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Лист1!$F$80:$F$92</c:f>
              <c:numCache>
                <c:formatCode>General</c:formatCode>
                <c:ptCount val="13"/>
                <c:pt idx="0">
                  <c:v>0.7</c:v>
                </c:pt>
                <c:pt idx="1">
                  <c:v>0.7</c:v>
                </c:pt>
                <c:pt idx="2">
                  <c:v>0.7</c:v>
                </c:pt>
                <c:pt idx="3">
                  <c:v>0.7</c:v>
                </c:pt>
                <c:pt idx="4">
                  <c:v>0.7</c:v>
                </c:pt>
                <c:pt idx="5">
                  <c:v>0.7</c:v>
                </c:pt>
                <c:pt idx="6">
                  <c:v>0.7</c:v>
                </c:pt>
                <c:pt idx="7">
                  <c:v>0.7</c:v>
                </c:pt>
                <c:pt idx="8">
                  <c:v>0.7</c:v>
                </c:pt>
                <c:pt idx="9">
                  <c:v>0.7</c:v>
                </c:pt>
                <c:pt idx="10">
                  <c:v>0.7</c:v>
                </c:pt>
                <c:pt idx="11">
                  <c:v>0.7</c:v>
                </c:pt>
                <c:pt idx="12">
                  <c:v>0.7</c:v>
                </c:pt>
              </c:numCache>
            </c:numRef>
          </c:val>
          <c:smooth val="1"/>
        </c:ser>
        <c:ser>
          <c:idx val="2"/>
          <c:order val="2"/>
          <c:val>
            <c:numRef>
              <c:f>Лист1!$E$35:$E$47</c:f>
              <c:numCache>
                <c:formatCode>General</c:formatCode>
                <c:ptCount val="13"/>
                <c:pt idx="0">
                  <c:v>0.33333333333333337</c:v>
                </c:pt>
                <c:pt idx="1">
                  <c:v>0.68370986920332932</c:v>
                </c:pt>
                <c:pt idx="2">
                  <c:v>0.86206896551724133</c:v>
                </c:pt>
                <c:pt idx="3">
                  <c:v>0.94658553076402985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0.98978288633461065</c:v>
                </c:pt>
                <c:pt idx="9">
                  <c:v>0.9578544061302684</c:v>
                </c:pt>
                <c:pt idx="10">
                  <c:v>0.79310344827586199</c:v>
                </c:pt>
                <c:pt idx="11">
                  <c:v>0.55472263868065974</c:v>
                </c:pt>
                <c:pt idx="12">
                  <c:v>0.32076984763432242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6019456"/>
        <c:axId val="166021376"/>
      </c:lineChart>
      <c:catAx>
        <c:axId val="16601945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f, </a:t>
                </a:r>
                <a:r>
                  <a:rPr lang="ru-RU"/>
                  <a:t>Гц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6021376"/>
        <c:crosses val="autoZero"/>
        <c:auto val="1"/>
        <c:lblAlgn val="ctr"/>
        <c:lblOffset val="100"/>
        <c:noMultiLvlLbl val="0"/>
      </c:catAx>
      <c:valAx>
        <c:axId val="16602137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K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6019456"/>
        <c:crosses val="autoZero"/>
        <c:crossBetween val="between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АЧХ цепи при паразитной ёмкости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cat>
            <c:numRef>
              <c:f>Лист1!$A$95:$A$107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Лист1!$E$95:$E$107</c:f>
              <c:numCache>
                <c:formatCode>General</c:formatCode>
                <c:ptCount val="13"/>
                <c:pt idx="0">
                  <c:v>0.34301075268817199</c:v>
                </c:pt>
                <c:pt idx="1">
                  <c:v>0.70355951056729682</c:v>
                </c:pt>
                <c:pt idx="2">
                  <c:v>0.88709677419354827</c:v>
                </c:pt>
                <c:pt idx="3">
                  <c:v>0.96774193548387089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0.98566308243727596</c:v>
                </c:pt>
                <c:pt idx="9">
                  <c:v>0.91995221027479079</c:v>
                </c:pt>
                <c:pt idx="10">
                  <c:v>0.58193548387096761</c:v>
                </c:pt>
                <c:pt idx="11">
                  <c:v>0.2931276297335203</c:v>
                </c:pt>
                <c:pt idx="12">
                  <c:v>0.10483870967741937</c:v>
                </c:pt>
              </c:numCache>
            </c:numRef>
          </c:val>
          <c:smooth val="1"/>
        </c:ser>
        <c:ser>
          <c:idx val="1"/>
          <c:order val="1"/>
          <c:cat>
            <c:numRef>
              <c:f>Лист1!$A$95:$A$107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Лист1!$F$95:$F$107</c:f>
              <c:numCache>
                <c:formatCode>General</c:formatCode>
                <c:ptCount val="13"/>
                <c:pt idx="0">
                  <c:v>0.7</c:v>
                </c:pt>
                <c:pt idx="1">
                  <c:v>0.7</c:v>
                </c:pt>
                <c:pt idx="2">
                  <c:v>0.7</c:v>
                </c:pt>
                <c:pt idx="3">
                  <c:v>0.7</c:v>
                </c:pt>
                <c:pt idx="4">
                  <c:v>0.7</c:v>
                </c:pt>
                <c:pt idx="5">
                  <c:v>0.7</c:v>
                </c:pt>
                <c:pt idx="6">
                  <c:v>0.7</c:v>
                </c:pt>
                <c:pt idx="7">
                  <c:v>0.7</c:v>
                </c:pt>
                <c:pt idx="8">
                  <c:v>0.7</c:v>
                </c:pt>
                <c:pt idx="9">
                  <c:v>0.7</c:v>
                </c:pt>
                <c:pt idx="10">
                  <c:v>0.7</c:v>
                </c:pt>
                <c:pt idx="11">
                  <c:v>0.7</c:v>
                </c:pt>
                <c:pt idx="12">
                  <c:v>0.7</c:v>
                </c:pt>
              </c:numCache>
            </c:numRef>
          </c:val>
          <c:smooth val="1"/>
        </c:ser>
        <c:ser>
          <c:idx val="2"/>
          <c:order val="2"/>
          <c:val>
            <c:numRef>
              <c:f>Лист1!$E$35:$E$47</c:f>
              <c:numCache>
                <c:formatCode>General</c:formatCode>
                <c:ptCount val="13"/>
                <c:pt idx="0">
                  <c:v>0.33333333333333337</c:v>
                </c:pt>
                <c:pt idx="1">
                  <c:v>0.68370986920332932</c:v>
                </c:pt>
                <c:pt idx="2">
                  <c:v>0.86206896551724133</c:v>
                </c:pt>
                <c:pt idx="3">
                  <c:v>0.94658553076402985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0.98978288633461065</c:v>
                </c:pt>
                <c:pt idx="9">
                  <c:v>0.9578544061302684</c:v>
                </c:pt>
                <c:pt idx="10">
                  <c:v>0.79310344827586199</c:v>
                </c:pt>
                <c:pt idx="11">
                  <c:v>0.55472263868065974</c:v>
                </c:pt>
                <c:pt idx="12">
                  <c:v>0.32076984763432242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6424576"/>
        <c:axId val="166426496"/>
      </c:lineChart>
      <c:catAx>
        <c:axId val="16642457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f, </a:t>
                </a:r>
                <a:r>
                  <a:rPr lang="ru-RU"/>
                  <a:t>Гц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6426496"/>
        <c:crosses val="autoZero"/>
        <c:auto val="1"/>
        <c:lblAlgn val="ctr"/>
        <c:lblOffset val="100"/>
        <c:noMultiLvlLbl val="0"/>
      </c:catAx>
      <c:valAx>
        <c:axId val="16642649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K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6424576"/>
        <c:crosses val="autoZero"/>
        <c:crossBetween val="between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АЧХ цепи при обратной связи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cat>
            <c:numRef>
              <c:f>Лист1!$A$111:$A$123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Лист1!$E$111:$E$123</c:f>
              <c:numCache>
                <c:formatCode>General</c:formatCode>
                <c:ptCount val="13"/>
                <c:pt idx="0">
                  <c:v>0.29186206896551725</c:v>
                </c:pt>
                <c:pt idx="1">
                  <c:v>0.57925925925925925</c:v>
                </c:pt>
                <c:pt idx="2">
                  <c:v>0.7648627450980392</c:v>
                </c:pt>
                <c:pt idx="3">
                  <c:v>0.93957446808510636</c:v>
                </c:pt>
                <c:pt idx="4">
                  <c:v>0.96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0.96</c:v>
                </c:pt>
                <c:pt idx="9">
                  <c:v>0.98133333333333339</c:v>
                </c:pt>
                <c:pt idx="10">
                  <c:v>0.78506666666666658</c:v>
                </c:pt>
                <c:pt idx="11">
                  <c:v>0.5603636363636364</c:v>
                </c:pt>
                <c:pt idx="12">
                  <c:v>0.31665116279069772</c:v>
                </c:pt>
              </c:numCache>
            </c:numRef>
          </c:val>
          <c:smooth val="1"/>
        </c:ser>
        <c:ser>
          <c:idx val="1"/>
          <c:order val="1"/>
          <c:cat>
            <c:numRef>
              <c:f>Лист1!$A$111:$A$123</c:f>
              <c:numCache>
                <c:formatCode>General</c:formatCode>
                <c:ptCount val="13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200</c:v>
                </c:pt>
                <c:pt idx="4">
                  <c:v>500</c:v>
                </c:pt>
                <c:pt idx="5">
                  <c:v>1000</c:v>
                </c:pt>
                <c:pt idx="6">
                  <c:v>2000</c:v>
                </c:pt>
                <c:pt idx="7">
                  <c:v>5000</c:v>
                </c:pt>
                <c:pt idx="8">
                  <c:v>10000</c:v>
                </c:pt>
                <c:pt idx="9">
                  <c:v>20000</c:v>
                </c:pt>
                <c:pt idx="10">
                  <c:v>50000</c:v>
                </c:pt>
                <c:pt idx="11">
                  <c:v>100000</c:v>
                </c:pt>
                <c:pt idx="12">
                  <c:v>200000</c:v>
                </c:pt>
              </c:numCache>
            </c:numRef>
          </c:cat>
          <c:val>
            <c:numRef>
              <c:f>Лист1!$F$111:$F$123</c:f>
              <c:numCache>
                <c:formatCode>General</c:formatCode>
                <c:ptCount val="13"/>
                <c:pt idx="0">
                  <c:v>0.7</c:v>
                </c:pt>
                <c:pt idx="1">
                  <c:v>0.7</c:v>
                </c:pt>
                <c:pt idx="2">
                  <c:v>0.7</c:v>
                </c:pt>
                <c:pt idx="3">
                  <c:v>0.7</c:v>
                </c:pt>
                <c:pt idx="4">
                  <c:v>0.7</c:v>
                </c:pt>
                <c:pt idx="5">
                  <c:v>0.7</c:v>
                </c:pt>
                <c:pt idx="6">
                  <c:v>0.7</c:v>
                </c:pt>
                <c:pt idx="7">
                  <c:v>0.7</c:v>
                </c:pt>
                <c:pt idx="8">
                  <c:v>0.7</c:v>
                </c:pt>
                <c:pt idx="9">
                  <c:v>0.7</c:v>
                </c:pt>
                <c:pt idx="10">
                  <c:v>0.7</c:v>
                </c:pt>
                <c:pt idx="11">
                  <c:v>0.7</c:v>
                </c:pt>
                <c:pt idx="12">
                  <c:v>0.7</c:v>
                </c:pt>
              </c:numCache>
            </c:numRef>
          </c:val>
          <c:smooth val="1"/>
        </c:ser>
        <c:ser>
          <c:idx val="2"/>
          <c:order val="2"/>
          <c:val>
            <c:numRef>
              <c:f>Лист1!$E$35:$E$47</c:f>
              <c:numCache>
                <c:formatCode>General</c:formatCode>
                <c:ptCount val="13"/>
                <c:pt idx="0">
                  <c:v>0.33333333333333337</c:v>
                </c:pt>
                <c:pt idx="1">
                  <c:v>0.68370986920332932</c:v>
                </c:pt>
                <c:pt idx="2">
                  <c:v>0.86206896551724133</c:v>
                </c:pt>
                <c:pt idx="3">
                  <c:v>0.94658553076402985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0.98978288633461065</c:v>
                </c:pt>
                <c:pt idx="9">
                  <c:v>0.9578544061302684</c:v>
                </c:pt>
                <c:pt idx="10">
                  <c:v>0.79310344827586199</c:v>
                </c:pt>
                <c:pt idx="11">
                  <c:v>0.55472263868065974</c:v>
                </c:pt>
                <c:pt idx="12">
                  <c:v>0.32076984763432242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6436224"/>
        <c:axId val="167597568"/>
      </c:lineChart>
      <c:catAx>
        <c:axId val="16643622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f, </a:t>
                </a:r>
                <a:r>
                  <a:rPr lang="ru-RU"/>
                  <a:t>Гц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7597568"/>
        <c:crosses val="autoZero"/>
        <c:auto val="1"/>
        <c:lblAlgn val="ctr"/>
        <c:lblOffset val="100"/>
        <c:noMultiLvlLbl val="0"/>
      </c:catAx>
      <c:valAx>
        <c:axId val="167597568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K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6436224"/>
        <c:crosses val="autoZero"/>
        <c:crossBetween val="between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B12C60-E892-4B66-B5CE-F70176EB2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9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Petya</cp:lastModifiedBy>
  <cp:revision>10</cp:revision>
  <cp:lastPrinted>2026-04-27T13:23:00Z</cp:lastPrinted>
  <dcterms:created xsi:type="dcterms:W3CDTF">2026-03-30T17:25:00Z</dcterms:created>
  <dcterms:modified xsi:type="dcterms:W3CDTF">2026-04-27T15:10:00Z</dcterms:modified>
</cp:coreProperties>
</file>