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02 – Beziehungen und Kardinalitäten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Teil 1 Datenmodellierung · ca. 45 Minuten · OneNote oder draw.io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429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Nonna fragt nach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„Ein Rezept hat viele Zutaten. Und mein Parmesan steckt in vielen Rezepten … Wie soll eine Tabelle das alles wissen?“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Die Beziehungen in Nonnas Blog bestimmen, im Krähenfuß zeichnen, Fremdschlüssel setzen und n:m auflösen – wie auf den Folien an Marios Projekt.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Startpunkt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deine Entitäten aus Übung 01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Beziehungssätze und Typ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0170–0180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Stelle für jede Beziehung die zwei Fragen der Folie und formuliere zwei Sätze wie in der ersten Zeile.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026"/>
        <w:gridCol w:w="800"/>
      </w:tblGrid>
      <w:tr>
        <w:trPr>
          <w:tblHeader/>
        </w:trPr>
        <w:tc>
          <w:tcPr>
            <w:tcW w:type="dxa" w:w="2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Beziehung</w:t>
            </w:r>
          </w:p>
        </w:tc>
        <w:tc>
          <w:tcPr>
            <w:tcW w:type="dxa" w:w="60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Lesart (beide Richtungen)</w:t>
            </w:r>
          </w:p>
        </w:tc>
        <w:tc>
          <w:tcPr>
            <w:tcW w:type="dxa" w:w="8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</w:t>
            </w:r>
          </w:p>
        </w:tc>
      </w:tr>
      <w:tr>
        <w:trPr>
          <w:cantSplit/>
          <w:trHeight w:val="8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Kategorie – Rezept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Eine Kategorie enthält keine, eines oder viele Rezepte. Ein Rezept gehört zu genau einer Kategorie.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</w:tr>
      <w:tr>
        <w:trPr>
          <w:cantSplit/>
          <w:trHeight w:val="8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Rezept – Kommentar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Ein Rezept hat keine, einen oder viele Kommentare. Ein Kommentar gehört zu genau einem Rezept.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1:n</w:t>
            </w:r>
          </w:p>
        </w:tc>
      </w:tr>
      <w:tr>
        <w:trPr>
          <w:cantSplit/>
          <w:trHeight w:val="8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Leser – Kommentar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Ein Leser schreibt keine, einen oder viele Kommentare. Ein Kommentar stammt von genau einem Leser.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1:n</w:t>
            </w:r>
          </w:p>
        </w:tc>
      </w:tr>
      <w:tr>
        <w:trPr>
          <w:cantSplit/>
          <w:trHeight w:val="8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Rezept – Zutat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Ein Rezept enthält eine oder viele Zutaten. Eine Zutat kann in keinem, einem oder vielen Rezepten vorkommen.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n:m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Krähenfuß lesen und zeichnen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0190, 0220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Welches Symbol steht an welchem Linienende? Trage ein: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||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(genau eins),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o|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(keins oder eins),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|&lt;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(eins bis viele),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o&lt;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(keins bis viele).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Linie</w:t>
            </w:r>
          </w:p>
        </w:tc>
        <w:tc>
          <w:tcPr>
            <w:tcW w:type="dxa" w:w="3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Symbol an der ersten Tabelle</w:t>
            </w:r>
          </w:p>
        </w:tc>
        <w:tc>
          <w:tcPr>
            <w:tcW w:type="dxa" w:w="30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Symbol an der zweiten Tabelle</w:t>
            </w:r>
          </w:p>
        </w:tc>
      </w:tr>
      <w:tr>
        <w:trPr>
          <w:cantSplit/>
          <w:trHeight w:val="40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kategorie ——— rezept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|| (genau eins)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o&lt; (keins bis viele)</w:t>
            </w:r>
          </w:p>
        </w:tc>
      </w:tr>
      <w:tr>
        <w:trPr>
          <w:cantSplit/>
          <w:trHeight w:val="40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leser ——— kommentar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|| (genau eins)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o&lt; (keins bis viele)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Zeichne Nonnas ER-Diagramm in draw.io oder OneNote: sechs Tabellenkästen mit Schlüsseln, Linien und Symbolen.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>Das ER-Diagramm mit sechs Tabellen steht im Anhang; die editierbare Datei heißt nonnas_blog.drawio.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Fremdschlüssel setzen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0200 (Nummer unten rechts)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welche Tabellen kommen Fremdschlüssel bei Kategorie – Rezept, Rezept – Kommentar und Leser – Kommentar?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Warum bekommt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kategorie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keine Spalte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rezept_id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?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Kategorie – Rezept: rezept.kategorie_id verweist auf kategorie.kategorie_id.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Rezept – Kommentar: kommentar.rezept_id verweist auf rezept.rezept_id.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Leser – Kommentar: kommentar.leser_id verweist auf leser.leser_id.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Der Fremdschlüssel steht auf der n-Seite. Eine Kategorie hat viele Rezepte; eine einzelne rezept_id könnte nur eines davon speichern.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4 – n:m auflösen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0210 (Nummer unten rechts)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Warum darf man nicht einfach eine Spalte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zutaten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rezept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anlegen, in der alle Zutaten durch Kommas stehen? Nenne zwei Probleme.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Lege die Zwischentabelle an (wie Marios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bestellposition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): Name, Spalten, Primärschlüssel.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1. Eine Kommaliste enthält mehrere Werte in einer Zelle. Zutaten lassen sich damit nicht sauber verknüpfen und auswerten.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2. Die Menge kann keiner Zutat zuverlässig zugeordnet werden. Außerdem kann ein Fremdschlüssel die einzelnen Einträge nicht prüfen.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Zwischentabelle: rezept_zutat. Spalten: rezept_id, zutat_id, menge (z. B. DECIMAL(10,3), damit auch Teilmengen möglich sind).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Zusammengesetzter Primärschlüssel: (rezept_id, zutat_id). Jede Zutat steht dadurch pro Rezept nur einmal in der Tabelle.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Beide IDs sind Fremdschlüssel auf rezept bzw. zutat. menge gehört zur Kombination; die Einheit steht in zutat.einheit.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Das kann ich jetzt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bestimme Kardinalitäten mit den zwei Fragen.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lese und zeichne Krähenfuß-Symbole.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Der Fremdschlüssel steht bei mir immer auf der n-Seite.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löse n:m mit einer Zwischentabelle auf.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Zusatzaufgabe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Zeichne die Beziehung Rezept – Kommentar zusätzlich in 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Chen-Notation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(Rechtecke, Raute, Ovale).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>Rezept – Kommentar ist 1:n. Die Ovale zeigen Attribute; Primärschlüssel sind unterstrichen.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</w:r>
      <w:r>
        <w:drawing>
          <wp:inline xmlns:a="http://schemas.openxmlformats.org/drawingml/2006/main" xmlns:pic="http://schemas.openxmlformats.org/drawingml/2006/picture">
            <wp:extent cx="5759450" cy="1988381"/>
            <wp:docPr id="2" name="Picture 2" descr="Chen-Diagramm: Rezept hat Kommentare, Kardinalität 1:n; Attribute als Ovale und Primärschlüssel unterstrich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nas_blog_ch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8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Exportiere dein Diagramm als PNG in den Ordner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datenbank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und sichere es: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"Übung 02: Nonnas Beziehungen und Zwischentabelle"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p>
      <w:r>
        <w:br w:type="pag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>Anhang – Nonnas ER-Diagramm</w:t>
      </w:r>
    </w:p>
    <w:p>
      <w:r>
        <w:drawing>
          <wp:inline xmlns:a="http://schemas.openxmlformats.org/drawingml/2006/main" xmlns:pic="http://schemas.openxmlformats.org/drawingml/2006/picture">
            <wp:extent cx="5759450" cy="3976763"/>
            <wp:docPr id="3" name="Picture 3" descr="Sechs Tabellen: kategorie, rezept, leser, kommentar, zutat und rezept_zutat; fünf Beziehungen mit Krähenfuß, Primär- und Fremdschlüssel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nas_blog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76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Minimum für Rezept – Zutat: Ein Rezept enthält mindestens eine Zutat; eine Zutat darf noch in keinem Rezept verwendet sein.</w:t>
      </w:r>
    </w:p>
    <w:p>
      <w:r>
        <w:t>Die Linien zeigen: kategorie 1:n rezept; rezept 1:n kommentar; leser 1:n kommentar; rezept 1:n rezept_zutat; zutat 1:n rezept_zutat.</w:t>
      </w:r>
    </w:p>
    <w:p>
      <w:r>
        <w:t>Hinweis: Der Fremdschlüssel sichert die Zuordnung jeder Zwischenzeile. Dass ein Rezept mindestens eine Zutat hat, muss zusätzlich die Anwendung prüfen.</w:t>
      </w:r>
    </w:p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02 Beziehungen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Ü02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21f4a68507d29d2ec927a401188b5e3f2a6ea3.png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02 Beziehungen</dc:title>
  <dc:creator>TAI12 Anwendungsentwicklung</dc:creator>
  <cp:lastModifiedBy>Un-named</cp:lastModifiedBy>
  <cp:revision>1</cp:revision>
  <dcterms:created xsi:type="dcterms:W3CDTF">2026-10-06T21:35:58.875Z</dcterms:created>
  <dcterms:modified xsi:type="dcterms:W3CDTF">2026-10-06T21:35:58.875Z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