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349" w:rsidRDefault="004B4C7D" w:rsidP="000E0F80">
      <w:pPr>
        <w:pStyle w:val="Title"/>
        <w:spacing w:after="0"/>
        <w:jc w:val="center"/>
      </w:pPr>
      <w:r>
        <w:t>Oxford Spectroscopy Analysis (OXSA) v1</w:t>
      </w:r>
      <w:r w:rsidR="007F48EB">
        <w:t>.0</w:t>
      </w:r>
    </w:p>
    <w:p w:rsidR="00567442" w:rsidRPr="00301BE0" w:rsidRDefault="004B4C7D" w:rsidP="00567442">
      <w:pPr>
        <w:jc w:val="center"/>
        <w:rPr>
          <w:color w:val="244061" w:themeColor="accent1" w:themeShade="80"/>
          <w:sz w:val="32"/>
        </w:rPr>
      </w:pPr>
      <w:r>
        <w:rPr>
          <w:color w:val="244061" w:themeColor="accent1" w:themeShade="80"/>
          <w:sz w:val="32"/>
        </w:rPr>
        <w:t>10</w:t>
      </w:r>
      <w:r w:rsidR="00567442" w:rsidRPr="00301BE0">
        <w:rPr>
          <w:color w:val="244061" w:themeColor="accent1" w:themeShade="80"/>
          <w:sz w:val="32"/>
        </w:rPr>
        <w:t xml:space="preserve">th </w:t>
      </w:r>
      <w:r>
        <w:rPr>
          <w:color w:val="244061" w:themeColor="accent1" w:themeShade="80"/>
          <w:sz w:val="32"/>
        </w:rPr>
        <w:t>July 2017</w:t>
      </w:r>
    </w:p>
    <w:p w:rsidR="00567442" w:rsidRPr="00567442" w:rsidRDefault="00567442" w:rsidP="00567442">
      <w:pPr>
        <w:pStyle w:val="Heading2"/>
        <w:spacing w:before="40" w:line="259" w:lineRule="auto"/>
        <w:rPr>
          <w:rFonts w:ascii="Calibri Light" w:hAnsi="Calibri Light"/>
          <w:b w:val="0"/>
        </w:rPr>
      </w:pPr>
      <w:r w:rsidRPr="00567442">
        <w:rPr>
          <w:rFonts w:ascii="Calibri Light" w:hAnsi="Calibri Light"/>
          <w:b w:val="0"/>
        </w:rPr>
        <w:t xml:space="preserve">Chris Rodgers – christopher.rodgers@cardiov.ox.ac.uk </w:t>
      </w:r>
    </w:p>
    <w:p w:rsidR="00567442" w:rsidRPr="00567442" w:rsidRDefault="00567442" w:rsidP="00567442">
      <w:pPr>
        <w:pStyle w:val="Heading2"/>
        <w:spacing w:before="40" w:line="259" w:lineRule="auto"/>
        <w:rPr>
          <w:rFonts w:ascii="Calibri Light" w:hAnsi="Calibri Light"/>
          <w:b w:val="0"/>
        </w:rPr>
      </w:pPr>
      <w:r w:rsidRPr="00567442">
        <w:rPr>
          <w:rFonts w:ascii="Calibri Light" w:hAnsi="Calibri Light"/>
          <w:b w:val="0"/>
        </w:rPr>
        <w:t>Lucian Purvis – lucian.purvis@cardiov.ox.ac.uk</w:t>
      </w:r>
    </w:p>
    <w:p w:rsidR="00567442" w:rsidRDefault="00567442" w:rsidP="000E0F80">
      <w:pPr>
        <w:pStyle w:val="Heading1"/>
        <w:spacing w:before="0"/>
      </w:pPr>
    </w:p>
    <w:p w:rsidR="007F48EB" w:rsidRDefault="007F48EB" w:rsidP="000E0F80">
      <w:pPr>
        <w:pStyle w:val="Heading1"/>
        <w:spacing w:before="0"/>
      </w:pPr>
      <w:r>
        <w:t>Overview</w:t>
      </w:r>
    </w:p>
    <w:p w:rsidR="007F48EB" w:rsidRDefault="007F48EB" w:rsidP="007F48EB">
      <w:r>
        <w:t xml:space="preserve">The </w:t>
      </w:r>
      <w:r w:rsidR="004B4C7D">
        <w:t>OXSA</w:t>
      </w:r>
      <w:r>
        <w:t xml:space="preserve"> package provides facilities for analysis of in vivo </w:t>
      </w:r>
      <w:r w:rsidRPr="007F48EB">
        <w:rPr>
          <w:vertAlign w:val="superscript"/>
        </w:rPr>
        <w:t>31</w:t>
      </w:r>
      <w:r>
        <w:t>P-MRS data acquired on the Siemens platform.</w:t>
      </w:r>
    </w:p>
    <w:p w:rsidR="007F48EB" w:rsidRDefault="007F48EB" w:rsidP="007F48EB">
      <w:pPr>
        <w:pStyle w:val="Heading2"/>
      </w:pPr>
      <w:r>
        <w:t>Spectro package class hierarchy</w:t>
      </w:r>
      <w:bookmarkStart w:id="0" w:name="_GoBack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21"/>
        <w:gridCol w:w="2218"/>
        <w:gridCol w:w="1950"/>
        <w:gridCol w:w="1653"/>
      </w:tblGrid>
      <w:tr w:rsidR="000E0F80" w:rsidTr="000E0F80">
        <w:tc>
          <w:tcPr>
            <w:tcW w:w="2766" w:type="dxa"/>
          </w:tcPr>
          <w:p w:rsidR="000E0F80" w:rsidRPr="007F48EB" w:rsidRDefault="000E0F80" w:rsidP="000E0F80">
            <w:r w:rsidRPr="007F48EB">
              <w:rPr>
                <w:b/>
              </w:rPr>
              <w:t>Spectro.dicom</w:t>
            </w:r>
            <w:r w:rsidRPr="007F48EB">
              <w:rPr>
                <w:b/>
              </w:rPr>
              <w:br/>
            </w:r>
            <w:r>
              <w:t>Root of the hierarchy. Methods to decode Siemens private DICOM  headers.</w:t>
            </w:r>
          </w:p>
        </w:tc>
        <w:tc>
          <w:tcPr>
            <w:tcW w:w="2550" w:type="dxa"/>
          </w:tcPr>
          <w:p w:rsidR="000E0F80" w:rsidRPr="000E0F80" w:rsidRDefault="000E0F80" w:rsidP="007F48EB">
            <w:r w:rsidRPr="000E0F80">
              <w:rPr>
                <w:b/>
              </w:rPr>
              <w:t>Spectro.dicomImage</w:t>
            </w:r>
            <w:r>
              <w:rPr>
                <w:b/>
              </w:rPr>
              <w:br/>
            </w:r>
            <w:r>
              <w:t>Methods for interpretation and plotting of DICOM images.</w:t>
            </w:r>
          </w:p>
        </w:tc>
        <w:tc>
          <w:tcPr>
            <w:tcW w:w="2386" w:type="dxa"/>
          </w:tcPr>
          <w:p w:rsidR="000E0F80" w:rsidRDefault="000E0F80" w:rsidP="007F48EB"/>
        </w:tc>
        <w:tc>
          <w:tcPr>
            <w:tcW w:w="1540" w:type="dxa"/>
          </w:tcPr>
          <w:p w:rsidR="000E0F80" w:rsidRDefault="000E0F80" w:rsidP="007F48EB"/>
        </w:tc>
      </w:tr>
      <w:tr w:rsidR="000E0F80" w:rsidTr="000E0F80">
        <w:tc>
          <w:tcPr>
            <w:tcW w:w="2766" w:type="dxa"/>
          </w:tcPr>
          <w:p w:rsidR="000E0F80" w:rsidRDefault="000E0F80" w:rsidP="007F48EB"/>
        </w:tc>
        <w:tc>
          <w:tcPr>
            <w:tcW w:w="2550" w:type="dxa"/>
          </w:tcPr>
          <w:p w:rsidR="000E0F80" w:rsidRDefault="000E0F80" w:rsidP="007F48EB"/>
        </w:tc>
        <w:tc>
          <w:tcPr>
            <w:tcW w:w="2386" w:type="dxa"/>
          </w:tcPr>
          <w:p w:rsidR="000E0F80" w:rsidRDefault="000E0F80" w:rsidP="007F48EB"/>
        </w:tc>
        <w:tc>
          <w:tcPr>
            <w:tcW w:w="1540" w:type="dxa"/>
          </w:tcPr>
          <w:p w:rsidR="000E0F80" w:rsidRDefault="000E0F80" w:rsidP="007F48EB"/>
        </w:tc>
      </w:tr>
      <w:tr w:rsidR="000E0F80" w:rsidTr="000E0F80">
        <w:tc>
          <w:tcPr>
            <w:tcW w:w="2766" w:type="dxa"/>
          </w:tcPr>
          <w:p w:rsidR="000E0F80" w:rsidRDefault="000E0F80" w:rsidP="007F48EB"/>
        </w:tc>
        <w:tc>
          <w:tcPr>
            <w:tcW w:w="2550" w:type="dxa"/>
          </w:tcPr>
          <w:p w:rsidR="000E0F80" w:rsidRDefault="000E0F80" w:rsidP="007F48EB">
            <w:pPr>
              <w:rPr>
                <w:b/>
              </w:rPr>
            </w:pPr>
            <w:r w:rsidRPr="000E0F80">
              <w:rPr>
                <w:b/>
              </w:rPr>
              <w:t>Spectro.Spec</w:t>
            </w:r>
          </w:p>
          <w:p w:rsidR="000E0F80" w:rsidRPr="000E0F80" w:rsidRDefault="000E0F80" w:rsidP="007F48EB">
            <w:r>
              <w:t>Base class for handling of spectroscopy DICOM files.</w:t>
            </w:r>
          </w:p>
        </w:tc>
        <w:tc>
          <w:tcPr>
            <w:tcW w:w="2386" w:type="dxa"/>
          </w:tcPr>
          <w:p w:rsidR="000E0F80" w:rsidRDefault="000E0F80" w:rsidP="007F48EB">
            <w:pPr>
              <w:rPr>
                <w:b/>
              </w:rPr>
            </w:pPr>
            <w:r w:rsidRPr="000E0F80">
              <w:rPr>
                <w:b/>
              </w:rPr>
              <w:t>Spectro.InterpCsi</w:t>
            </w:r>
          </w:p>
          <w:p w:rsidR="000E0F80" w:rsidRPr="000E0F80" w:rsidRDefault="000E0F80" w:rsidP="007F48EB">
            <w:r>
              <w:t>Subclass that transparently converts between raw and interpolated CSI matrix.</w:t>
            </w:r>
          </w:p>
        </w:tc>
        <w:tc>
          <w:tcPr>
            <w:tcW w:w="1540" w:type="dxa"/>
          </w:tcPr>
          <w:p w:rsidR="000E0F80" w:rsidRDefault="000E0F80" w:rsidP="007F48EB">
            <w:pPr>
              <w:rPr>
                <w:b/>
              </w:rPr>
            </w:pPr>
            <w:r>
              <w:rPr>
                <w:b/>
              </w:rPr>
              <w:t>Spectro.ShiftCsi</w:t>
            </w:r>
          </w:p>
          <w:p w:rsidR="000E0F80" w:rsidRPr="000E0F80" w:rsidRDefault="000E0F80" w:rsidP="007F48EB">
            <w:r>
              <w:t>Subclass that regrids CSI data.</w:t>
            </w:r>
          </w:p>
        </w:tc>
      </w:tr>
      <w:tr w:rsidR="000E0F80" w:rsidTr="000E0F80">
        <w:tc>
          <w:tcPr>
            <w:tcW w:w="2766" w:type="dxa"/>
          </w:tcPr>
          <w:p w:rsidR="000E0F80" w:rsidRDefault="000E0F80" w:rsidP="007F48EB"/>
        </w:tc>
        <w:tc>
          <w:tcPr>
            <w:tcW w:w="2550" w:type="dxa"/>
          </w:tcPr>
          <w:p w:rsidR="000E0F80" w:rsidRDefault="000E0F80" w:rsidP="007F48EB"/>
        </w:tc>
        <w:tc>
          <w:tcPr>
            <w:tcW w:w="2386" w:type="dxa"/>
          </w:tcPr>
          <w:p w:rsidR="000E0F80" w:rsidRDefault="000E0F80" w:rsidP="007F48EB"/>
        </w:tc>
        <w:tc>
          <w:tcPr>
            <w:tcW w:w="1540" w:type="dxa"/>
          </w:tcPr>
          <w:p w:rsidR="000E0F80" w:rsidRDefault="000E0F80" w:rsidP="007F48EB"/>
        </w:tc>
      </w:tr>
      <w:tr w:rsidR="000E0F80" w:rsidTr="000E0F80">
        <w:tc>
          <w:tcPr>
            <w:tcW w:w="2766" w:type="dxa"/>
          </w:tcPr>
          <w:p w:rsidR="000E0F80" w:rsidRDefault="000E0F80" w:rsidP="007F48EB"/>
        </w:tc>
        <w:tc>
          <w:tcPr>
            <w:tcW w:w="2550" w:type="dxa"/>
          </w:tcPr>
          <w:p w:rsidR="000E0F80" w:rsidRDefault="000E0F80" w:rsidP="007F48EB"/>
        </w:tc>
        <w:tc>
          <w:tcPr>
            <w:tcW w:w="2386" w:type="dxa"/>
          </w:tcPr>
          <w:p w:rsidR="000E0F80" w:rsidRDefault="000E0F80" w:rsidP="007F48EB"/>
        </w:tc>
        <w:tc>
          <w:tcPr>
            <w:tcW w:w="1540" w:type="dxa"/>
          </w:tcPr>
          <w:p w:rsidR="000E0F80" w:rsidRDefault="000E0F80" w:rsidP="007F48EB"/>
        </w:tc>
      </w:tr>
      <w:tr w:rsidR="000E0F80" w:rsidTr="000E0F80">
        <w:tc>
          <w:tcPr>
            <w:tcW w:w="2766" w:type="dxa"/>
          </w:tcPr>
          <w:p w:rsidR="000E0F80" w:rsidRDefault="000E0F80" w:rsidP="007F48EB">
            <w:pPr>
              <w:rPr>
                <w:b/>
              </w:rPr>
            </w:pPr>
            <w:r w:rsidRPr="000E0F80">
              <w:rPr>
                <w:b/>
              </w:rPr>
              <w:t>Spectro.PlotCsi</w:t>
            </w:r>
          </w:p>
          <w:p w:rsidR="000E0F80" w:rsidRPr="000E0F80" w:rsidRDefault="000E0F80" w:rsidP="000E0F80">
            <w:r>
              <w:t>Base class for spectroscopy GUI.</w:t>
            </w:r>
          </w:p>
        </w:tc>
        <w:tc>
          <w:tcPr>
            <w:tcW w:w="2550" w:type="dxa"/>
          </w:tcPr>
          <w:p w:rsidR="000E0F80" w:rsidRDefault="000E0F80" w:rsidP="007F48EB"/>
        </w:tc>
        <w:tc>
          <w:tcPr>
            <w:tcW w:w="2386" w:type="dxa"/>
          </w:tcPr>
          <w:p w:rsidR="000E0F80" w:rsidRDefault="000E0F80" w:rsidP="007F48EB"/>
        </w:tc>
        <w:tc>
          <w:tcPr>
            <w:tcW w:w="1540" w:type="dxa"/>
          </w:tcPr>
          <w:p w:rsidR="000E0F80" w:rsidRDefault="000E0F80" w:rsidP="007F48EB"/>
        </w:tc>
      </w:tr>
      <w:tr w:rsidR="000E0F80" w:rsidTr="000E0F80">
        <w:tc>
          <w:tcPr>
            <w:tcW w:w="2766" w:type="dxa"/>
          </w:tcPr>
          <w:p w:rsidR="000E0F80" w:rsidRDefault="000E0F80" w:rsidP="007F48EB"/>
        </w:tc>
        <w:tc>
          <w:tcPr>
            <w:tcW w:w="2550" w:type="dxa"/>
          </w:tcPr>
          <w:p w:rsidR="000E0F80" w:rsidRDefault="000E0F80" w:rsidP="007F48EB"/>
        </w:tc>
        <w:tc>
          <w:tcPr>
            <w:tcW w:w="2386" w:type="dxa"/>
          </w:tcPr>
          <w:p w:rsidR="000E0F80" w:rsidRDefault="000E0F80" w:rsidP="007F48EB"/>
        </w:tc>
        <w:tc>
          <w:tcPr>
            <w:tcW w:w="1540" w:type="dxa"/>
          </w:tcPr>
          <w:p w:rsidR="000E0F80" w:rsidRDefault="000E0F80" w:rsidP="007F48EB"/>
        </w:tc>
      </w:tr>
      <w:tr w:rsidR="000E0F80" w:rsidTr="000E0F80">
        <w:tc>
          <w:tcPr>
            <w:tcW w:w="2766" w:type="dxa"/>
          </w:tcPr>
          <w:p w:rsidR="000E0F80" w:rsidRPr="000E0F80" w:rsidRDefault="000E0F80" w:rsidP="007F48EB">
            <w:pPr>
              <w:rPr>
                <w:b/>
              </w:rPr>
            </w:pPr>
            <w:r w:rsidRPr="000E0F80">
              <w:rPr>
                <w:b/>
              </w:rPr>
              <w:t>Spectro.dicomUiTree</w:t>
            </w:r>
          </w:p>
          <w:p w:rsidR="000E0F80" w:rsidRDefault="000E0F80" w:rsidP="000E0F80">
            <w:r>
              <w:t>GUI element for selection of DICOM study/series/instance.</w:t>
            </w:r>
          </w:p>
        </w:tc>
        <w:tc>
          <w:tcPr>
            <w:tcW w:w="2550" w:type="dxa"/>
          </w:tcPr>
          <w:p w:rsidR="000E0F80" w:rsidRDefault="000E0F80" w:rsidP="00567442">
            <w:pPr>
              <w:pStyle w:val="Header"/>
              <w:tabs>
                <w:tab w:val="clear" w:pos="4513"/>
                <w:tab w:val="clear" w:pos="9026"/>
              </w:tabs>
            </w:pPr>
          </w:p>
        </w:tc>
        <w:tc>
          <w:tcPr>
            <w:tcW w:w="2386" w:type="dxa"/>
          </w:tcPr>
          <w:p w:rsidR="000E0F80" w:rsidRDefault="000E0F80" w:rsidP="007F48EB"/>
        </w:tc>
        <w:tc>
          <w:tcPr>
            <w:tcW w:w="1540" w:type="dxa"/>
          </w:tcPr>
          <w:p w:rsidR="000E0F80" w:rsidRDefault="000E0F80" w:rsidP="007F48EB"/>
        </w:tc>
      </w:tr>
      <w:tr w:rsidR="000E0F80" w:rsidTr="000E0F80">
        <w:tc>
          <w:tcPr>
            <w:tcW w:w="2766" w:type="dxa"/>
          </w:tcPr>
          <w:p w:rsidR="000E0F80" w:rsidRDefault="000E0F80" w:rsidP="007F48EB"/>
        </w:tc>
        <w:tc>
          <w:tcPr>
            <w:tcW w:w="2550" w:type="dxa"/>
          </w:tcPr>
          <w:p w:rsidR="000E0F80" w:rsidRDefault="000E0F80" w:rsidP="007F48EB"/>
        </w:tc>
        <w:tc>
          <w:tcPr>
            <w:tcW w:w="2386" w:type="dxa"/>
          </w:tcPr>
          <w:p w:rsidR="000E0F80" w:rsidRDefault="000E0F80" w:rsidP="007F48EB"/>
        </w:tc>
        <w:tc>
          <w:tcPr>
            <w:tcW w:w="1540" w:type="dxa"/>
          </w:tcPr>
          <w:p w:rsidR="000E0F80" w:rsidRDefault="000E0F80" w:rsidP="007F48EB"/>
        </w:tc>
      </w:tr>
      <w:tr w:rsidR="000E0F80" w:rsidTr="000E0F80">
        <w:tc>
          <w:tcPr>
            <w:tcW w:w="2766" w:type="dxa"/>
          </w:tcPr>
          <w:p w:rsidR="000E0F80" w:rsidRPr="000E0F80" w:rsidRDefault="000E0F80" w:rsidP="007F48EB">
            <w:pPr>
              <w:rPr>
                <w:b/>
              </w:rPr>
            </w:pPr>
            <w:r w:rsidRPr="000E0F80">
              <w:rPr>
                <w:b/>
              </w:rPr>
              <w:t>Spectro.FileOpenGui</w:t>
            </w:r>
          </w:p>
          <w:p w:rsidR="000E0F80" w:rsidRDefault="000E0F80" w:rsidP="007F48EB">
            <w:r>
              <w:t>Dialog window showing a Spectro.dicomUiTree together with image preview.</w:t>
            </w:r>
          </w:p>
        </w:tc>
        <w:tc>
          <w:tcPr>
            <w:tcW w:w="2550" w:type="dxa"/>
          </w:tcPr>
          <w:p w:rsidR="000E0F80" w:rsidRDefault="000E0F80" w:rsidP="007F48EB"/>
        </w:tc>
        <w:tc>
          <w:tcPr>
            <w:tcW w:w="2386" w:type="dxa"/>
          </w:tcPr>
          <w:p w:rsidR="000E0F80" w:rsidRDefault="000E0F80" w:rsidP="007F48EB"/>
        </w:tc>
        <w:tc>
          <w:tcPr>
            <w:tcW w:w="1540" w:type="dxa"/>
          </w:tcPr>
          <w:p w:rsidR="000E0F80" w:rsidRDefault="000E0F80" w:rsidP="007F48EB"/>
        </w:tc>
      </w:tr>
      <w:tr w:rsidR="000E0F80" w:rsidTr="000E0F80">
        <w:tc>
          <w:tcPr>
            <w:tcW w:w="2766" w:type="dxa"/>
          </w:tcPr>
          <w:p w:rsidR="000E0F80" w:rsidRDefault="000E0F80" w:rsidP="007F48EB"/>
        </w:tc>
        <w:tc>
          <w:tcPr>
            <w:tcW w:w="2550" w:type="dxa"/>
          </w:tcPr>
          <w:p w:rsidR="000E0F80" w:rsidRDefault="000E0F80" w:rsidP="007F48EB"/>
        </w:tc>
        <w:tc>
          <w:tcPr>
            <w:tcW w:w="2386" w:type="dxa"/>
          </w:tcPr>
          <w:p w:rsidR="000E0F80" w:rsidRDefault="000E0F80" w:rsidP="007F48EB"/>
        </w:tc>
        <w:tc>
          <w:tcPr>
            <w:tcW w:w="1540" w:type="dxa"/>
          </w:tcPr>
          <w:p w:rsidR="000E0F80" w:rsidRDefault="000E0F80" w:rsidP="007F48EB"/>
        </w:tc>
      </w:tr>
      <w:tr w:rsidR="000E0F80" w:rsidTr="000E0F80">
        <w:tc>
          <w:tcPr>
            <w:tcW w:w="2766" w:type="dxa"/>
          </w:tcPr>
          <w:p w:rsidR="000E0F80" w:rsidRPr="000E0F80" w:rsidRDefault="000E0F80" w:rsidP="007F48EB">
            <w:pPr>
              <w:rPr>
                <w:b/>
              </w:rPr>
            </w:pPr>
            <w:r w:rsidRPr="000E0F80">
              <w:rPr>
                <w:b/>
              </w:rPr>
              <w:t>Spectro.ItemChosenData</w:t>
            </w:r>
          </w:p>
          <w:p w:rsidR="000E0F80" w:rsidRDefault="000E0F80" w:rsidP="007F48EB">
            <w:r>
              <w:t>Utility class used during Spectro.dicomUiTree callback.</w:t>
            </w:r>
          </w:p>
        </w:tc>
        <w:tc>
          <w:tcPr>
            <w:tcW w:w="2550" w:type="dxa"/>
          </w:tcPr>
          <w:p w:rsidR="000E0F80" w:rsidRDefault="000E0F80" w:rsidP="007F48EB"/>
        </w:tc>
        <w:tc>
          <w:tcPr>
            <w:tcW w:w="2386" w:type="dxa"/>
          </w:tcPr>
          <w:p w:rsidR="000E0F80" w:rsidRDefault="000E0F80" w:rsidP="007F48EB"/>
        </w:tc>
        <w:tc>
          <w:tcPr>
            <w:tcW w:w="1540" w:type="dxa"/>
          </w:tcPr>
          <w:p w:rsidR="000E0F80" w:rsidRDefault="000E0F80" w:rsidP="007F48EB"/>
        </w:tc>
      </w:tr>
      <w:tr w:rsidR="000E0F80" w:rsidTr="000E0F80">
        <w:tc>
          <w:tcPr>
            <w:tcW w:w="2766" w:type="dxa"/>
          </w:tcPr>
          <w:p w:rsidR="000E0F80" w:rsidRPr="000E0F80" w:rsidRDefault="000E0F80" w:rsidP="007F48EB">
            <w:pPr>
              <w:rPr>
                <w:b/>
              </w:rPr>
            </w:pPr>
          </w:p>
        </w:tc>
        <w:tc>
          <w:tcPr>
            <w:tcW w:w="2550" w:type="dxa"/>
          </w:tcPr>
          <w:p w:rsidR="000E0F80" w:rsidRDefault="000E0F80" w:rsidP="007F48EB"/>
        </w:tc>
        <w:tc>
          <w:tcPr>
            <w:tcW w:w="2386" w:type="dxa"/>
          </w:tcPr>
          <w:p w:rsidR="000E0F80" w:rsidRDefault="000E0F80" w:rsidP="007F48EB"/>
        </w:tc>
        <w:tc>
          <w:tcPr>
            <w:tcW w:w="1540" w:type="dxa"/>
          </w:tcPr>
          <w:p w:rsidR="000E0F80" w:rsidRDefault="000E0F80" w:rsidP="007F48EB"/>
        </w:tc>
      </w:tr>
      <w:tr w:rsidR="000E0F80" w:rsidTr="000E0F80">
        <w:tc>
          <w:tcPr>
            <w:tcW w:w="2766" w:type="dxa"/>
          </w:tcPr>
          <w:p w:rsidR="000E0F80" w:rsidRDefault="000E0F80" w:rsidP="007F48EB">
            <w:pPr>
              <w:rPr>
                <w:b/>
              </w:rPr>
            </w:pPr>
            <w:r>
              <w:rPr>
                <w:b/>
              </w:rPr>
              <w:t>Spectro.ReferenceSliceChangeData</w:t>
            </w:r>
          </w:p>
          <w:p w:rsidR="000E0F80" w:rsidRPr="000E0F80" w:rsidRDefault="000E0F80" w:rsidP="000E0F80">
            <w:r>
              <w:t>Utility class used during Spectro.PlotCsi user interaction.</w:t>
            </w:r>
          </w:p>
        </w:tc>
        <w:tc>
          <w:tcPr>
            <w:tcW w:w="2550" w:type="dxa"/>
          </w:tcPr>
          <w:p w:rsidR="000E0F80" w:rsidRDefault="000E0F80" w:rsidP="007F48EB"/>
        </w:tc>
        <w:tc>
          <w:tcPr>
            <w:tcW w:w="2386" w:type="dxa"/>
          </w:tcPr>
          <w:p w:rsidR="000E0F80" w:rsidRDefault="000E0F80" w:rsidP="007F48EB"/>
        </w:tc>
        <w:tc>
          <w:tcPr>
            <w:tcW w:w="1540" w:type="dxa"/>
          </w:tcPr>
          <w:p w:rsidR="000E0F80" w:rsidRDefault="000E0F80" w:rsidP="007F48EB"/>
        </w:tc>
      </w:tr>
      <w:tr w:rsidR="000E0F80" w:rsidTr="000E0F80">
        <w:tc>
          <w:tcPr>
            <w:tcW w:w="2766" w:type="dxa"/>
          </w:tcPr>
          <w:p w:rsidR="000E0F80" w:rsidRDefault="000E0F80" w:rsidP="007F48EB">
            <w:pPr>
              <w:rPr>
                <w:b/>
              </w:rPr>
            </w:pPr>
          </w:p>
        </w:tc>
        <w:tc>
          <w:tcPr>
            <w:tcW w:w="2550" w:type="dxa"/>
          </w:tcPr>
          <w:p w:rsidR="000E0F80" w:rsidRDefault="000E0F80" w:rsidP="007F48EB"/>
        </w:tc>
        <w:tc>
          <w:tcPr>
            <w:tcW w:w="2386" w:type="dxa"/>
          </w:tcPr>
          <w:p w:rsidR="000E0F80" w:rsidRDefault="000E0F80" w:rsidP="007F48EB"/>
        </w:tc>
        <w:tc>
          <w:tcPr>
            <w:tcW w:w="1540" w:type="dxa"/>
          </w:tcPr>
          <w:p w:rsidR="000E0F80" w:rsidRDefault="000E0F80" w:rsidP="007F48EB"/>
        </w:tc>
      </w:tr>
      <w:tr w:rsidR="000E0F80" w:rsidTr="000E0F80">
        <w:tc>
          <w:tcPr>
            <w:tcW w:w="2766" w:type="dxa"/>
          </w:tcPr>
          <w:p w:rsidR="000E0F80" w:rsidRDefault="000E0F80" w:rsidP="007F48EB">
            <w:pPr>
              <w:rPr>
                <w:b/>
              </w:rPr>
            </w:pPr>
            <w:r>
              <w:rPr>
                <w:b/>
              </w:rPr>
              <w:t>Spectro.testNestedVarsClass</w:t>
            </w:r>
          </w:p>
          <w:p w:rsidR="000E0F80" w:rsidRPr="000E0F80" w:rsidRDefault="000E0F80" w:rsidP="000E0F80">
            <w:r>
              <w:t>Development class used to benchmark data storage techniques and select the one used in Spectro.dicomUiTree.</w:t>
            </w:r>
          </w:p>
        </w:tc>
        <w:tc>
          <w:tcPr>
            <w:tcW w:w="2550" w:type="dxa"/>
          </w:tcPr>
          <w:p w:rsidR="000E0F80" w:rsidRDefault="000E0F80" w:rsidP="007F48EB"/>
        </w:tc>
        <w:tc>
          <w:tcPr>
            <w:tcW w:w="2386" w:type="dxa"/>
          </w:tcPr>
          <w:p w:rsidR="000E0F80" w:rsidRDefault="000E0F80" w:rsidP="007F48EB"/>
        </w:tc>
        <w:tc>
          <w:tcPr>
            <w:tcW w:w="1540" w:type="dxa"/>
          </w:tcPr>
          <w:p w:rsidR="000E0F80" w:rsidRDefault="000E0F80" w:rsidP="007F48EB"/>
        </w:tc>
      </w:tr>
    </w:tbl>
    <w:p w:rsidR="007F48EB" w:rsidRDefault="007F48EB" w:rsidP="007F48EB"/>
    <w:p w:rsidR="001021FC" w:rsidRDefault="001021FC" w:rsidP="001021FC">
      <w:pPr>
        <w:pStyle w:val="Heading2"/>
      </w:pPr>
      <w:r>
        <w:t>mypcolor2 class</w:t>
      </w:r>
    </w:p>
    <w:p w:rsidR="001021FC" w:rsidRDefault="001021FC" w:rsidP="001021FC">
      <w:r>
        <w:t>This class plots DICOM images and spectroscopy maps with or without interpolation. It automatically accounts for the 1/2-voxel shift between Matlab interpolated and faceted surfaces.</w:t>
      </w:r>
    </w:p>
    <w:p w:rsidR="001021FC" w:rsidRPr="001021FC" w:rsidRDefault="001021FC" w:rsidP="001021FC">
      <w:r>
        <w:rPr>
          <w:i/>
        </w:rPr>
        <w:t>It is intended to use this class to replace the current metabolite map plotting code.</w:t>
      </w:r>
    </w:p>
    <w:p w:rsidR="000E0F80" w:rsidRDefault="000E0F80" w:rsidP="000E0F80">
      <w:pPr>
        <w:pStyle w:val="Heading3"/>
      </w:pPr>
      <w:r>
        <w:t>processDicomTree.m</w:t>
      </w:r>
    </w:p>
    <w:p w:rsidR="000E0F80" w:rsidRDefault="000E0F80" w:rsidP="000E0F80">
      <w:r>
        <w:t>Java-based rapid parsing of folders containing DICOM files and for DICOMDIR folders (e.g. CDs).</w:t>
      </w:r>
    </w:p>
    <w:p w:rsidR="00733864" w:rsidRDefault="00733864" w:rsidP="00733864">
      <w:pPr>
        <w:pStyle w:val="Heading3"/>
      </w:pPr>
      <w:r>
        <w:t>specFft and specIfft</w:t>
      </w:r>
    </w:p>
    <w:p w:rsidR="00733864" w:rsidRDefault="00733864" w:rsidP="00733864">
      <w:r>
        <w:t>Discrete Fourier transform pair following conventions for MR spectroscopy. E.g. 1/2 sample of t=0 point in the FID.</w:t>
      </w:r>
    </w:p>
    <w:p w:rsidR="00733864" w:rsidRDefault="00733864" w:rsidP="00733864">
      <w:pPr>
        <w:pStyle w:val="Heading3"/>
      </w:pPr>
      <w:r>
        <w:t>specApodize</w:t>
      </w:r>
    </w:p>
    <w:p w:rsidR="00733864" w:rsidRDefault="00733864" w:rsidP="00733864">
      <w:r>
        <w:t>Apodization of spectra.</w:t>
      </w:r>
    </w:p>
    <w:p w:rsidR="00733864" w:rsidRPr="00733864" w:rsidRDefault="00733864" w:rsidP="00733864">
      <w:pPr>
        <w:rPr>
          <w:i/>
        </w:rPr>
      </w:pPr>
      <w:r w:rsidRPr="00733864">
        <w:rPr>
          <w:i/>
        </w:rPr>
        <w:t>To be incorporated into Spectro.Spec class as a static method.</w:t>
      </w:r>
    </w:p>
    <w:p w:rsidR="00D3122E" w:rsidRDefault="00D3122E" w:rsidP="00D3122E">
      <w:pPr>
        <w:pStyle w:val="Heading1"/>
      </w:pPr>
      <w:r w:rsidRPr="00D3122E">
        <w:t>ProcessLong31pSpectra</w:t>
      </w:r>
    </w:p>
    <w:p w:rsidR="00D3122E" w:rsidRPr="00D3122E" w:rsidRDefault="00D3122E" w:rsidP="00D3122E">
      <w:r>
        <w:t>This function will become a subclass of Spectro.PlotCsi. It provides more specialised methods to implement the 31P-MRS protocols used in Oxford. Coil flip angle calibration, coil positioning, and spectroscopy protocol interpretation.</w:t>
      </w:r>
    </w:p>
    <w:p w:rsidR="00D34B1A" w:rsidRDefault="00D34B1A" w:rsidP="00D34B1A">
      <w:pPr>
        <w:pStyle w:val="Heading1"/>
      </w:pPr>
      <w:r>
        <w:t>AMARES</w:t>
      </w:r>
    </w:p>
    <w:p w:rsidR="00D34B1A" w:rsidRDefault="00D34B1A" w:rsidP="00D34B1A">
      <w:r>
        <w:t>This kit also contains a set of tools for AMARES fitting of spectroscopy data.</w:t>
      </w:r>
      <w:r w:rsidR="00567442">
        <w:t xml:space="preserve"> See </w:t>
      </w:r>
      <w:r w:rsidR="00790CD3">
        <w:t>os</w:t>
      </w:r>
      <w:r w:rsidR="00567442">
        <w:t>AMARES Guide</w:t>
      </w:r>
      <w:r w:rsidR="00E104AD">
        <w:t xml:space="preserve"> for more details</w:t>
      </w:r>
      <w:r w:rsidR="00567442">
        <w:t>.</w:t>
      </w:r>
    </w:p>
    <w:p w:rsidR="00D34B1A" w:rsidRDefault="00D34B1A" w:rsidP="00D34B1A">
      <w:pPr>
        <w:pStyle w:val="Heading1"/>
      </w:pPr>
      <w:r>
        <w:t>Key design ideas</w:t>
      </w:r>
    </w:p>
    <w:p w:rsidR="00D34B1A" w:rsidRPr="00D34B1A" w:rsidRDefault="00D34B1A" w:rsidP="00D34B1A">
      <w:pPr>
        <w:pStyle w:val="Heading2"/>
      </w:pPr>
      <w:r>
        <w:t>Programming interface</w:t>
      </w:r>
    </w:p>
    <w:p w:rsidR="00D34B1A" w:rsidRDefault="00D34B1A" w:rsidP="00D34B1A">
      <w:r>
        <w:t>All DICOM file scanning, searching, etc is handled by the Spectro.dicomTree class.</w:t>
      </w:r>
    </w:p>
    <w:p w:rsidR="00D34B1A" w:rsidRDefault="00D34B1A" w:rsidP="00D34B1A">
      <w:r>
        <w:t>All DICOM files have an associated object in the Spectro.dicom, Spectro.dicomImage or Spectro.Spec hierarchy. These classes offer helper methods appropriate for the image or spectroscopy data that has been loaded.</w:t>
      </w:r>
    </w:p>
    <w:p w:rsidR="00D34B1A" w:rsidRDefault="00D34B1A" w:rsidP="00D34B1A">
      <w:pPr>
        <w:pStyle w:val="Heading2"/>
      </w:pPr>
      <w:r>
        <w:lastRenderedPageBreak/>
        <w:t>GUI elements</w:t>
      </w:r>
    </w:p>
    <w:p w:rsidR="00D34B1A" w:rsidRDefault="00D34B1A" w:rsidP="00D34B1A">
      <w:r>
        <w:t>Spectro.dicomUiTree provides a reusable Matlab GUI element for selecting DICOM files from a folder tree.</w:t>
      </w:r>
    </w:p>
    <w:p w:rsidR="00D34B1A" w:rsidRDefault="00D34B1A" w:rsidP="00D34B1A">
      <w:r>
        <w:t>Spectro.FileOpenGui provides a pop-up dialog using the Spectro.dicomUiTree and a preview window. It can be used for interactive selection of DICOM files in other code.</w:t>
      </w:r>
    </w:p>
    <w:p w:rsidR="00D34B1A" w:rsidRDefault="00D34B1A" w:rsidP="00D34B1A">
      <w:r>
        <w:t>Spectro.PlotCsi provides basic voxel selection, sat band drawing, spectrum plotting functions for 1D, 2D or 3D SVS or CSI spectroscopy data.</w:t>
      </w:r>
    </w:p>
    <w:p w:rsidR="00D34B1A" w:rsidRPr="00D34B1A" w:rsidRDefault="00D34B1A" w:rsidP="00D34B1A"/>
    <w:sectPr w:rsidR="00D34B1A" w:rsidRPr="00D34B1A" w:rsidSect="00187349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732B" w:rsidRDefault="00F0732B" w:rsidP="00595531">
      <w:pPr>
        <w:spacing w:after="0" w:line="240" w:lineRule="auto"/>
      </w:pPr>
      <w:r>
        <w:separator/>
      </w:r>
    </w:p>
  </w:endnote>
  <w:endnote w:type="continuationSeparator" w:id="0">
    <w:p w:rsidR="00F0732B" w:rsidRDefault="00F0732B" w:rsidP="005955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78636630"/>
      <w:docPartObj>
        <w:docPartGallery w:val="Page Numbers (Bottom of Page)"/>
        <w:docPartUnique/>
      </w:docPartObj>
    </w:sdtPr>
    <w:sdtEndPr/>
    <w:sdtContent>
      <w:p w:rsidR="00270E80" w:rsidRDefault="00270E80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812D3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595531" w:rsidRPr="00595531" w:rsidRDefault="00595531" w:rsidP="00595531">
    <w:pPr>
      <w:pStyle w:val="Footer"/>
      <w:jc w:val="center"/>
      <w:rPr>
        <w:sz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732B" w:rsidRDefault="00F0732B" w:rsidP="00595531">
      <w:pPr>
        <w:spacing w:after="0" w:line="240" w:lineRule="auto"/>
      </w:pPr>
      <w:r>
        <w:separator/>
      </w:r>
    </w:p>
  </w:footnote>
  <w:footnote w:type="continuationSeparator" w:id="0">
    <w:p w:rsidR="00F0732B" w:rsidRDefault="00F0732B" w:rsidP="005955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4705F"/>
    <w:multiLevelType w:val="hybridMultilevel"/>
    <w:tmpl w:val="63A418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D6136E"/>
    <w:multiLevelType w:val="hybridMultilevel"/>
    <w:tmpl w:val="5052B8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6D1D13"/>
    <w:multiLevelType w:val="hybridMultilevel"/>
    <w:tmpl w:val="447C97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5E7357"/>
    <w:multiLevelType w:val="hybridMultilevel"/>
    <w:tmpl w:val="1E1A4E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577B45"/>
    <w:multiLevelType w:val="hybridMultilevel"/>
    <w:tmpl w:val="C706C2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0571AE"/>
    <w:multiLevelType w:val="hybridMultilevel"/>
    <w:tmpl w:val="C3063E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8842B9"/>
    <w:multiLevelType w:val="hybridMultilevel"/>
    <w:tmpl w:val="D46266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4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8EB"/>
    <w:rsid w:val="000E0F80"/>
    <w:rsid w:val="001021FC"/>
    <w:rsid w:val="00187349"/>
    <w:rsid w:val="0019670C"/>
    <w:rsid w:val="001B06C4"/>
    <w:rsid w:val="00270E80"/>
    <w:rsid w:val="002812D3"/>
    <w:rsid w:val="002F5788"/>
    <w:rsid w:val="004374A1"/>
    <w:rsid w:val="004B4C7D"/>
    <w:rsid w:val="00567442"/>
    <w:rsid w:val="00595531"/>
    <w:rsid w:val="005C4D06"/>
    <w:rsid w:val="00733864"/>
    <w:rsid w:val="00790CD3"/>
    <w:rsid w:val="007C6521"/>
    <w:rsid w:val="007D41EA"/>
    <w:rsid w:val="007F48EB"/>
    <w:rsid w:val="00AF7DAE"/>
    <w:rsid w:val="00D012C2"/>
    <w:rsid w:val="00D3122E"/>
    <w:rsid w:val="00D34B1A"/>
    <w:rsid w:val="00D3584E"/>
    <w:rsid w:val="00DE6C2B"/>
    <w:rsid w:val="00E104AD"/>
    <w:rsid w:val="00E2062A"/>
    <w:rsid w:val="00F01C7A"/>
    <w:rsid w:val="00F0732B"/>
    <w:rsid w:val="00F10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415F6F9-2345-494A-8182-2F1DEA921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7349"/>
  </w:style>
  <w:style w:type="paragraph" w:styleId="Heading1">
    <w:name w:val="heading 1"/>
    <w:basedOn w:val="Normal"/>
    <w:next w:val="Normal"/>
    <w:link w:val="Heading1Char"/>
    <w:uiPriority w:val="9"/>
    <w:qFormat/>
    <w:rsid w:val="007F48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48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0F8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48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F48E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F48E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7F48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7F48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0E0F8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IntenseEmphasis">
    <w:name w:val="Intense Emphasis"/>
    <w:basedOn w:val="DefaultParagraphFont"/>
    <w:uiPriority w:val="21"/>
    <w:qFormat/>
    <w:rsid w:val="000E0F8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19670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55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5531"/>
  </w:style>
  <w:style w:type="paragraph" w:styleId="Footer">
    <w:name w:val="footer"/>
    <w:basedOn w:val="Normal"/>
    <w:link w:val="FooterChar"/>
    <w:uiPriority w:val="99"/>
    <w:unhideWhenUsed/>
    <w:rsid w:val="005955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55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Rodgers</dc:creator>
  <cp:lastModifiedBy>Lucian</cp:lastModifiedBy>
  <cp:revision>2</cp:revision>
  <dcterms:created xsi:type="dcterms:W3CDTF">2017-07-10T14:13:00Z</dcterms:created>
  <dcterms:modified xsi:type="dcterms:W3CDTF">2017-07-10T14:13:00Z</dcterms:modified>
</cp:coreProperties>
</file>