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360" w:lineRule="auto"/>
        <w:jc w:val="both"/>
        <w:rPr>
          <w:rFonts w:ascii="Poppins" w:cs="Poppins" w:eastAsia="Poppins" w:hAnsi="Poppins"/>
          <w:b w:val="1"/>
          <w:bCs w:val="1"/>
          <w:sz w:val="28"/>
          <w:szCs w:val="28"/>
        </w:rPr>
      </w:pPr>
      <w:bookmarkStart w:colFirst="0" w:colLast="0" w:name="_gcfwrn62ctmr" w:id="0"/>
      <w:bookmarkEnd w:id="0"/>
      <w:r w:rsidDel="00000000" w:rsidR="00000000" w:rsidRPr="00000000">
        <w:rPr>
          <w:rFonts w:ascii="Poppins" w:cs="Poppins" w:eastAsia="Poppins" w:hAnsi="Poppins"/>
          <w:b w:val="1"/>
          <w:bCs w:val="1"/>
          <w:sz w:val="28"/>
          <w:szCs w:val="28"/>
          <w:rtl w:val="0"/>
        </w:rPr>
        <w:t xml:space="preserve">BAB 4 | OPERATOR</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spacing w:after="0" w:before="0" w:line="360" w:lineRule="auto"/>
        <w:ind w:firstLine="72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Bab ini akan membahas berbagai macam operator yang dapat digunakan dalam statement SQL. Operator adalah simbol, kata, atau karakter yang digunakan untuk melakukan operasi pada satu atau lebih nilai dalam query. Adapun operator yang digunakan pada MySQL adalah Operator Aritmatika, Operator Logika, Operator Pembanding dan Operator Bitwise.</w:t>
      </w:r>
    </w:p>
    <w:p w:rsidR="00000000" w:rsidDel="00000000" w:rsidP="00000000" w:rsidRDefault="00000000" w:rsidRPr="00000000" w14:paraId="00000004">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05">
      <w:pPr>
        <w:pStyle w:val="Heading1"/>
        <w:spacing w:after="0" w:before="0" w:line="360" w:lineRule="auto"/>
        <w:jc w:val="both"/>
        <w:rPr>
          <w:rFonts w:ascii="Poppins" w:cs="Poppins" w:eastAsia="Poppins" w:hAnsi="Poppins"/>
          <w:b w:val="1"/>
          <w:bCs w:val="1"/>
          <w:sz w:val="24"/>
          <w:szCs w:val="24"/>
        </w:rPr>
      </w:pPr>
      <w:bookmarkStart w:colFirst="0" w:colLast="0" w:name="_b27vlw42gczp" w:id="1"/>
      <w:bookmarkEnd w:id="1"/>
      <w:r w:rsidDel="00000000" w:rsidR="00000000" w:rsidRPr="00000000">
        <w:rPr>
          <w:rFonts w:ascii="Poppins" w:cs="Poppins" w:eastAsia="Poppins" w:hAnsi="Poppins"/>
          <w:b w:val="1"/>
          <w:bCs w:val="1"/>
          <w:sz w:val="24"/>
          <w:szCs w:val="24"/>
          <w:rtl w:val="0"/>
        </w:rPr>
        <w:t xml:space="preserve">4.1 Operator Aritmatika</w:t>
      </w:r>
    </w:p>
    <w:p w:rsidR="00000000" w:rsidDel="00000000" w:rsidP="00000000" w:rsidRDefault="00000000" w:rsidRPr="00000000" w14:paraId="0000000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Operator Aritmatika merupakan operator yang digunakan untuk melakukan operasi aritmatika yang bertipe data numerik. Berikut jenis-jenis operator dan fungsinya : </w:t>
      </w:r>
    </w:p>
    <w:tbl>
      <w:tblPr>
        <w:tblStyle w:val="Table1"/>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Penjumlahan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B">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Pengurangan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Perkalian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Pembagian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1">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Modulo</w:t>
            </w:r>
          </w:p>
        </w:tc>
      </w:tr>
    </w:tbl>
    <w:p w:rsidR="00000000" w:rsidDel="00000000" w:rsidP="00000000" w:rsidRDefault="00000000" w:rsidRPr="00000000" w14:paraId="0000001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Dalam SQL berlaku </w:t>
      </w:r>
      <w:r w:rsidDel="00000000" w:rsidR="00000000" w:rsidRPr="00000000">
        <w:rPr>
          <w:rFonts w:ascii="Poppins" w:cs="Poppins" w:eastAsia="Poppins" w:hAnsi="Poppins"/>
          <w:i w:val="1"/>
          <w:iCs w:val="1"/>
          <w:sz w:val="20"/>
          <w:szCs w:val="20"/>
          <w:rtl w:val="0"/>
        </w:rPr>
        <w:t xml:space="preserve">precedence </w:t>
      </w:r>
      <w:r w:rsidDel="00000000" w:rsidR="00000000" w:rsidRPr="00000000">
        <w:rPr>
          <w:rFonts w:ascii="Poppins" w:cs="Poppins" w:eastAsia="Poppins" w:hAnsi="Poppins"/>
          <w:sz w:val="20"/>
          <w:szCs w:val="20"/>
          <w:rtl w:val="0"/>
        </w:rPr>
        <w:t xml:space="preserve">(prioritas), artinya operator seperti perkalian dan pembagian akan dilakukan terlebih dahulu kemudian operator penjumlahan dan pengurangan. Akan tetapi, ketika operator dibungkus menggunakan tanda kurung () maka operator tersebut akan dilakukan terlebih dahulu. Contohnya seperti : </w:t>
      </w:r>
    </w:p>
    <w:tbl>
      <w:tblPr>
        <w:tblStyle w:val="Table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4">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2 + 3 * 4;</w:t>
            </w:r>
            <w:r w:rsidDel="00000000" w:rsidR="00000000" w:rsidRPr="00000000">
              <w:rPr>
                <w:rtl w:val="0"/>
              </w:rPr>
            </w:r>
          </w:p>
        </w:tc>
      </w:tr>
    </w:tbl>
    <w:p w:rsidR="00000000" w:rsidDel="00000000" w:rsidP="00000000" w:rsidRDefault="00000000" w:rsidRPr="00000000" w14:paraId="0000001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Akan menghasilkan ‘14’, karena perkalian dikerjakan atau dilakukan terlebih dahulu kemudian penjumlahan, namun dapat menghasilkan ‘20’ apabila ditambahkan tanda kurung () pada penjumlahan, contohnya seperti berikut : </w:t>
      </w:r>
    </w:p>
    <w:tbl>
      <w:tblPr>
        <w:tblStyle w:val="Table3"/>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6">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(2 + 3) * 4;</w:t>
            </w:r>
            <w:r w:rsidDel="00000000" w:rsidR="00000000" w:rsidRPr="00000000">
              <w:rPr>
                <w:rtl w:val="0"/>
              </w:rPr>
            </w:r>
          </w:p>
        </w:tc>
      </w:tr>
    </w:tbl>
    <w:p w:rsidR="00000000" w:rsidDel="00000000" w:rsidP="00000000" w:rsidRDefault="00000000" w:rsidRPr="00000000" w14:paraId="00000017">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Contoh lainnya seperti pada query berikut : </w:t>
      </w:r>
    </w:p>
    <w:tbl>
      <w:tblPr>
        <w:tblStyle w:val="Table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19">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quantityOrdered * priceEach + 100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priceTotal</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w:t>
            </w:r>
            <w:r w:rsidDel="00000000" w:rsidR="00000000" w:rsidRPr="00000000">
              <w:rPr>
                <w:rtl w:val="0"/>
              </w:rPr>
            </w:r>
          </w:p>
        </w:tc>
      </w:tr>
    </w:tbl>
    <w:p w:rsidR="00000000" w:rsidDel="00000000" w:rsidP="00000000" w:rsidRDefault="00000000" w:rsidRPr="00000000" w14:paraId="0000001A">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1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yang dihasilkan : </w:t>
      </w:r>
    </w:p>
    <w:tbl>
      <w:tblPr>
        <w:tblStyle w:val="Table5"/>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755"/>
        <w:gridCol w:w="1245"/>
        <w:gridCol w:w="1815"/>
        <w:gridCol w:w="1365"/>
        <w:tblGridChange w:id="0">
          <w:tblGrid>
            <w:gridCol w:w="1500"/>
            <w:gridCol w:w="1500"/>
            <w:gridCol w:w="1755"/>
            <w:gridCol w:w="1245"/>
            <w:gridCol w:w="1815"/>
            <w:gridCol w:w="1365"/>
          </w:tblGrid>
        </w:tblGridChange>
      </w:tblGrid>
      <w:tr>
        <w:trPr>
          <w:cantSplit w:val="0"/>
          <w:trHeight w:val="33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1C">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1D">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productCode</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1E">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quantityOrdered</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1F">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priceEach</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20">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orderLineNumber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21">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priceTotal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S18_1749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4.180,0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S18_2248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2.854,5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S18_4409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75,46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1.769,12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S24_3969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1.829,21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S18_2325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2.801,5</w:t>
            </w:r>
          </w:p>
        </w:tc>
      </w:tr>
    </w:tbl>
    <w:p w:rsidR="00000000" w:rsidDel="00000000" w:rsidP="00000000" w:rsidRDefault="00000000" w:rsidRPr="00000000" w14:paraId="00000040">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1">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Akan berbeda outputnya ketika query tersebut diberikan tanda kurung () pada operasi aritmatikanya, contohnya seperti berikut : </w:t>
      </w:r>
    </w:p>
    <w:tbl>
      <w:tblPr>
        <w:tblStyle w:val="Table6"/>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42">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quantityOrdered * (priceEach + 100) </w:t>
            </w:r>
            <w:r w:rsidDel="00000000" w:rsidR="00000000" w:rsidRPr="00000000">
              <w:rPr>
                <w:rFonts w:ascii="Poppins" w:cs="Poppins" w:eastAsia="Poppins" w:hAnsi="Poppins"/>
                <w:color w:val="8be9fd"/>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 priceTotal</w:t>
              <w:br w:type="textWrapping"/>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w:t>
            </w:r>
            <w:r w:rsidDel="00000000" w:rsidR="00000000" w:rsidRPr="00000000">
              <w:rPr>
                <w:rtl w:val="0"/>
              </w:rPr>
            </w:r>
          </w:p>
        </w:tc>
      </w:tr>
    </w:tbl>
    <w:p w:rsidR="00000000" w:rsidDel="00000000" w:rsidP="00000000" w:rsidRDefault="00000000" w:rsidRPr="00000000" w14:paraId="00000043">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4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yang dihasilkan akan seperti berikut : </w:t>
      </w:r>
    </w:p>
    <w:tbl>
      <w:tblPr>
        <w:tblStyle w:val="Table7"/>
        <w:tblW w:w="91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00"/>
        <w:gridCol w:w="1500"/>
        <w:gridCol w:w="1755"/>
        <w:gridCol w:w="1245"/>
        <w:gridCol w:w="1815"/>
        <w:gridCol w:w="1365"/>
        <w:tblGridChange w:id="0">
          <w:tblGrid>
            <w:gridCol w:w="1500"/>
            <w:gridCol w:w="1500"/>
            <w:gridCol w:w="1755"/>
            <w:gridCol w:w="1245"/>
            <w:gridCol w:w="1815"/>
            <w:gridCol w:w="1365"/>
          </w:tblGrid>
        </w:tblGridChange>
      </w:tblGrid>
      <w:tr>
        <w:trPr>
          <w:cantSplit w:val="0"/>
          <w:trHeight w:val="33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5">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46">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productCode</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47">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quantityOrdered</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48">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priceEach</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49">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orderLineNumber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4A">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priceTotal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S18_1749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136,0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5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7.080,0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S18_2248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7.754,5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S18_4409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75,46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3.860,12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S24_3969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35,29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6.629,21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S18_2325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108,06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6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5.201,5</w:t>
            </w:r>
          </w:p>
        </w:tc>
      </w:tr>
    </w:tbl>
    <w:p w:rsidR="00000000" w:rsidDel="00000000" w:rsidP="00000000" w:rsidRDefault="00000000" w:rsidRPr="00000000" w14:paraId="00000069">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Penjelasan lebih lengkap terkait precedence dapat dilihat di </w:t>
      </w:r>
      <w:hyperlink r:id="rId6">
        <w:r w:rsidDel="00000000" w:rsidR="00000000" w:rsidRPr="00000000">
          <w:rPr>
            <w:rFonts w:ascii="Poppins" w:cs="Poppins" w:eastAsia="Poppins" w:hAnsi="Poppins"/>
            <w:color w:val="1155cc"/>
            <w:sz w:val="20"/>
            <w:szCs w:val="20"/>
            <w:u w:val="single"/>
            <w:rtl w:val="0"/>
          </w:rPr>
          <w:t xml:space="preserve">situs ini</w:t>
        </w:r>
      </w:hyperlink>
      <w:r w:rsidDel="00000000" w:rsidR="00000000" w:rsidRPr="00000000">
        <w:rPr>
          <w:rFonts w:ascii="Poppins" w:cs="Poppins" w:eastAsia="Poppins" w:hAnsi="Poppins"/>
          <w:sz w:val="20"/>
          <w:szCs w:val="20"/>
          <w:rtl w:val="0"/>
        </w:rPr>
        <w:t xml:space="preserve">.</w:t>
      </w:r>
    </w:p>
    <w:p w:rsidR="00000000" w:rsidDel="00000000" w:rsidP="00000000" w:rsidRDefault="00000000" w:rsidRPr="00000000" w14:paraId="0000006A">
      <w:pPr>
        <w:pStyle w:val="Heading1"/>
        <w:spacing w:after="0" w:before="0" w:line="360" w:lineRule="auto"/>
        <w:jc w:val="both"/>
        <w:rPr>
          <w:rFonts w:ascii="Poppins" w:cs="Poppins" w:eastAsia="Poppins" w:hAnsi="Poppins"/>
          <w:b w:val="1"/>
          <w:bCs w:val="1"/>
          <w:sz w:val="24"/>
          <w:szCs w:val="24"/>
        </w:rPr>
      </w:pPr>
      <w:bookmarkStart w:colFirst="0" w:colLast="0" w:name="_1kk8f3driedq" w:id="2"/>
      <w:bookmarkEnd w:id="2"/>
      <w:r w:rsidDel="00000000" w:rsidR="00000000" w:rsidRPr="00000000">
        <w:rPr>
          <w:rFonts w:ascii="Poppins" w:cs="Poppins" w:eastAsia="Poppins" w:hAnsi="Poppins"/>
          <w:b w:val="1"/>
          <w:bCs w:val="1"/>
          <w:sz w:val="24"/>
          <w:szCs w:val="24"/>
          <w:rtl w:val="0"/>
        </w:rPr>
        <w:t xml:space="preserve">4.2 Operator Pembanding</w:t>
      </w:r>
    </w:p>
    <w:p w:rsidR="00000000" w:rsidDel="00000000" w:rsidP="00000000" w:rsidRDefault="00000000" w:rsidRPr="00000000" w14:paraId="0000006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Operator Pembanding merupakan operator yang digunakan untuk membandingkan dua nilai dan mengembalikan nilai boolean (TRUE, FALSE, atau UNKNOWN) sebagai hasil. Apabila salah satu atau kedua nilai adalah NULL atau tipe data tidak sesuai maka akan mengembalikan nilai UNKNOWN. Berikut jenis-jenis operator pembanding beserta fungsi dan tipe data yang digunakan : </w:t>
      </w:r>
    </w:p>
    <w:tbl>
      <w:tblPr>
        <w:tblStyle w:val="Table8"/>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Tipe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F">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Sama dengan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Numerik, String,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2">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Lebih dari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Numerik,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Kurang dari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7">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Numerik,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&gt;=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Lebih dari sama dengan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Numerik,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B">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Kurang dari sama dengan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Numerik, Date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&lt;&gt; atau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Tidak sama dengan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0">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Numerik, String, Date</w:t>
            </w:r>
          </w:p>
        </w:tc>
      </w:tr>
    </w:tbl>
    <w:p w:rsidR="00000000" w:rsidDel="00000000" w:rsidP="00000000" w:rsidRDefault="00000000" w:rsidRPr="00000000" w14:paraId="00000081">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2">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penggunaan operator ‘&gt;’ di dalam query : </w:t>
      </w:r>
    </w:p>
    <w:tbl>
      <w:tblPr>
        <w:tblStyle w:val="Table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83">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 </w:t>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quantityOrdered &gt; 50;</w:t>
            </w:r>
            <w:r w:rsidDel="00000000" w:rsidR="00000000" w:rsidRPr="00000000">
              <w:rPr>
                <w:rtl w:val="0"/>
              </w:rPr>
            </w:r>
          </w:p>
        </w:tc>
      </w:tr>
    </w:tbl>
    <w:p w:rsidR="00000000" w:rsidDel="00000000" w:rsidP="00000000" w:rsidRDefault="00000000" w:rsidRPr="00000000" w14:paraId="00000084">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85">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yang dihasilkan : </w:t>
      </w:r>
    </w:p>
    <w:tbl>
      <w:tblPr>
        <w:tblStyle w:val="Table10"/>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60"/>
        <w:gridCol w:w="1725"/>
        <w:gridCol w:w="1200"/>
        <w:gridCol w:w="1875"/>
        <w:tblGridChange w:id="0">
          <w:tblGrid>
            <w:gridCol w:w="1620"/>
            <w:gridCol w:w="1560"/>
            <w:gridCol w:w="1725"/>
            <w:gridCol w:w="1200"/>
            <w:gridCol w:w="1875"/>
          </w:tblGrid>
        </w:tblGridChange>
      </w:tblGrid>
      <w:tr>
        <w:trPr>
          <w:cantSplit w:val="0"/>
          <w:trHeight w:val="33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86">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87">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productCode</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88">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quantityOrdered</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89">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priceEach</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8A">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orderLineNumber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10.251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S10_1678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93,79</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S24_2841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67,82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S24_3151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73,46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10.339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S700_2047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86,9</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10.340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S24_2000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62,46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8</w:t>
            </w:r>
          </w:p>
        </w:tc>
      </w:tr>
    </w:tbl>
    <w:p w:rsidR="00000000" w:rsidDel="00000000" w:rsidP="00000000" w:rsidRDefault="00000000" w:rsidRPr="00000000" w14:paraId="000000A4">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penggunaan operator ‘=’ di dalam query : </w:t>
      </w:r>
    </w:p>
    <w:tbl>
      <w:tblPr>
        <w:tblStyle w:val="Table1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A5">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orderdetails </w:t>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productCode = </w:t>
            </w:r>
            <w:r w:rsidDel="00000000" w:rsidR="00000000" w:rsidRPr="00000000">
              <w:rPr>
                <w:rFonts w:ascii="Poppins" w:cs="Poppins" w:eastAsia="Poppins" w:hAnsi="Poppins"/>
                <w:color w:val="f1fa8c"/>
                <w:sz w:val="20"/>
                <w:szCs w:val="20"/>
                <w:shd w:fill="282a36" w:val="clear"/>
                <w:rtl w:val="0"/>
              </w:rPr>
              <w:t xml:space="preserve">'S700_2047'</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A6">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A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yang dihasilkan : </w:t>
      </w:r>
    </w:p>
    <w:tbl>
      <w:tblPr>
        <w:tblStyle w:val="Table12"/>
        <w:tblW w:w="798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20"/>
        <w:gridCol w:w="1560"/>
        <w:gridCol w:w="1725"/>
        <w:gridCol w:w="1200"/>
        <w:gridCol w:w="1875"/>
        <w:tblGridChange w:id="0">
          <w:tblGrid>
            <w:gridCol w:w="1620"/>
            <w:gridCol w:w="1560"/>
            <w:gridCol w:w="1725"/>
            <w:gridCol w:w="1200"/>
            <w:gridCol w:w="1875"/>
          </w:tblGrid>
        </w:tblGridChange>
      </w:tblGrid>
      <w:tr>
        <w:trPr>
          <w:cantSplit w:val="0"/>
          <w:trHeight w:val="33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A8">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A9">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productCode</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AA">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quantityOrdered</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AB">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priceEach</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AC">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orderLineNumber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10.106</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S700_2047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A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30</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85,09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10.119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S700_2047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B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74,23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7</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10.131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S700_2047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76,94</w:t>
            </w:r>
          </w:p>
        </w:tc>
        <w:tc>
          <w:tcPr>
            <w:shd w:fill="auto" w:val="clear"/>
            <w:tcMar>
              <w:top w:w="100.0" w:type="dxa"/>
              <w:left w:w="100.0" w:type="dxa"/>
              <w:bottom w:w="100.0" w:type="dxa"/>
              <w:right w:w="100.0" w:type="dxa"/>
            </w:tcMar>
            <w:vAlign w:val="top"/>
          </w:tcPr>
          <w:p w:rsidR="00000000" w:rsidDel="00000000" w:rsidP="00000000" w:rsidRDefault="00000000" w:rsidRPr="00000000" w14:paraId="000000B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10.143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S700_2047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26</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87,8</w:t>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10.155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S700_2047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32</w:t>
            </w:r>
          </w:p>
        </w:tc>
        <w:tc>
          <w:tcPr>
            <w:shd w:fill="auto" w:val="clear"/>
            <w:tcMar>
              <w:top w:w="100.0" w:type="dxa"/>
              <w:left w:w="100.0" w:type="dxa"/>
              <w:bottom w:w="100.0" w:type="dxa"/>
              <w:right w:w="100.0" w:type="dxa"/>
            </w:tcMar>
            <w:vAlign w:val="top"/>
          </w:tcPr>
          <w:p w:rsidR="00000000" w:rsidDel="00000000" w:rsidP="00000000" w:rsidRDefault="00000000" w:rsidRPr="00000000" w14:paraId="000000C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89,61</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9</w:t>
            </w:r>
          </w:p>
        </w:tc>
      </w:tr>
    </w:tbl>
    <w:p w:rsidR="00000000" w:rsidDel="00000000" w:rsidP="00000000" w:rsidRDefault="00000000" w:rsidRPr="00000000" w14:paraId="000000C6">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C7">
      <w:pPr>
        <w:pStyle w:val="Heading1"/>
        <w:spacing w:after="0" w:before="0" w:line="360" w:lineRule="auto"/>
        <w:jc w:val="both"/>
        <w:rPr>
          <w:rFonts w:ascii="Poppins" w:cs="Poppins" w:eastAsia="Poppins" w:hAnsi="Poppins"/>
          <w:b w:val="1"/>
          <w:bCs w:val="1"/>
          <w:sz w:val="24"/>
          <w:szCs w:val="24"/>
        </w:rPr>
      </w:pPr>
      <w:bookmarkStart w:colFirst="0" w:colLast="0" w:name="_5n9nfky9kj8l" w:id="3"/>
      <w:bookmarkEnd w:id="3"/>
      <w:r w:rsidDel="00000000" w:rsidR="00000000" w:rsidRPr="00000000">
        <w:rPr>
          <w:rFonts w:ascii="Poppins" w:cs="Poppins" w:eastAsia="Poppins" w:hAnsi="Poppins"/>
          <w:b w:val="1"/>
          <w:bCs w:val="1"/>
          <w:sz w:val="24"/>
          <w:szCs w:val="24"/>
          <w:rtl w:val="0"/>
        </w:rPr>
        <w:t xml:space="preserve">4.3 Operator Logika</w:t>
      </w:r>
    </w:p>
    <w:p w:rsidR="00000000" w:rsidDel="00000000" w:rsidP="00000000" w:rsidRDefault="00000000" w:rsidRPr="00000000" w14:paraId="000000C8">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Operator Logika merupakan operator yang digunakan untuk menguji kebenaran suatu nilai dan mengembalikan nilai boolean (TRUE, FALSE, atau UNKNOWN) sebagai hasil. Apabila nilai tersebut adalah NULL atau tipe data tidak sesuai maka akan mengembalikan nilai UNKNOWN. Berikut jenis-jenis operator logika beserta fungsi dan tipe data yang digunakan : </w:t>
      </w:r>
    </w:p>
    <w:tbl>
      <w:tblPr>
        <w:tblStyle w:val="Table13"/>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460"/>
        <w:gridCol w:w="3870"/>
        <w:gridCol w:w="2670"/>
        <w:tblGridChange w:id="0">
          <w:tblGrid>
            <w:gridCol w:w="2460"/>
            <w:gridCol w:w="3870"/>
            <w:gridCol w:w="267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Deskripsi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Tipe Data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w:t>
            </w:r>
          </w:p>
        </w:tc>
        <w:tc>
          <w:tcPr>
            <w:shd w:fill="auto" w:val="clear"/>
            <w:tcMar>
              <w:top w:w="100.0" w:type="dxa"/>
              <w:left w:w="100.0" w:type="dxa"/>
              <w:bottom w:w="100.0" w:type="dxa"/>
              <w:right w:w="100.0" w:type="dxa"/>
            </w:tcMar>
            <w:vAlign w:val="top"/>
          </w:tcPr>
          <w:p w:rsidR="00000000" w:rsidDel="00000000" w:rsidP="00000000" w:rsidRDefault="00000000" w:rsidRPr="00000000" w14:paraId="000000CD">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semua kondisi yang dipisahkan ‘AND’ adalah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widowControl w:val="0"/>
              <w:spacing w:after="0" w:before="0" w:line="360" w:lineRule="auto"/>
              <w:jc w:val="center"/>
              <w:rPr>
                <w:rFonts w:ascii="Poppins" w:cs="Poppins" w:eastAsia="Poppins" w:hAnsi="Poppi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F">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D0">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salah satu kondisi yang</w:t>
            </w:r>
          </w:p>
          <w:p w:rsidR="00000000" w:rsidDel="00000000" w:rsidP="00000000" w:rsidRDefault="00000000" w:rsidRPr="00000000" w14:paraId="000000D1">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dipisahkan ‘OR’ adalah TRUE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widowControl w:val="0"/>
              <w:spacing w:after="0" w:before="0" w:line="360" w:lineRule="auto"/>
              <w:jc w:val="center"/>
              <w:rPr>
                <w:rFonts w:ascii="Poppins" w:cs="Poppins" w:eastAsia="Poppins" w:hAnsi="Poppi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NOT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Memperlihatkan record jika kondisi NOT TRUE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widowControl w:val="0"/>
              <w:spacing w:after="0" w:before="0" w:line="360" w:lineRule="auto"/>
              <w:jc w:val="center"/>
              <w:rPr>
                <w:rFonts w:ascii="Poppins" w:cs="Poppins" w:eastAsia="Poppins" w:hAnsi="Poppi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BETWEEN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7">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nilai ada di dalam range perbandingan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Numerik</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9">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LIKE</w:t>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nilai memiliki kesamaan dengan pola</w:t>
            </w:r>
          </w:p>
        </w:tc>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C">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nilai sama dengan salah satu list ekspresi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Array (Numerik, String)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EXISTS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0">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himpunan mengembalikan satu atau lebih records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Array (Numerik, String)</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2">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ALL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semua himpunan bertemu kondisi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widowControl w:val="0"/>
              <w:spacing w:after="0" w:before="0" w:line="360" w:lineRule="auto"/>
              <w:jc w:val="center"/>
              <w:rPr>
                <w:rFonts w:ascii="Poppins" w:cs="Poppins" w:eastAsia="Poppins" w:hAnsi="Poppi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5">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ANY</w:t>
            </w:r>
          </w:p>
        </w:tc>
        <w:tc>
          <w:tcPr>
            <w:shd w:fill="auto" w:val="clear"/>
            <w:tcMar>
              <w:top w:w="100.0" w:type="dxa"/>
              <w:left w:w="100.0" w:type="dxa"/>
              <w:bottom w:w="100.0" w:type="dxa"/>
              <w:right w:w="100.0" w:type="dxa"/>
            </w:tcMar>
            <w:vAlign w:val="top"/>
          </w:tcPr>
          <w:p w:rsidR="00000000" w:rsidDel="00000000" w:rsidP="00000000" w:rsidRDefault="00000000" w:rsidRPr="00000000" w14:paraId="000000E6">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salah satu himpunan bertemu kondisi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widowControl w:val="0"/>
              <w:spacing w:after="0" w:before="0" w:line="360" w:lineRule="auto"/>
              <w:jc w:val="center"/>
              <w:rPr>
                <w:rFonts w:ascii="Poppins" w:cs="Poppins" w:eastAsia="Poppins" w:hAnsi="Poppins"/>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8">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SOME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TRUE jika salah satu nilai himpunan bertemu kondisi</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after="0" w:before="0" w:line="360" w:lineRule="auto"/>
              <w:jc w:val="center"/>
              <w:rPr>
                <w:rFonts w:ascii="Poppins" w:cs="Poppins" w:eastAsia="Poppins" w:hAnsi="Poppins"/>
                <w:sz w:val="20"/>
                <w:szCs w:val="20"/>
              </w:rPr>
            </w:pPr>
            <w:r w:rsidDel="00000000" w:rsidR="00000000" w:rsidRPr="00000000">
              <w:rPr>
                <w:rtl w:val="0"/>
              </w:rPr>
            </w:r>
          </w:p>
        </w:tc>
      </w:tr>
    </w:tbl>
    <w:p w:rsidR="00000000" w:rsidDel="00000000" w:rsidP="00000000" w:rsidRDefault="00000000" w:rsidRPr="00000000" w14:paraId="000000EB">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C">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penggunaan operator logika dalam query : </w:t>
      </w:r>
    </w:p>
    <w:tbl>
      <w:tblPr>
        <w:tblStyle w:val="Table1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0ED">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payments </w:t>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checkNumber = </w:t>
            </w:r>
            <w:r w:rsidDel="00000000" w:rsidR="00000000" w:rsidRPr="00000000">
              <w:rPr>
                <w:rFonts w:ascii="Poppins" w:cs="Poppins" w:eastAsia="Poppins" w:hAnsi="Poppins"/>
                <w:color w:val="f1fa8c"/>
                <w:sz w:val="20"/>
                <w:szCs w:val="20"/>
                <w:shd w:fill="282a36" w:val="clear"/>
                <w:rtl w:val="0"/>
              </w:rPr>
              <w:t xml:space="preserve">'NT141748'</w:t>
            </w:r>
            <w:r w:rsidDel="00000000" w:rsidR="00000000" w:rsidRPr="00000000">
              <w:rPr>
                <w:rFonts w:ascii="Poppins" w:cs="Poppins" w:eastAsia="Poppins" w:hAnsi="Poppins"/>
                <w:color w:val="f8f8f2"/>
                <w:sz w:val="20"/>
                <w:szCs w:val="20"/>
                <w:shd w:fill="282a36" w:val="clear"/>
                <w:rtl w:val="0"/>
              </w:rPr>
              <w:br w:type="textWrapping"/>
            </w:r>
            <w:r w:rsidDel="00000000" w:rsidR="00000000" w:rsidRPr="00000000">
              <w:rPr>
                <w:rFonts w:ascii="Poppins" w:cs="Poppins" w:eastAsia="Poppins" w:hAnsi="Poppins"/>
                <w:color w:val="8be9fd"/>
                <w:sz w:val="20"/>
                <w:szCs w:val="20"/>
                <w:shd w:fill="282a36" w:val="clear"/>
                <w:rtl w:val="0"/>
              </w:rPr>
              <w:t xml:space="preserve">OR</w:t>
            </w:r>
            <w:r w:rsidDel="00000000" w:rsidR="00000000" w:rsidRPr="00000000">
              <w:rPr>
                <w:rFonts w:ascii="Poppins" w:cs="Poppins" w:eastAsia="Poppins" w:hAnsi="Poppins"/>
                <w:color w:val="f8f8f2"/>
                <w:sz w:val="20"/>
                <w:szCs w:val="20"/>
                <w:shd w:fill="282a36" w:val="clear"/>
                <w:rtl w:val="0"/>
              </w:rPr>
              <w:t xml:space="preserve"> checkNumber = </w:t>
            </w:r>
            <w:r w:rsidDel="00000000" w:rsidR="00000000" w:rsidRPr="00000000">
              <w:rPr>
                <w:rFonts w:ascii="Poppins" w:cs="Poppins" w:eastAsia="Poppins" w:hAnsi="Poppins"/>
                <w:color w:val="f1fa8c"/>
                <w:sz w:val="20"/>
                <w:szCs w:val="20"/>
                <w:shd w:fill="282a36" w:val="clear"/>
                <w:rtl w:val="0"/>
              </w:rPr>
              <w:t xml:space="preserve">'ID449593'</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0EE">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E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yang dihasilkan : </w:t>
      </w:r>
    </w:p>
    <w:tbl>
      <w:tblPr>
        <w:tblStyle w:val="Table15"/>
        <w:tblW w:w="627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905"/>
        <w:gridCol w:w="1620"/>
        <w:gridCol w:w="1530"/>
        <w:gridCol w:w="1215"/>
        <w:tblGridChange w:id="0">
          <w:tblGrid>
            <w:gridCol w:w="1905"/>
            <w:gridCol w:w="1620"/>
            <w:gridCol w:w="1530"/>
            <w:gridCol w:w="1215"/>
          </w:tblGrid>
        </w:tblGridChange>
      </w:tblGrid>
      <w:tr>
        <w:trPr>
          <w:cantSplit w:val="0"/>
          <w:trHeight w:val="33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F0">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customerNumber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F1">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checkNumber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F2">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paymentDate</w:t>
            </w:r>
          </w:p>
        </w:tc>
        <w:tc>
          <w:tcPr>
            <w:shd w:fill="333333" w:val="clear"/>
            <w:tcMar>
              <w:top w:w="100.0" w:type="dxa"/>
              <w:left w:w="100.0" w:type="dxa"/>
              <w:bottom w:w="100.0" w:type="dxa"/>
              <w:right w:w="100.0" w:type="dxa"/>
            </w:tcMar>
            <w:vAlign w:val="top"/>
          </w:tcPr>
          <w:p w:rsidR="00000000" w:rsidDel="00000000" w:rsidP="00000000" w:rsidRDefault="00000000" w:rsidRPr="00000000" w14:paraId="000000F3">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amount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124</w:t>
            </w:r>
          </w:p>
        </w:tc>
        <w:tc>
          <w:tcPr>
            <w:shd w:fill="auto" w:val="clear"/>
            <w:tcMar>
              <w:top w:w="100.0" w:type="dxa"/>
              <w:left w:w="100.0" w:type="dxa"/>
              <w:bottom w:w="100.0" w:type="dxa"/>
              <w:right w:w="100.0" w:type="dxa"/>
            </w:tcMar>
            <w:vAlign w:val="top"/>
          </w:tcPr>
          <w:p w:rsidR="00000000" w:rsidDel="00000000" w:rsidP="00000000" w:rsidRDefault="00000000" w:rsidRPr="00000000" w14:paraId="000000F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NT141748</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2003-11-25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45.084,38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129</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ID449593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A">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2003-12-11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23.923,93</w:t>
            </w:r>
          </w:p>
        </w:tc>
      </w:tr>
    </w:tbl>
    <w:p w:rsidR="00000000" w:rsidDel="00000000" w:rsidP="00000000" w:rsidRDefault="00000000" w:rsidRPr="00000000" w14:paraId="000000FC">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D">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E">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0FF">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Operator LIKE digunakan hanya pada tipe data string. Berbeda dengan ‘=’ yang digunakan untuk nilai yang sama persis, LIKE digunakan untuk mendeteksi pola tertentu atau hanya sepotong string saja. Berikut wildcard character yang dapat digunakan pada operator LIKE dan fungsinya : </w:t>
      </w:r>
    </w:p>
    <w:tbl>
      <w:tblPr>
        <w:tblStyle w:val="Table1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Wildcard Character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2">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Mewakili nol atau lebih karakter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4">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_</w:t>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Mewakili satu karakter</w:t>
            </w:r>
          </w:p>
        </w:tc>
      </w:tr>
    </w:tbl>
    <w:p w:rsidR="00000000" w:rsidDel="00000000" w:rsidP="00000000" w:rsidRDefault="00000000" w:rsidRPr="00000000" w14:paraId="00000106">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7">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penggunaan wildcard character di dalam query :</w:t>
      </w:r>
    </w:p>
    <w:p w:rsidR="00000000" w:rsidDel="00000000" w:rsidP="00000000" w:rsidRDefault="00000000" w:rsidRPr="00000000" w14:paraId="00000108">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Penggunaan wildcard untuk menampilkan string yang dimulai dengan huruf “S”</w:t>
      </w:r>
    </w:p>
    <w:tbl>
      <w:tblPr>
        <w:tblStyle w:val="Table1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9">
            <w:pPr>
              <w:widowControl w:val="0"/>
              <w:spacing w:after="0" w:before="0" w:line="360" w:lineRule="auto"/>
              <w:jc w:val="both"/>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customerName </w:t>
            </w:r>
            <w:r w:rsidDel="00000000" w:rsidR="00000000" w:rsidRPr="00000000">
              <w:rPr>
                <w:rFonts w:ascii="Poppins" w:cs="Poppins" w:eastAsia="Poppins" w:hAnsi="Poppins"/>
                <w:color w:val="8be9fd"/>
                <w:sz w:val="20"/>
                <w:szCs w:val="20"/>
                <w:shd w:fill="282a36" w:val="clear"/>
                <w:rtl w:val="0"/>
              </w:rPr>
              <w:t xml:space="preserve">LIKE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'S%'</w:t>
            </w:r>
            <w:r w:rsidDel="00000000" w:rsidR="00000000" w:rsidRPr="00000000">
              <w:rPr>
                <w:rFonts w:ascii="Poppins" w:cs="Poppins" w:eastAsia="Poppins" w:hAnsi="Poppins"/>
                <w:color w:val="f8f8f2"/>
                <w:sz w:val="20"/>
                <w:szCs w:val="20"/>
                <w:shd w:fill="282a36" w:val="clear"/>
                <w:rtl w:val="0"/>
              </w:rPr>
              <w:t xml:space="preserve">;</w:t>
            </w:r>
          </w:p>
        </w:tc>
      </w:tr>
    </w:tbl>
    <w:p w:rsidR="00000000" w:rsidDel="00000000" w:rsidP="00000000" w:rsidRDefault="00000000" w:rsidRPr="00000000" w14:paraId="0000010A">
      <w:pPr>
        <w:spacing w:after="0" w:before="0"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B">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Penggunaan wildcard untuk menampilkan string yang diakhiri dengan huruf “S”</w:t>
      </w:r>
    </w:p>
    <w:tbl>
      <w:tblPr>
        <w:tblStyle w:val="Table18"/>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C">
            <w:pPr>
              <w:widowControl w:val="0"/>
              <w:spacing w:after="0" w:before="0" w:line="360" w:lineRule="auto"/>
              <w:jc w:val="both"/>
              <w:rPr>
                <w:rFonts w:ascii="Poppins" w:cs="Poppins" w:eastAsia="Poppins" w:hAnsi="Poppins"/>
                <w:color w:val="f8f8f2"/>
                <w:sz w:val="20"/>
                <w:szCs w:val="20"/>
                <w:shd w:fill="282a36" w:val="clear"/>
              </w:rPr>
            </w:pP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customerName </w:t>
            </w:r>
            <w:r w:rsidDel="00000000" w:rsidR="00000000" w:rsidRPr="00000000">
              <w:rPr>
                <w:rFonts w:ascii="Poppins" w:cs="Poppins" w:eastAsia="Poppins" w:hAnsi="Poppins"/>
                <w:color w:val="8be9fd"/>
                <w:sz w:val="20"/>
                <w:szCs w:val="20"/>
                <w:shd w:fill="282a36" w:val="clear"/>
                <w:rtl w:val="0"/>
              </w:rPr>
              <w:t xml:space="preserve">LIKE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'%S'</w:t>
            </w:r>
            <w:r w:rsidDel="00000000" w:rsidR="00000000" w:rsidRPr="00000000">
              <w:rPr>
                <w:rFonts w:ascii="Poppins" w:cs="Poppins" w:eastAsia="Poppins" w:hAnsi="Poppins"/>
                <w:color w:val="f8f8f2"/>
                <w:sz w:val="20"/>
                <w:szCs w:val="20"/>
                <w:shd w:fill="282a36" w:val="clear"/>
                <w:rtl w:val="0"/>
              </w:rPr>
              <w:t xml:space="preserve">;</w:t>
            </w:r>
          </w:p>
        </w:tc>
      </w:tr>
    </w:tbl>
    <w:p w:rsidR="00000000" w:rsidDel="00000000" w:rsidP="00000000" w:rsidRDefault="00000000" w:rsidRPr="00000000" w14:paraId="0000010D">
      <w:pPr>
        <w:spacing w:after="0" w:before="0"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0E">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Penggunaan wildcard untuk menampilkan string yang memiliki huruf “AS” di posisi manapun</w:t>
      </w:r>
    </w:p>
    <w:tbl>
      <w:tblPr>
        <w:tblStyle w:val="Table19"/>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0F">
            <w:pPr>
              <w:widowControl w:val="0"/>
              <w:spacing w:after="0" w:before="0" w:line="360" w:lineRule="auto"/>
              <w:jc w:val="both"/>
              <w:rPr>
                <w:rFonts w:ascii="Poppins" w:cs="Poppins" w:eastAsia="Poppins" w:hAnsi="Poppins"/>
                <w:color w:val="fcc28c"/>
                <w:sz w:val="20"/>
                <w:szCs w:val="20"/>
                <w:shd w:fill="333333" w:val="clear"/>
              </w:rPr>
            </w:pP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customerName </w:t>
            </w:r>
            <w:r w:rsidDel="00000000" w:rsidR="00000000" w:rsidRPr="00000000">
              <w:rPr>
                <w:rFonts w:ascii="Poppins" w:cs="Poppins" w:eastAsia="Poppins" w:hAnsi="Poppins"/>
                <w:color w:val="8be9fd"/>
                <w:sz w:val="20"/>
                <w:szCs w:val="20"/>
                <w:shd w:fill="282a36" w:val="clear"/>
                <w:rtl w:val="0"/>
              </w:rPr>
              <w:t xml:space="preserve">LIKE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'%AS%'</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10">
      <w:pPr>
        <w:spacing w:after="0" w:before="0"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1">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Penggunaan wildcard untuk menampilkan string yang memiliki huruf “S” di posisi kedua atau huruf kedua</w:t>
      </w:r>
    </w:p>
    <w:tbl>
      <w:tblPr>
        <w:tblStyle w:val="Table20"/>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2">
            <w:pPr>
              <w:widowControl w:val="0"/>
              <w:spacing w:after="0" w:before="0" w:line="360" w:lineRule="auto"/>
              <w:jc w:val="both"/>
              <w:rPr>
                <w:rFonts w:ascii="Poppins" w:cs="Poppins" w:eastAsia="Poppins" w:hAnsi="Poppins"/>
                <w:color w:val="fcc28c"/>
                <w:sz w:val="20"/>
                <w:szCs w:val="20"/>
                <w:shd w:fill="333333" w:val="clear"/>
              </w:rPr>
            </w:pP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customerName </w:t>
            </w:r>
            <w:r w:rsidDel="00000000" w:rsidR="00000000" w:rsidRPr="00000000">
              <w:rPr>
                <w:rFonts w:ascii="Poppins" w:cs="Poppins" w:eastAsia="Poppins" w:hAnsi="Poppins"/>
                <w:color w:val="8be9fd"/>
                <w:sz w:val="20"/>
                <w:szCs w:val="20"/>
                <w:shd w:fill="282a36" w:val="clear"/>
                <w:rtl w:val="0"/>
              </w:rPr>
              <w:t xml:space="preserve">LIKE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'_S%'</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13">
      <w:pPr>
        <w:spacing w:after="0" w:before="0" w:line="360" w:lineRule="auto"/>
        <w:ind w:left="720" w:firstLine="0"/>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4">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Penggunaan wildcard untuk menampilkan string yang dimulai dengan huruf “S” dengan panjang string minimal 2</w:t>
      </w:r>
    </w:p>
    <w:tbl>
      <w:tblPr>
        <w:tblStyle w:val="Table21"/>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5">
            <w:pPr>
              <w:widowControl w:val="0"/>
              <w:spacing w:after="0" w:before="0" w:line="360" w:lineRule="auto"/>
              <w:jc w:val="both"/>
              <w:rPr>
                <w:rFonts w:ascii="Poppins" w:cs="Poppins" w:eastAsia="Poppins" w:hAnsi="Poppins"/>
                <w:color w:val="fcc28c"/>
                <w:sz w:val="20"/>
                <w:szCs w:val="20"/>
                <w:shd w:fill="333333" w:val="clear"/>
              </w:rPr>
            </w:pP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customerName </w:t>
            </w:r>
            <w:r w:rsidDel="00000000" w:rsidR="00000000" w:rsidRPr="00000000">
              <w:rPr>
                <w:rFonts w:ascii="Poppins" w:cs="Poppins" w:eastAsia="Poppins" w:hAnsi="Poppins"/>
                <w:color w:val="8be9fd"/>
                <w:sz w:val="20"/>
                <w:szCs w:val="20"/>
                <w:shd w:fill="282a36" w:val="clear"/>
                <w:rtl w:val="0"/>
              </w:rPr>
              <w:t xml:space="preserve">LIKE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'S_%'</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16">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7">
      <w:pPr>
        <w:numPr>
          <w:ilvl w:val="0"/>
          <w:numId w:val="1"/>
        </w:numPr>
        <w:spacing w:after="0" w:before="0" w:line="360" w:lineRule="auto"/>
        <w:ind w:left="720" w:hanging="360"/>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Penggunaan wildcard untuk menampilkan string yang dimulai dengan huruf “S” dan diakhiri dengan huruf “A”</w:t>
      </w:r>
    </w:p>
    <w:tbl>
      <w:tblPr>
        <w:tblStyle w:val="Table22"/>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18">
            <w:pPr>
              <w:widowControl w:val="0"/>
              <w:spacing w:after="0" w:before="0" w:line="360" w:lineRule="auto"/>
              <w:jc w:val="both"/>
              <w:rPr>
                <w:rFonts w:ascii="Poppins" w:cs="Poppins" w:eastAsia="Poppins" w:hAnsi="Poppins"/>
                <w:color w:val="fcc28c"/>
                <w:sz w:val="20"/>
                <w:szCs w:val="20"/>
                <w:shd w:fill="333333" w:val="clear"/>
              </w:rPr>
            </w:pP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customerName </w:t>
            </w:r>
            <w:r w:rsidDel="00000000" w:rsidR="00000000" w:rsidRPr="00000000">
              <w:rPr>
                <w:rFonts w:ascii="Poppins" w:cs="Poppins" w:eastAsia="Poppins" w:hAnsi="Poppins"/>
                <w:color w:val="8be9fd"/>
                <w:sz w:val="20"/>
                <w:szCs w:val="20"/>
                <w:shd w:fill="282a36" w:val="clear"/>
                <w:rtl w:val="0"/>
              </w:rPr>
              <w:t xml:space="preserve">LIKE</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f1fa8c"/>
                <w:sz w:val="20"/>
                <w:szCs w:val="20"/>
                <w:shd w:fill="282a36" w:val="clear"/>
                <w:rtl w:val="0"/>
              </w:rPr>
              <w:t xml:space="preserve">'S%A'</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19">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1A">
      <w:pPr>
        <w:pStyle w:val="Heading1"/>
        <w:spacing w:after="0" w:before="0" w:line="360" w:lineRule="auto"/>
        <w:jc w:val="both"/>
        <w:rPr>
          <w:rFonts w:ascii="Poppins" w:cs="Poppins" w:eastAsia="Poppins" w:hAnsi="Poppins"/>
          <w:b w:val="1"/>
          <w:bCs w:val="1"/>
          <w:sz w:val="24"/>
          <w:szCs w:val="24"/>
        </w:rPr>
      </w:pPr>
      <w:bookmarkStart w:colFirst="0" w:colLast="0" w:name="_6arq2nr88t9z" w:id="4"/>
      <w:bookmarkEnd w:id="4"/>
      <w:r w:rsidDel="00000000" w:rsidR="00000000" w:rsidRPr="00000000">
        <w:rPr>
          <w:rFonts w:ascii="Poppins" w:cs="Poppins" w:eastAsia="Poppins" w:hAnsi="Poppins"/>
          <w:b w:val="1"/>
          <w:bCs w:val="1"/>
          <w:sz w:val="24"/>
          <w:szCs w:val="24"/>
          <w:rtl w:val="0"/>
        </w:rPr>
        <w:t xml:space="preserve">4.4 Predicate</w:t>
      </w:r>
    </w:p>
    <w:p w:rsidR="00000000" w:rsidDel="00000000" w:rsidP="00000000" w:rsidRDefault="00000000" w:rsidRPr="00000000" w14:paraId="0000011B">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Predicate digunakan untuk mengevaluasi suatu nilai dan mengembalikan nilai boolean (TRUE, FALSE, atau UNKNOWN) sebagai hasilnya. Berikut jenis-jenis operator serta fungsinya:: </w:t>
      </w:r>
    </w:p>
    <w:tbl>
      <w:tblPr>
        <w:tblStyle w:val="Table23"/>
        <w:tblW w:w="90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540"/>
        <w:gridCol w:w="5520"/>
        <w:tblGridChange w:id="0">
          <w:tblGrid>
            <w:gridCol w:w="3540"/>
            <w:gridCol w:w="55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C">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1D">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E">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IS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1F">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Bernilai NULL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0">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IS NOT NULL</w:t>
            </w:r>
          </w:p>
        </w:tc>
        <w:tc>
          <w:tcPr>
            <w:shd w:fill="auto" w:val="clear"/>
            <w:tcMar>
              <w:top w:w="100.0" w:type="dxa"/>
              <w:left w:w="100.0" w:type="dxa"/>
              <w:bottom w:w="100.0" w:type="dxa"/>
              <w:right w:w="100.0" w:type="dxa"/>
            </w:tcMar>
            <w:vAlign w:val="top"/>
          </w:tcPr>
          <w:p w:rsidR="00000000" w:rsidDel="00000000" w:rsidP="00000000" w:rsidRDefault="00000000" w:rsidRPr="00000000" w14:paraId="00000121">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Bernilai non-NULL</w:t>
            </w:r>
          </w:p>
        </w:tc>
      </w:tr>
    </w:tbl>
    <w:p w:rsidR="00000000" w:rsidDel="00000000" w:rsidP="00000000" w:rsidRDefault="00000000" w:rsidRPr="00000000" w14:paraId="00000122">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penggunaannya di dalam query :</w:t>
      </w:r>
    </w:p>
    <w:tbl>
      <w:tblPr>
        <w:tblStyle w:val="Table24"/>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24">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 </w:t>
            </w:r>
            <w:r w:rsidDel="00000000" w:rsidR="00000000" w:rsidRPr="00000000">
              <w:rPr>
                <w:rFonts w:ascii="Poppins" w:cs="Poppins" w:eastAsia="Poppins" w:hAnsi="Poppins"/>
                <w:color w:val="8be9fd"/>
                <w:sz w:val="20"/>
                <w:szCs w:val="20"/>
                <w:shd w:fill="282a36" w:val="clear"/>
                <w:rtl w:val="0"/>
              </w:rPr>
              <w:t xml:space="preserve">FROM</w:t>
            </w:r>
            <w:r w:rsidDel="00000000" w:rsidR="00000000" w:rsidRPr="00000000">
              <w:rPr>
                <w:rFonts w:ascii="Poppins" w:cs="Poppins" w:eastAsia="Poppins" w:hAnsi="Poppins"/>
                <w:color w:val="f8f8f2"/>
                <w:sz w:val="20"/>
                <w:szCs w:val="20"/>
                <w:shd w:fill="282a36" w:val="clear"/>
                <w:rtl w:val="0"/>
              </w:rPr>
              <w:t xml:space="preserve"> orders </w:t>
            </w:r>
            <w:r w:rsidDel="00000000" w:rsidR="00000000" w:rsidRPr="00000000">
              <w:rPr>
                <w:rFonts w:ascii="Poppins" w:cs="Poppins" w:eastAsia="Poppins" w:hAnsi="Poppins"/>
                <w:color w:val="8be9fd"/>
                <w:sz w:val="20"/>
                <w:szCs w:val="20"/>
                <w:shd w:fill="282a36" w:val="clear"/>
                <w:rtl w:val="0"/>
              </w:rPr>
              <w:t xml:space="preserve">WHERE</w:t>
            </w:r>
            <w:r w:rsidDel="00000000" w:rsidR="00000000" w:rsidRPr="00000000">
              <w:rPr>
                <w:rFonts w:ascii="Poppins" w:cs="Poppins" w:eastAsia="Poppins" w:hAnsi="Poppins"/>
                <w:color w:val="f8f8f2"/>
                <w:sz w:val="20"/>
                <w:szCs w:val="20"/>
                <w:shd w:fill="282a36" w:val="clear"/>
                <w:rtl w:val="0"/>
              </w:rPr>
              <w:t xml:space="preserve"> shippedDate </w:t>
            </w:r>
            <w:r w:rsidDel="00000000" w:rsidR="00000000" w:rsidRPr="00000000">
              <w:rPr>
                <w:rFonts w:ascii="Poppins" w:cs="Poppins" w:eastAsia="Poppins" w:hAnsi="Poppins"/>
                <w:color w:val="8be9fd"/>
                <w:sz w:val="20"/>
                <w:szCs w:val="20"/>
                <w:shd w:fill="282a36" w:val="clear"/>
                <w:rtl w:val="0"/>
              </w:rPr>
              <w:t xml:space="preserve">IS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NOT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NULL</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AND</w:t>
            </w:r>
            <w:r w:rsidDel="00000000" w:rsidR="00000000" w:rsidRPr="00000000">
              <w:rPr>
                <w:rFonts w:ascii="Poppins" w:cs="Poppins" w:eastAsia="Poppins" w:hAnsi="Poppins"/>
                <w:color w:val="f8f8f2"/>
                <w:sz w:val="20"/>
                <w:szCs w:val="20"/>
                <w:shd w:fill="282a36" w:val="clear"/>
                <w:rtl w:val="0"/>
              </w:rPr>
              <w:br w:type="textWrapping"/>
              <w:t xml:space="preserve">comments </w:t>
            </w:r>
            <w:r w:rsidDel="00000000" w:rsidR="00000000" w:rsidRPr="00000000">
              <w:rPr>
                <w:rFonts w:ascii="Poppins" w:cs="Poppins" w:eastAsia="Poppins" w:hAnsi="Poppins"/>
                <w:color w:val="8be9fd"/>
                <w:sz w:val="20"/>
                <w:szCs w:val="20"/>
                <w:shd w:fill="282a36" w:val="clear"/>
                <w:rtl w:val="0"/>
              </w:rPr>
              <w:t xml:space="preserve">IS</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NOT</w:t>
            </w:r>
            <w:r w:rsidDel="00000000" w:rsidR="00000000" w:rsidRPr="00000000">
              <w:rPr>
                <w:rFonts w:ascii="Poppins" w:cs="Poppins" w:eastAsia="Poppins" w:hAnsi="Poppins"/>
                <w:color w:val="f8f8f2"/>
                <w:sz w:val="20"/>
                <w:szCs w:val="20"/>
                <w:shd w:fill="282a36" w:val="clear"/>
                <w:rtl w:val="0"/>
              </w:rPr>
              <w:t xml:space="preserve"> </w:t>
            </w:r>
            <w:r w:rsidDel="00000000" w:rsidR="00000000" w:rsidRPr="00000000">
              <w:rPr>
                <w:rFonts w:ascii="Poppins" w:cs="Poppins" w:eastAsia="Poppins" w:hAnsi="Poppins"/>
                <w:color w:val="8be9fd"/>
                <w:sz w:val="20"/>
                <w:szCs w:val="20"/>
                <w:shd w:fill="282a36" w:val="clear"/>
                <w:rtl w:val="0"/>
              </w:rPr>
              <w:t xml:space="preserve">NULL</w:t>
            </w:r>
            <w:r w:rsidDel="00000000" w:rsidR="00000000" w:rsidRPr="00000000">
              <w:rPr>
                <w:rFonts w:ascii="Poppins" w:cs="Poppins" w:eastAsia="Poppins" w:hAnsi="Poppins"/>
                <w:color w:val="f8f8f2"/>
                <w:sz w:val="20"/>
                <w:szCs w:val="20"/>
                <w:shd w:fill="282a36" w:val="clear"/>
                <w:rtl w:val="0"/>
              </w:rPr>
              <w:t xml:space="preserve">;</w:t>
            </w:r>
            <w:r w:rsidDel="00000000" w:rsidR="00000000" w:rsidRPr="00000000">
              <w:rPr>
                <w:rtl w:val="0"/>
              </w:rPr>
            </w:r>
          </w:p>
        </w:tc>
      </w:tr>
    </w:tbl>
    <w:p w:rsidR="00000000" w:rsidDel="00000000" w:rsidP="00000000" w:rsidRDefault="00000000" w:rsidRPr="00000000" w14:paraId="00000125">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26">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yang dihasilkan : </w:t>
      </w:r>
    </w:p>
    <w:tbl>
      <w:tblPr>
        <w:tblStyle w:val="Table25"/>
        <w:tblW w:w="955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1305"/>
        <w:gridCol w:w="1425"/>
        <w:gridCol w:w="1425"/>
        <w:gridCol w:w="1080"/>
        <w:gridCol w:w="1800"/>
        <w:gridCol w:w="1080"/>
        <w:tblGridChange w:id="0">
          <w:tblGrid>
            <w:gridCol w:w="1440"/>
            <w:gridCol w:w="1305"/>
            <w:gridCol w:w="1425"/>
            <w:gridCol w:w="1425"/>
            <w:gridCol w:w="1080"/>
            <w:gridCol w:w="1800"/>
            <w:gridCol w:w="1080"/>
          </w:tblGrid>
        </w:tblGridChange>
      </w:tblGrid>
      <w:tr>
        <w:trPr>
          <w:cantSplit w:val="0"/>
          <w:trHeight w:val="33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127">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orderNumber</w:t>
            </w:r>
          </w:p>
        </w:tc>
        <w:tc>
          <w:tcPr>
            <w:shd w:fill="333333" w:val="clear"/>
            <w:tcMar>
              <w:top w:w="100.0" w:type="dxa"/>
              <w:left w:w="100.0" w:type="dxa"/>
              <w:bottom w:w="100.0" w:type="dxa"/>
              <w:right w:w="100.0" w:type="dxa"/>
            </w:tcMar>
            <w:vAlign w:val="top"/>
          </w:tcPr>
          <w:p w:rsidR="00000000" w:rsidDel="00000000" w:rsidP="00000000" w:rsidRDefault="00000000" w:rsidRPr="00000000" w14:paraId="00000128">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orderDate</w:t>
            </w:r>
          </w:p>
        </w:tc>
        <w:tc>
          <w:tcPr>
            <w:shd w:fill="333333" w:val="clear"/>
            <w:tcMar>
              <w:top w:w="100.0" w:type="dxa"/>
              <w:left w:w="100.0" w:type="dxa"/>
              <w:bottom w:w="100.0" w:type="dxa"/>
              <w:right w:w="100.0" w:type="dxa"/>
            </w:tcMar>
            <w:vAlign w:val="top"/>
          </w:tcPr>
          <w:p w:rsidR="00000000" w:rsidDel="00000000" w:rsidP="00000000" w:rsidRDefault="00000000" w:rsidRPr="00000000" w14:paraId="00000129">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requiredDate</w:t>
            </w:r>
          </w:p>
        </w:tc>
        <w:tc>
          <w:tcPr>
            <w:shd w:fill="333333" w:val="clear"/>
            <w:tcMar>
              <w:top w:w="100.0" w:type="dxa"/>
              <w:left w:w="100.0" w:type="dxa"/>
              <w:bottom w:w="100.0" w:type="dxa"/>
              <w:right w:w="100.0" w:type="dxa"/>
            </w:tcMar>
            <w:vAlign w:val="top"/>
          </w:tcPr>
          <w:p w:rsidR="00000000" w:rsidDel="00000000" w:rsidP="00000000" w:rsidRDefault="00000000" w:rsidRPr="00000000" w14:paraId="0000012A">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shippedDate</w:t>
            </w:r>
          </w:p>
        </w:tc>
        <w:tc>
          <w:tcPr>
            <w:shd w:fill="333333" w:val="clear"/>
            <w:tcMar>
              <w:top w:w="100.0" w:type="dxa"/>
              <w:left w:w="100.0" w:type="dxa"/>
              <w:bottom w:w="100.0" w:type="dxa"/>
              <w:right w:w="100.0" w:type="dxa"/>
            </w:tcMar>
            <w:vAlign w:val="top"/>
          </w:tcPr>
          <w:p w:rsidR="00000000" w:rsidDel="00000000" w:rsidP="00000000" w:rsidRDefault="00000000" w:rsidRPr="00000000" w14:paraId="0000012B">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status</w:t>
            </w:r>
          </w:p>
        </w:tc>
        <w:tc>
          <w:tcPr>
            <w:shd w:fill="333333" w:val="clear"/>
            <w:tcMar>
              <w:top w:w="100.0" w:type="dxa"/>
              <w:left w:w="100.0" w:type="dxa"/>
              <w:bottom w:w="100.0" w:type="dxa"/>
              <w:right w:w="100.0" w:type="dxa"/>
            </w:tcMar>
            <w:vAlign w:val="top"/>
          </w:tcPr>
          <w:p w:rsidR="00000000" w:rsidDel="00000000" w:rsidP="00000000" w:rsidRDefault="00000000" w:rsidRPr="00000000" w14:paraId="0000012C">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comments</w:t>
            </w:r>
          </w:p>
        </w:tc>
        <w:tc>
          <w:tcPr>
            <w:shd w:fill="333333" w:val="clear"/>
            <w:tcMar>
              <w:top w:w="100.0" w:type="dxa"/>
              <w:left w:w="100.0" w:type="dxa"/>
              <w:bottom w:w="100.0" w:type="dxa"/>
              <w:right w:w="100.0" w:type="dxa"/>
            </w:tcMar>
            <w:vAlign w:val="top"/>
          </w:tcPr>
          <w:p w:rsidR="00000000" w:rsidDel="00000000" w:rsidP="00000000" w:rsidRDefault="00000000" w:rsidRPr="00000000" w14:paraId="0000012D">
            <w:pPr>
              <w:widowControl w:val="0"/>
              <w:spacing w:after="0" w:before="0" w:line="360" w:lineRule="auto"/>
              <w:jc w:val="center"/>
              <w:rPr>
                <w:rFonts w:ascii="Poppins" w:cs="Poppins" w:eastAsia="Poppins" w:hAnsi="Poppins"/>
                <w:color w:val="ffffff"/>
                <w:sz w:val="18"/>
                <w:szCs w:val="18"/>
              </w:rPr>
            </w:pPr>
            <w:r w:rsidDel="00000000" w:rsidR="00000000" w:rsidRPr="00000000">
              <w:rPr>
                <w:rFonts w:ascii="Poppins" w:cs="Poppins" w:eastAsia="Poppins" w:hAnsi="Poppins"/>
                <w:color w:val="ffffff"/>
                <w:sz w:val="18"/>
                <w:szCs w:val="18"/>
                <w:rtl w:val="0"/>
              </w:rPr>
              <w:t xml:space="preserve">customerNumber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2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10.101</w:t>
            </w:r>
          </w:p>
        </w:tc>
        <w:tc>
          <w:tcPr>
            <w:shd w:fill="auto" w:val="clear"/>
            <w:tcMar>
              <w:top w:w="100.0" w:type="dxa"/>
              <w:left w:w="100.0" w:type="dxa"/>
              <w:bottom w:w="100.0" w:type="dxa"/>
              <w:right w:w="100.0" w:type="dxa"/>
            </w:tcMar>
            <w:vAlign w:val="top"/>
          </w:tcPr>
          <w:p w:rsidR="00000000" w:rsidDel="00000000" w:rsidP="00000000" w:rsidRDefault="00000000" w:rsidRPr="00000000" w14:paraId="0000012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3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2003-01-11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Check on availability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128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10.107</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2003-02-24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2003-03-03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2003-02-26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39">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Difficult to negotiate with customer. We need more marketing materials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131</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10.109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2003-03-10</w:t>
            </w:r>
          </w:p>
        </w:tc>
        <w:tc>
          <w:tcPr>
            <w:shd w:fill="auto" w:val="clear"/>
            <w:tcMar>
              <w:top w:w="100.0" w:type="dxa"/>
              <w:left w:w="100.0" w:type="dxa"/>
              <w:bottom w:w="100.0" w:type="dxa"/>
              <w:right w:w="100.0" w:type="dxa"/>
            </w:tcMar>
            <w:vAlign w:val="top"/>
          </w:tcPr>
          <w:p w:rsidR="00000000" w:rsidDel="00000000" w:rsidP="00000000" w:rsidRDefault="00000000" w:rsidRPr="00000000" w14:paraId="0000013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2003-03-19</w:t>
            </w:r>
          </w:p>
        </w:tc>
        <w:tc>
          <w:tcPr>
            <w:shd w:fill="auto" w:val="clear"/>
            <w:tcMar>
              <w:top w:w="100.0" w:type="dxa"/>
              <w:left w:w="100.0" w:type="dxa"/>
              <w:bottom w:w="100.0" w:type="dxa"/>
              <w:right w:w="100.0" w:type="dxa"/>
            </w:tcMar>
            <w:vAlign w:val="top"/>
          </w:tcPr>
          <w:p w:rsidR="00000000" w:rsidDel="00000000" w:rsidP="00000000" w:rsidRDefault="00000000" w:rsidRPr="00000000" w14:paraId="0000013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2003-03-11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1">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Customer requested that FedEx Ground is used for this shipping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142">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486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3">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10.112</w:t>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2003-03-24</w:t>
            </w:r>
          </w:p>
        </w:tc>
        <w:tc>
          <w:tcPr>
            <w:shd w:fill="auto" w:val="clear"/>
            <w:tcMar>
              <w:top w:w="100.0" w:type="dxa"/>
              <w:left w:w="100.0" w:type="dxa"/>
              <w:bottom w:w="100.0" w:type="dxa"/>
              <w:right w:w="100.0" w:type="dxa"/>
            </w:tcMar>
            <w:vAlign w:val="top"/>
          </w:tcPr>
          <w:p w:rsidR="00000000" w:rsidDel="00000000" w:rsidP="00000000" w:rsidRDefault="00000000" w:rsidRPr="00000000" w14:paraId="00000145">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2003-04-03</w:t>
            </w:r>
          </w:p>
        </w:tc>
        <w:tc>
          <w:tcPr>
            <w:shd w:fill="auto" w:val="clear"/>
            <w:tcMar>
              <w:top w:w="100.0" w:type="dxa"/>
              <w:left w:w="100.0" w:type="dxa"/>
              <w:bottom w:w="100.0" w:type="dxa"/>
              <w:right w:w="100.0" w:type="dxa"/>
            </w:tcMar>
            <w:vAlign w:val="top"/>
          </w:tcPr>
          <w:p w:rsidR="00000000" w:rsidDel="00000000" w:rsidP="00000000" w:rsidRDefault="00000000" w:rsidRPr="00000000" w14:paraId="00000146">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2003-03-29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7">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8">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Customer requested that ad materials (such as posters, pamphlets) be included in the shippment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149">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144</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A">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10.118</w:t>
            </w:r>
          </w:p>
        </w:tc>
        <w:tc>
          <w:tcPr>
            <w:shd w:fill="auto" w:val="clear"/>
            <w:tcMar>
              <w:top w:w="100.0" w:type="dxa"/>
              <w:left w:w="100.0" w:type="dxa"/>
              <w:bottom w:w="100.0" w:type="dxa"/>
              <w:right w:w="100.0" w:type="dxa"/>
            </w:tcMar>
            <w:vAlign w:val="top"/>
          </w:tcPr>
          <w:p w:rsidR="00000000" w:rsidDel="00000000" w:rsidP="00000000" w:rsidRDefault="00000000" w:rsidRPr="00000000" w14:paraId="0000014B">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2003-04-21</w:t>
            </w:r>
          </w:p>
        </w:tc>
        <w:tc>
          <w:tcPr>
            <w:shd w:fill="auto" w:val="clear"/>
            <w:tcMar>
              <w:top w:w="100.0" w:type="dxa"/>
              <w:left w:w="100.0" w:type="dxa"/>
              <w:bottom w:w="100.0" w:type="dxa"/>
              <w:right w:w="100.0" w:type="dxa"/>
            </w:tcMar>
            <w:vAlign w:val="top"/>
          </w:tcPr>
          <w:p w:rsidR="00000000" w:rsidDel="00000000" w:rsidP="00000000" w:rsidRDefault="00000000" w:rsidRPr="00000000" w14:paraId="0000014C">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2003-04-29</w:t>
            </w:r>
          </w:p>
        </w:tc>
        <w:tc>
          <w:tcPr>
            <w:shd w:fill="auto" w:val="clear"/>
            <w:tcMar>
              <w:top w:w="100.0" w:type="dxa"/>
              <w:left w:w="100.0" w:type="dxa"/>
              <w:bottom w:w="100.0" w:type="dxa"/>
              <w:right w:w="100.0" w:type="dxa"/>
            </w:tcMar>
            <w:vAlign w:val="top"/>
          </w:tcPr>
          <w:p w:rsidR="00000000" w:rsidDel="00000000" w:rsidP="00000000" w:rsidRDefault="00000000" w:rsidRPr="00000000" w14:paraId="0000014D">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2003-04-26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4E">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Shipped</w:t>
            </w:r>
          </w:p>
        </w:tc>
        <w:tc>
          <w:tcPr>
            <w:shd w:fill="auto" w:val="clear"/>
            <w:tcMar>
              <w:top w:w="100.0" w:type="dxa"/>
              <w:left w:w="100.0" w:type="dxa"/>
              <w:bottom w:w="100.0" w:type="dxa"/>
              <w:right w:w="100.0" w:type="dxa"/>
            </w:tcMar>
            <w:vAlign w:val="top"/>
          </w:tcPr>
          <w:p w:rsidR="00000000" w:rsidDel="00000000" w:rsidP="00000000" w:rsidRDefault="00000000" w:rsidRPr="00000000" w14:paraId="0000014F">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Customer has worked with some of our vendors in the past and is aware of their MSRP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0">
            <w:pPr>
              <w:widowControl w:val="0"/>
              <w:spacing w:after="0" w:before="0" w:line="360" w:lineRule="auto"/>
              <w:jc w:val="center"/>
              <w:rPr>
                <w:rFonts w:ascii="Poppins" w:cs="Poppins" w:eastAsia="Poppins" w:hAnsi="Poppins"/>
                <w:sz w:val="18"/>
                <w:szCs w:val="18"/>
              </w:rPr>
            </w:pPr>
            <w:r w:rsidDel="00000000" w:rsidR="00000000" w:rsidRPr="00000000">
              <w:rPr>
                <w:rFonts w:ascii="Poppins" w:cs="Poppins" w:eastAsia="Poppins" w:hAnsi="Poppins"/>
                <w:sz w:val="18"/>
                <w:szCs w:val="18"/>
                <w:rtl w:val="0"/>
              </w:rPr>
              <w:t xml:space="preserve">216</w:t>
            </w:r>
          </w:p>
        </w:tc>
      </w:tr>
    </w:tbl>
    <w:p w:rsidR="00000000" w:rsidDel="00000000" w:rsidP="00000000" w:rsidRDefault="00000000" w:rsidRPr="00000000" w14:paraId="00000151">
      <w:pPr>
        <w:widowControl w:val="0"/>
        <w:spacing w:after="0" w:before="0" w:line="360" w:lineRule="auto"/>
        <w:jc w:val="center"/>
        <w:rPr>
          <w:rFonts w:ascii="Poppins" w:cs="Poppins" w:eastAsia="Poppins" w:hAnsi="Poppins"/>
          <w:color w:val="ffffff"/>
          <w:sz w:val="18"/>
          <w:szCs w:val="18"/>
        </w:rPr>
      </w:pPr>
      <w:r w:rsidDel="00000000" w:rsidR="00000000" w:rsidRPr="00000000">
        <w:rPr>
          <w:rtl w:val="0"/>
        </w:rPr>
      </w:r>
    </w:p>
    <w:p w:rsidR="00000000" w:rsidDel="00000000" w:rsidP="00000000" w:rsidRDefault="00000000" w:rsidRPr="00000000" w14:paraId="00000152">
      <w:pPr>
        <w:pStyle w:val="Heading1"/>
        <w:spacing w:after="0" w:before="0" w:line="360" w:lineRule="auto"/>
        <w:jc w:val="both"/>
        <w:rPr>
          <w:rFonts w:ascii="Poppins" w:cs="Poppins" w:eastAsia="Poppins" w:hAnsi="Poppins"/>
          <w:b w:val="1"/>
          <w:bCs w:val="1"/>
          <w:sz w:val="24"/>
          <w:szCs w:val="24"/>
        </w:rPr>
      </w:pPr>
      <w:bookmarkStart w:colFirst="0" w:colLast="0" w:name="_xvi0crlgb805" w:id="5"/>
      <w:bookmarkEnd w:id="5"/>
      <w:r w:rsidDel="00000000" w:rsidR="00000000" w:rsidRPr="00000000">
        <w:rPr>
          <w:rFonts w:ascii="Poppins" w:cs="Poppins" w:eastAsia="Poppins" w:hAnsi="Poppins"/>
          <w:b w:val="1"/>
          <w:bCs w:val="1"/>
          <w:sz w:val="24"/>
          <w:szCs w:val="24"/>
          <w:rtl w:val="0"/>
        </w:rPr>
        <w:t xml:space="preserve">4.5 Operator Bitwise</w:t>
      </w:r>
    </w:p>
    <w:p w:rsidR="00000000" w:rsidDel="00000000" w:rsidP="00000000" w:rsidRDefault="00000000" w:rsidRPr="00000000" w14:paraId="00000153">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ab/>
        <w:t xml:space="preserve">Operator Bitwise merupakan operator yang melakukan operasi tingkat bit atau biner (Unit terkecil komputer). Berikut jenis-jenis operator bitwise dan fungsinya : </w:t>
      </w:r>
    </w:p>
    <w:tbl>
      <w:tblPr>
        <w:tblStyle w:val="Table26"/>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4">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Operator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155">
            <w:pPr>
              <w:widowControl w:val="0"/>
              <w:spacing w:after="0" w:before="0" w:line="360" w:lineRule="auto"/>
              <w:jc w:val="center"/>
              <w:rPr>
                <w:rFonts w:ascii="Poppins" w:cs="Poppins" w:eastAsia="Poppins" w:hAnsi="Poppins"/>
                <w:b w:val="1"/>
                <w:bCs w:val="1"/>
                <w:sz w:val="20"/>
                <w:szCs w:val="20"/>
              </w:rPr>
            </w:pPr>
            <w:r w:rsidDel="00000000" w:rsidR="00000000" w:rsidRPr="00000000">
              <w:rPr>
                <w:rFonts w:ascii="Poppins" w:cs="Poppins" w:eastAsia="Poppins" w:hAnsi="Poppins"/>
                <w:b w:val="1"/>
                <w:bCs w:val="1"/>
                <w:sz w:val="20"/>
                <w:szCs w:val="20"/>
                <w:rtl w:val="0"/>
              </w:rPr>
              <w:t xml:space="preserve">Deskripsi</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6">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&amp;</w:t>
            </w:r>
          </w:p>
        </w:tc>
        <w:tc>
          <w:tcPr>
            <w:shd w:fill="auto" w:val="clear"/>
            <w:tcMar>
              <w:top w:w="100.0" w:type="dxa"/>
              <w:left w:w="100.0" w:type="dxa"/>
              <w:bottom w:w="100.0" w:type="dxa"/>
              <w:right w:w="100.0" w:type="dxa"/>
            </w:tcMar>
            <w:vAlign w:val="top"/>
          </w:tcPr>
          <w:p w:rsidR="00000000" w:rsidDel="00000000" w:rsidP="00000000" w:rsidRDefault="00000000" w:rsidRPr="00000000" w14:paraId="00000157">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AND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8">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9">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5A">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5B">
            <w:pPr>
              <w:widowControl w:val="0"/>
              <w:spacing w:after="0" w:before="0" w:line="360" w:lineRule="auto"/>
              <w:jc w:val="center"/>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Exclusive OR</w:t>
            </w:r>
          </w:p>
        </w:tc>
      </w:tr>
    </w:tbl>
    <w:p w:rsidR="00000000" w:rsidDel="00000000" w:rsidP="00000000" w:rsidRDefault="00000000" w:rsidRPr="00000000" w14:paraId="0000015C">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5D">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5E">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Berikut contoh penggunaan operator bitwise : </w:t>
      </w:r>
    </w:p>
    <w:tbl>
      <w:tblPr>
        <w:tblStyle w:val="Table27"/>
        <w:jc w:val="left"/>
        <w:tblLayout w:type="fixed"/>
        <w:tblLook w:val="0600"/>
      </w:tblPr>
      <w:tblGrid>
        <w:gridCol w:w="9029"/>
        <w:tblGridChange w:id="0">
          <w:tblGrid>
            <w:gridCol w:w="9029"/>
          </w:tblGrid>
        </w:tblGridChange>
      </w:tblGrid>
      <w:tr>
        <w:trPr>
          <w:cantSplit w:val="0"/>
          <w:tblHeader w:val="0"/>
        </w:trPr>
        <w:tc>
          <w:tcPr>
            <w:shd w:fill="282a36" w:val="clear"/>
            <w:tcMar>
              <w:top w:w="100.0" w:type="dxa"/>
              <w:left w:w="100.0" w:type="dxa"/>
              <w:bottom w:w="100.0" w:type="dxa"/>
              <w:right w:w="100.0" w:type="dxa"/>
            </w:tcMar>
            <w:vAlign w:val="top"/>
          </w:tcPr>
          <w:p w:rsidR="00000000" w:rsidDel="00000000" w:rsidP="00000000" w:rsidRDefault="00000000" w:rsidRPr="00000000" w14:paraId="0000015F">
            <w:pPr>
              <w:widowControl w:val="0"/>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color w:val="8be9fd"/>
                <w:sz w:val="20"/>
                <w:szCs w:val="20"/>
                <w:shd w:fill="282a36" w:val="clear"/>
                <w:rtl w:val="0"/>
              </w:rPr>
              <w:t xml:space="preserve">SELECT</w:t>
            </w:r>
            <w:r w:rsidDel="00000000" w:rsidR="00000000" w:rsidRPr="00000000">
              <w:rPr>
                <w:rFonts w:ascii="Poppins" w:cs="Poppins" w:eastAsia="Poppins" w:hAnsi="Poppins"/>
                <w:color w:val="f8f8f2"/>
                <w:sz w:val="20"/>
                <w:szCs w:val="20"/>
                <w:shd w:fill="282a36" w:val="clear"/>
                <w:rtl w:val="0"/>
              </w:rPr>
              <w:t xml:space="preserve"> 2 &amp; 3;</w:t>
            </w:r>
            <w:r w:rsidDel="00000000" w:rsidR="00000000" w:rsidRPr="00000000">
              <w:rPr>
                <w:rtl w:val="0"/>
              </w:rPr>
            </w:r>
          </w:p>
        </w:tc>
      </w:tr>
    </w:tbl>
    <w:p w:rsidR="00000000" w:rsidDel="00000000" w:rsidP="00000000" w:rsidRDefault="00000000" w:rsidRPr="00000000" w14:paraId="00000160">
      <w:pPr>
        <w:spacing w:after="0" w:before="0" w:line="360" w:lineRule="auto"/>
        <w:jc w:val="both"/>
        <w:rPr>
          <w:rFonts w:ascii="Poppins" w:cs="Poppins" w:eastAsia="Poppins" w:hAnsi="Poppins"/>
          <w:sz w:val="20"/>
          <w:szCs w:val="20"/>
        </w:rPr>
      </w:pPr>
      <w:r w:rsidDel="00000000" w:rsidR="00000000" w:rsidRPr="00000000">
        <w:rPr>
          <w:rFonts w:ascii="Poppins" w:cs="Poppins" w:eastAsia="Poppins" w:hAnsi="Poppins"/>
          <w:sz w:val="20"/>
          <w:szCs w:val="20"/>
          <w:rtl w:val="0"/>
        </w:rPr>
        <w:t xml:space="preserve">Output yang dihasilkan adalah ‘2’, karena bilangan biner ‘2’ adalah ‘00000010’ dan bilangan biner ‘3’ adalah ‘00000011’ yang ketika dibandingkan menggunakan operator &amp; (And) akan mengembalikan nilai 1 (True) ketika kedua bit yang berada di posisi yang sama memiliki nilai 1 (True) dan akan mengembalikan nilai 0 (False) ketika salah satu atau kedua bit yang berada di posisi yang sama memiliki nilai 0 (False).</w:t>
      </w:r>
    </w:p>
    <w:p w:rsidR="00000000" w:rsidDel="00000000" w:rsidP="00000000" w:rsidRDefault="00000000" w:rsidRPr="00000000" w14:paraId="00000161">
      <w:pPr>
        <w:spacing w:after="0" w:before="0" w:line="360" w:lineRule="auto"/>
        <w:jc w:val="both"/>
        <w:rPr>
          <w:rFonts w:ascii="Poppins" w:cs="Poppins" w:eastAsia="Poppins" w:hAnsi="Poppins"/>
          <w:sz w:val="20"/>
          <w:szCs w:val="20"/>
        </w:rPr>
      </w:pPr>
      <w:r w:rsidDel="00000000" w:rsidR="00000000" w:rsidRPr="00000000">
        <w:rPr>
          <w:rtl w:val="0"/>
        </w:rPr>
      </w:r>
    </w:p>
    <w:p w:rsidR="00000000" w:rsidDel="00000000" w:rsidP="00000000" w:rsidRDefault="00000000" w:rsidRPr="00000000" w14:paraId="00000162">
      <w:pPr>
        <w:spacing w:after="0" w:before="0" w:line="360" w:lineRule="auto"/>
        <w:jc w:val="both"/>
        <w:rPr/>
      </w:pPr>
      <w:r w:rsidDel="00000000" w:rsidR="00000000" w:rsidRPr="00000000">
        <w:rPr>
          <w:rFonts w:ascii="Poppins" w:cs="Poppins" w:eastAsia="Poppins" w:hAnsi="Poppins"/>
          <w:sz w:val="20"/>
          <w:szCs w:val="20"/>
          <w:rtl w:val="0"/>
        </w:rPr>
        <w:t xml:space="preserve">Penjelasan lebih lanjut dapat dilihat pada </w:t>
      </w:r>
      <w:hyperlink r:id="rId7">
        <w:r w:rsidDel="00000000" w:rsidR="00000000" w:rsidRPr="00000000">
          <w:rPr>
            <w:rFonts w:ascii="Poppins" w:cs="Poppins" w:eastAsia="Poppins" w:hAnsi="Poppins"/>
            <w:color w:val="1155cc"/>
            <w:sz w:val="20"/>
            <w:szCs w:val="20"/>
            <w:u w:val="single"/>
            <w:rtl w:val="0"/>
          </w:rPr>
          <w:t xml:space="preserve">situs ini</w:t>
        </w:r>
      </w:hyperlink>
      <w:r w:rsidDel="00000000" w:rsidR="00000000" w:rsidRPr="00000000">
        <w:rPr>
          <w:rFonts w:ascii="Poppins" w:cs="Poppins" w:eastAsia="Poppins" w:hAnsi="Poppins"/>
          <w:sz w:val="20"/>
          <w:szCs w:val="20"/>
          <w:rtl w:val="0"/>
        </w:rPr>
        <w:t xml:space="preserve">.</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oppi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ev.mysql.com/doc/refman/8.0/en/operator-precedence.html" TargetMode="External"/><Relationship Id="rId7" Type="http://schemas.openxmlformats.org/officeDocument/2006/relationships/hyperlink" Target="https://www.codelogi.com/2021/12/operator-bitwise.html"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oppins-regular.ttf"/><Relationship Id="rId2" Type="http://schemas.openxmlformats.org/officeDocument/2006/relationships/font" Target="fonts/Poppins-bold.ttf"/><Relationship Id="rId3" Type="http://schemas.openxmlformats.org/officeDocument/2006/relationships/font" Target="fonts/Poppins-italic.ttf"/><Relationship Id="rId4"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