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/>
  <w:body>
    <w:p w14:paraId="5D8A3700" w14:textId="71D6084B" w:rsidR="004B50DC" w:rsidRDefault="00065B67">
      <w:pPr>
        <w:pStyle w:val="Titre1"/>
        <w:shd w:val="clear" w:color="auto" w:fill="BCD3EE"/>
        <w:spacing w:before="0" w:after="29"/>
        <w:ind w:right="66"/>
        <w:jc w:val="center"/>
        <w:rPr>
          <w:sz w:val="36"/>
        </w:rPr>
      </w:pPr>
      <w:r>
        <w:rPr>
          <w:rFonts w:ascii="Arial" w:hAnsi="Arial"/>
          <w:sz w:val="36"/>
        </w:rPr>
        <w:t>Barre d’outils simulateur Fbsf</w:t>
      </w:r>
    </w:p>
    <w:p w14:paraId="2F9F63B8" w14:textId="77777777" w:rsidR="00B134AD" w:rsidRDefault="00B134AD">
      <w:pPr>
        <w:spacing w:before="12" w:after="0"/>
        <w:rPr>
          <w:rFonts w:ascii="Arial" w:hAnsi="Arial"/>
          <w:sz w:val="24"/>
        </w:rPr>
      </w:pPr>
    </w:p>
    <w:p w14:paraId="372EFD58" w14:textId="05EB516D" w:rsidR="000F0DCD" w:rsidRDefault="000F0DCD">
      <w:pPr>
        <w:spacing w:before="12" w:after="0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6071E4DC" wp14:editId="5641E8C7">
            <wp:extent cx="5760720" cy="38481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D276" w14:textId="77777777" w:rsidR="000F0DCD" w:rsidRDefault="000F0DCD">
      <w:pPr>
        <w:spacing w:before="12" w:after="0"/>
        <w:rPr>
          <w:rFonts w:ascii="Arial" w:hAnsi="Arial"/>
          <w:sz w:val="24"/>
        </w:rPr>
      </w:pPr>
    </w:p>
    <w:p w14:paraId="3019C818" w14:textId="067C7903" w:rsidR="00911883" w:rsidRDefault="00065B67">
      <w:pPr>
        <w:spacing w:before="12" w:after="0"/>
        <w:rPr>
          <w:rFonts w:ascii="Arial" w:hAnsi="Arial"/>
          <w:sz w:val="24"/>
        </w:rPr>
      </w:pPr>
      <w:r>
        <w:rPr>
          <w:rFonts w:ascii="Arial" w:hAnsi="Arial"/>
          <w:sz w:val="24"/>
        </w:rPr>
        <w:t>La barre d’outils principale du framework permet</w:t>
      </w:r>
      <w:r w:rsidR="00911883">
        <w:rPr>
          <w:rFonts w:ascii="Arial" w:hAnsi="Arial"/>
          <w:sz w:val="24"/>
        </w:rPr>
        <w:t> :</w:t>
      </w:r>
    </w:p>
    <w:p w14:paraId="65313F6A" w14:textId="77777777" w:rsidR="00065B67" w:rsidRDefault="00065B67">
      <w:pPr>
        <w:spacing w:before="12" w:after="0"/>
        <w:rPr>
          <w:rFonts w:ascii="Arial" w:hAnsi="Arial"/>
        </w:rPr>
      </w:pPr>
    </w:p>
    <w:tbl>
      <w:tblPr>
        <w:tblW w:w="8836" w:type="dxa"/>
        <w:tblInd w:w="240" w:type="dxa"/>
        <w:tblBorders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2836"/>
        <w:gridCol w:w="6000"/>
      </w:tblGrid>
      <w:tr w:rsidR="00911883" w14:paraId="7FB130BA" w14:textId="77777777" w:rsidTr="00111AB3">
        <w:tc>
          <w:tcPr>
            <w:tcW w:w="8836" w:type="dxa"/>
            <w:gridSpan w:val="2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2D4D0B24" w14:textId="6E39DC0B" w:rsidR="00911883" w:rsidRPr="00911883" w:rsidRDefault="00911883" w:rsidP="00911883">
            <w:pPr>
              <w:spacing w:before="12" w:after="0"/>
              <w:jc w:val="center"/>
              <w:rPr>
                <w:rFonts w:ascii="Arial" w:hAnsi="Arial"/>
                <w:i/>
                <w:iCs/>
                <w:sz w:val="24"/>
              </w:rPr>
            </w:pPr>
            <w:r w:rsidRPr="00911883">
              <w:rPr>
                <w:rFonts w:ascii="Arial" w:hAnsi="Arial"/>
                <w:i/>
                <w:iCs/>
                <w:sz w:val="24"/>
              </w:rPr>
              <w:t>Le contrôle de la simulation avec les fonctions suivantes </w:t>
            </w:r>
          </w:p>
        </w:tc>
      </w:tr>
      <w:tr w:rsidR="00585AEC" w14:paraId="13E7307A" w14:textId="77777777">
        <w:tc>
          <w:tcPr>
            <w:tcW w:w="2836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64E1F512" w14:textId="2C67B884" w:rsidR="00585AEC" w:rsidRDefault="0082123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95805C" wp14:editId="2E8C4399">
                  <wp:extent cx="793735" cy="288000"/>
                  <wp:effectExtent l="0" t="0" r="698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6093" t="16782" r="4907" b="9091"/>
                          <a:stretch/>
                        </pic:blipFill>
                        <pic:spPr bwMode="auto">
                          <a:xfrm>
                            <a:off x="0" y="0"/>
                            <a:ext cx="793735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21E7C6B" wp14:editId="7BDEB116">
                  <wp:extent cx="778267" cy="288000"/>
                  <wp:effectExtent l="0" t="0" r="317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784" t="17231" r="3061" b="16043"/>
                          <a:stretch/>
                        </pic:blipFill>
                        <pic:spPr bwMode="auto">
                          <a:xfrm>
                            <a:off x="0" y="0"/>
                            <a:ext cx="778267" cy="28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4B83A1E8" w14:textId="085C1F3A" w:rsidR="00585AEC" w:rsidRDefault="00585AEC">
            <w:pPr>
              <w:spacing w:after="0" w:line="240" w:lineRule="auto"/>
            </w:pPr>
            <w:r>
              <w:t xml:space="preserve">Temps de calcul de la simulation </w:t>
            </w:r>
            <w:r w:rsidR="00821233">
              <w:t>(Grisé quand le simulateur est en mode calcul)</w:t>
            </w:r>
          </w:p>
        </w:tc>
      </w:tr>
      <w:tr w:rsidR="004B50DC" w14:paraId="491D493D" w14:textId="77777777">
        <w:tc>
          <w:tcPr>
            <w:tcW w:w="2836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5F950697" w14:textId="263BB90F" w:rsidR="004B50DC" w:rsidRDefault="00585AEC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82B4F11" wp14:editId="21C88FA7">
                  <wp:extent cx="1041400" cy="255311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649" cy="27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065B67">
              <w:rPr>
                <w:noProof/>
              </w:rPr>
              <w:drawing>
                <wp:inline distT="0" distB="0" distL="0" distR="0" wp14:anchorId="593B3A28" wp14:editId="1B3ADD33">
                  <wp:extent cx="254000" cy="254000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732AB98D" w14:textId="69B1FF72" w:rsidR="004B50DC" w:rsidRDefault="00065B67">
            <w:pPr>
              <w:spacing w:after="0" w:line="240" w:lineRule="auto"/>
            </w:pPr>
            <w:r>
              <w:t xml:space="preserve">Contrôle </w:t>
            </w:r>
            <w:r w:rsidR="00DC28FD">
              <w:t>simulation :</w:t>
            </w:r>
            <w:r w:rsidR="00585AEC">
              <w:t xml:space="preserve"> </w:t>
            </w:r>
            <w:r>
              <w:t>pause, pas à pas, marche, accéléré et indicateur d’erreur avec accès au logfile</w:t>
            </w:r>
          </w:p>
        </w:tc>
      </w:tr>
      <w:tr w:rsidR="004B50DC" w14:paraId="4FE5F7F2" w14:textId="77777777" w:rsidTr="00441079">
        <w:trPr>
          <w:trHeight w:val="601"/>
        </w:trPr>
        <w:tc>
          <w:tcPr>
            <w:tcW w:w="283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038F7C1C" w14:textId="2344988F" w:rsidR="004B50DC" w:rsidRDefault="00585AEC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99D6A83" wp14:editId="5F9AFDAA">
                  <wp:extent cx="508000" cy="318198"/>
                  <wp:effectExtent l="0" t="0" r="6350" b="571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31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3298F492" w14:textId="7C96F904" w:rsidR="004B50DC" w:rsidRDefault="00065B67">
            <w:pPr>
              <w:spacing w:after="0" w:line="240" w:lineRule="auto"/>
            </w:pPr>
            <w:r>
              <w:t xml:space="preserve">Spécification du nombre de pas en marche </w:t>
            </w:r>
            <w:r w:rsidR="00DC28FD">
              <w:t>et accéléré</w:t>
            </w:r>
          </w:p>
          <w:p w14:paraId="30EB59EF" w14:textId="77777777" w:rsidR="004B50DC" w:rsidRDefault="00065B67">
            <w:pPr>
              <w:spacing w:after="0" w:line="240" w:lineRule="auto"/>
            </w:pPr>
            <w:r>
              <w:t>Indication de l’action en fin d’exécution : Pause ou arrêt</w:t>
            </w:r>
          </w:p>
        </w:tc>
      </w:tr>
      <w:tr w:rsidR="004B50DC" w14:paraId="72D1C508" w14:textId="77777777" w:rsidTr="00441079">
        <w:trPr>
          <w:trHeight w:val="425"/>
        </w:trPr>
        <w:tc>
          <w:tcPr>
            <w:tcW w:w="283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4465DBC0" w14:textId="4DD67E5B" w:rsidR="004B50DC" w:rsidRDefault="00262DC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8BA3DE1" wp14:editId="560FBA95">
                  <wp:extent cx="477520" cy="250407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406" cy="267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2AC309D" w14:textId="77777777" w:rsidR="004B50DC" w:rsidRDefault="00065B67">
            <w:pPr>
              <w:spacing w:after="0" w:line="240" w:lineRule="auto"/>
            </w:pPr>
            <w:r>
              <w:t>Ecriture et lecture d’état sur/depuis un fichier</w:t>
            </w:r>
          </w:p>
        </w:tc>
      </w:tr>
      <w:tr w:rsidR="004B50DC" w14:paraId="3D67E925" w14:textId="77777777" w:rsidTr="00441079">
        <w:trPr>
          <w:trHeight w:val="403"/>
        </w:trPr>
        <w:tc>
          <w:tcPr>
            <w:tcW w:w="283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7480C77A" w14:textId="5985000E" w:rsidR="004B50DC" w:rsidRDefault="00262DC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5E5FF41F" wp14:editId="38A5401E">
                  <wp:extent cx="243840" cy="257021"/>
                  <wp:effectExtent l="0" t="0" r="381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57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EFBD004" w14:textId="577D5AC9" w:rsidR="004B50DC" w:rsidRDefault="00065B67">
            <w:pPr>
              <w:spacing w:after="0" w:line="240" w:lineRule="auto"/>
            </w:pPr>
            <w:r>
              <w:t>Enregistrement de l’historique sur un fichier</w:t>
            </w:r>
            <w:r w:rsidR="001D1C28">
              <w:t xml:space="preserve"> </w:t>
            </w:r>
            <w:r w:rsidR="00374969">
              <w:t>p</w:t>
            </w:r>
            <w:r>
              <w:t>our le rejouer.</w:t>
            </w:r>
          </w:p>
        </w:tc>
      </w:tr>
    </w:tbl>
    <w:p w14:paraId="126F20E5" w14:textId="24689945" w:rsidR="004B50DC" w:rsidRDefault="004B50DC" w:rsidP="00065B67">
      <w:pPr>
        <w:spacing w:after="86" w:line="240" w:lineRule="auto"/>
        <w:rPr>
          <w:rFonts w:ascii="Arial" w:hAnsi="Arial"/>
        </w:rPr>
      </w:pPr>
    </w:p>
    <w:p w14:paraId="5BCCA04A" w14:textId="77777777" w:rsidR="00B7175B" w:rsidRDefault="00B7175B" w:rsidP="00065B67">
      <w:pPr>
        <w:spacing w:after="86" w:line="240" w:lineRule="auto"/>
        <w:rPr>
          <w:rFonts w:ascii="Arial" w:hAnsi="Arial"/>
        </w:rPr>
      </w:pPr>
    </w:p>
    <w:tbl>
      <w:tblPr>
        <w:tblW w:w="8836" w:type="dxa"/>
        <w:tblInd w:w="240" w:type="dxa"/>
        <w:tblBorders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2836"/>
        <w:gridCol w:w="6000"/>
      </w:tblGrid>
      <w:tr w:rsidR="00911883" w14:paraId="7E30B586" w14:textId="77777777" w:rsidTr="001E5392">
        <w:tc>
          <w:tcPr>
            <w:tcW w:w="8836" w:type="dxa"/>
            <w:gridSpan w:val="2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3F0000EF" w14:textId="25FDE353" w:rsidR="00911883" w:rsidRPr="00911883" w:rsidRDefault="00911883" w:rsidP="001E5392">
            <w:pPr>
              <w:spacing w:before="12" w:after="0"/>
              <w:jc w:val="center"/>
              <w:rPr>
                <w:rFonts w:ascii="Arial" w:hAnsi="Arial"/>
                <w:i/>
                <w:iCs/>
                <w:sz w:val="24"/>
              </w:rPr>
            </w:pPr>
            <w:r w:rsidRPr="00911883">
              <w:rPr>
                <w:rFonts w:ascii="Arial" w:hAnsi="Arial"/>
                <w:i/>
                <w:iCs/>
                <w:sz w:val="24"/>
              </w:rPr>
              <w:t>L</w:t>
            </w:r>
            <w:r>
              <w:rPr>
                <w:rFonts w:ascii="Arial" w:hAnsi="Arial"/>
                <w:i/>
                <w:iCs/>
                <w:sz w:val="24"/>
              </w:rPr>
              <w:t xml:space="preserve">a visualisation d’IHM de contrôle et </w:t>
            </w:r>
            <w:r w:rsidR="00B134AD">
              <w:rPr>
                <w:rFonts w:ascii="Arial" w:hAnsi="Arial"/>
                <w:i/>
                <w:iCs/>
                <w:sz w:val="24"/>
              </w:rPr>
              <w:t xml:space="preserve">de </w:t>
            </w:r>
            <w:r>
              <w:rPr>
                <w:rFonts w:ascii="Arial" w:hAnsi="Arial"/>
                <w:i/>
                <w:iCs/>
                <w:sz w:val="24"/>
              </w:rPr>
              <w:t>supervis</w:t>
            </w:r>
            <w:r w:rsidR="00941696">
              <w:rPr>
                <w:rFonts w:ascii="Arial" w:hAnsi="Arial"/>
                <w:i/>
                <w:iCs/>
                <w:sz w:val="24"/>
              </w:rPr>
              <w:t>i</w:t>
            </w:r>
            <w:r>
              <w:rPr>
                <w:rFonts w:ascii="Arial" w:hAnsi="Arial"/>
                <w:i/>
                <w:iCs/>
                <w:sz w:val="24"/>
              </w:rPr>
              <w:t>ons</w:t>
            </w:r>
            <w:r w:rsidR="00B134AD">
              <w:rPr>
                <w:rFonts w:ascii="Arial" w:hAnsi="Arial"/>
                <w:i/>
                <w:iCs/>
                <w:sz w:val="24"/>
              </w:rPr>
              <w:t xml:space="preserve"> par sélecteur de vues</w:t>
            </w:r>
          </w:p>
        </w:tc>
      </w:tr>
      <w:tr w:rsidR="004C5C91" w14:paraId="52CFAE31" w14:textId="77777777" w:rsidTr="007A3B18">
        <w:tc>
          <w:tcPr>
            <w:tcW w:w="2836" w:type="dxa"/>
            <w:vMerge w:val="restart"/>
            <w:shd w:val="clear" w:color="auto" w:fill="auto"/>
            <w:vAlign w:val="center"/>
          </w:tcPr>
          <w:p w14:paraId="2DB0DAAE" w14:textId="4DE43BAA" w:rsidR="004C5C91" w:rsidRDefault="004C5C91" w:rsidP="001E5392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7D1C824" wp14:editId="71047E6E">
                  <wp:extent cx="1569720" cy="614045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2729" t="2480" r="3524" b="-2480"/>
                          <a:stretch/>
                        </pic:blipFill>
                        <pic:spPr bwMode="auto">
                          <a:xfrm>
                            <a:off x="0" y="0"/>
                            <a:ext cx="1638463" cy="640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74C20892" w14:textId="5F9BE5E4" w:rsidR="004C5C91" w:rsidRDefault="004C5C91" w:rsidP="001E5392">
            <w:pPr>
              <w:spacing w:after="0" w:line="240" w:lineRule="auto"/>
            </w:pPr>
            <w:r>
              <w:t>Affichage du Plotter Fbsf</w:t>
            </w:r>
          </w:p>
        </w:tc>
      </w:tr>
      <w:tr w:rsidR="004C5C91" w14:paraId="1A787884" w14:textId="77777777" w:rsidTr="007A3B18">
        <w:tc>
          <w:tcPr>
            <w:tcW w:w="2836" w:type="dxa"/>
            <w:vMerge/>
            <w:shd w:val="clear" w:color="auto" w:fill="auto"/>
            <w:vAlign w:val="center"/>
          </w:tcPr>
          <w:p w14:paraId="045A7009" w14:textId="2F530CC0" w:rsidR="004C5C91" w:rsidRDefault="004C5C91" w:rsidP="001E5392">
            <w:pPr>
              <w:spacing w:after="0" w:line="240" w:lineRule="auto"/>
            </w:pPr>
          </w:p>
        </w:tc>
        <w:tc>
          <w:tcPr>
            <w:tcW w:w="600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457E5465" w14:textId="3932A235" w:rsidR="004C5C91" w:rsidRDefault="004C5C91" w:rsidP="001E5392">
            <w:pPr>
              <w:spacing w:after="0" w:line="240" w:lineRule="auto"/>
            </w:pPr>
            <w:r>
              <w:t>Affichage du Moniteur Fbsf</w:t>
            </w:r>
          </w:p>
        </w:tc>
      </w:tr>
      <w:tr w:rsidR="004C5C91" w14:paraId="6E24788F" w14:textId="77777777" w:rsidTr="007A3B18">
        <w:tc>
          <w:tcPr>
            <w:tcW w:w="2836" w:type="dxa"/>
            <w:vMerge/>
            <w:shd w:val="clear" w:color="auto" w:fill="auto"/>
            <w:vAlign w:val="center"/>
          </w:tcPr>
          <w:p w14:paraId="1AB420EB" w14:textId="235EA8C1" w:rsidR="004C5C91" w:rsidRDefault="004C5C91" w:rsidP="001E5392">
            <w:pPr>
              <w:spacing w:after="0" w:line="240" w:lineRule="auto"/>
            </w:pPr>
          </w:p>
        </w:tc>
        <w:tc>
          <w:tcPr>
            <w:tcW w:w="600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0B5F9D5C" w14:textId="7491B65C" w:rsidR="004C5C91" w:rsidRDefault="004C5C91" w:rsidP="001E5392">
            <w:pPr>
              <w:spacing w:after="0" w:line="240" w:lineRule="auto"/>
            </w:pPr>
            <w:r>
              <w:t>Affichage d’HIM de supervision</w:t>
            </w:r>
          </w:p>
        </w:tc>
      </w:tr>
      <w:tr w:rsidR="004C5C91" w14:paraId="61EF69F0" w14:textId="77777777" w:rsidTr="0015311C">
        <w:tc>
          <w:tcPr>
            <w:tcW w:w="2836" w:type="dxa"/>
            <w:vMerge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0831F140" w14:textId="017CC0D8" w:rsidR="004C5C91" w:rsidRDefault="004C5C91" w:rsidP="008E01CE">
            <w:pPr>
              <w:spacing w:after="0" w:line="240" w:lineRule="auto"/>
            </w:pPr>
          </w:p>
        </w:tc>
        <w:tc>
          <w:tcPr>
            <w:tcW w:w="600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5F01C500" w14:textId="3C26238F" w:rsidR="004C5C91" w:rsidRDefault="004C5C91" w:rsidP="008E01CE">
            <w:pPr>
              <w:spacing w:after="0" w:line="240" w:lineRule="auto"/>
            </w:pPr>
            <w:r>
              <w:t xml:space="preserve">Affichage de modèle physique ou </w:t>
            </w:r>
            <w:r w:rsidR="00962CF6">
              <w:t xml:space="preserve">de </w:t>
            </w:r>
            <w:r>
              <w:t>contrôle commande</w:t>
            </w:r>
          </w:p>
        </w:tc>
      </w:tr>
    </w:tbl>
    <w:p w14:paraId="58292F14" w14:textId="54732B29" w:rsidR="00911883" w:rsidRDefault="00FF2EBF" w:rsidP="00FF2EBF">
      <w:pPr>
        <w:tabs>
          <w:tab w:val="left" w:pos="3032"/>
        </w:tabs>
        <w:spacing w:after="86" w:line="240" w:lineRule="auto"/>
        <w:rPr>
          <w:rFonts w:ascii="Arial" w:hAnsi="Arial"/>
        </w:rPr>
      </w:pPr>
      <w:r>
        <w:rPr>
          <w:rFonts w:ascii="Arial" w:hAnsi="Arial"/>
        </w:rPr>
        <w:tab/>
      </w:r>
    </w:p>
    <w:p w14:paraId="254CA175" w14:textId="77777777" w:rsidR="006454EB" w:rsidRDefault="006454EB" w:rsidP="00065B67">
      <w:pPr>
        <w:spacing w:after="86" w:line="240" w:lineRule="auto"/>
        <w:rPr>
          <w:rFonts w:ascii="Arial" w:hAnsi="Arial"/>
        </w:rPr>
      </w:pPr>
    </w:p>
    <w:tbl>
      <w:tblPr>
        <w:tblW w:w="9288" w:type="dxa"/>
        <w:tblInd w:w="240" w:type="dxa"/>
        <w:tblBorders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2879"/>
        <w:gridCol w:w="6409"/>
      </w:tblGrid>
      <w:tr w:rsidR="00B134AD" w14:paraId="073031CB" w14:textId="77777777" w:rsidTr="00AF2133">
        <w:tc>
          <w:tcPr>
            <w:tcW w:w="9288" w:type="dxa"/>
            <w:gridSpan w:val="2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0BC433F1" w14:textId="2E6E59C1" w:rsidR="00B134AD" w:rsidRDefault="00B134AD" w:rsidP="001E5392">
            <w:pPr>
              <w:spacing w:before="12" w:after="0"/>
              <w:jc w:val="center"/>
              <w:rPr>
                <w:rFonts w:ascii="Arial" w:hAnsi="Arial"/>
                <w:i/>
                <w:iCs/>
                <w:sz w:val="24"/>
              </w:rPr>
            </w:pPr>
            <w:r w:rsidRPr="00911883">
              <w:rPr>
                <w:rFonts w:ascii="Arial" w:hAnsi="Arial"/>
                <w:i/>
                <w:iCs/>
                <w:sz w:val="24"/>
              </w:rPr>
              <w:t>L</w:t>
            </w:r>
            <w:r>
              <w:rPr>
                <w:rFonts w:ascii="Arial" w:hAnsi="Arial"/>
                <w:i/>
                <w:iCs/>
                <w:sz w:val="24"/>
              </w:rPr>
              <w:t xml:space="preserve">a gestion </w:t>
            </w:r>
            <w:r w:rsidR="006454EB">
              <w:rPr>
                <w:rFonts w:ascii="Arial" w:hAnsi="Arial"/>
                <w:i/>
                <w:iCs/>
                <w:sz w:val="24"/>
              </w:rPr>
              <w:t xml:space="preserve">du mode </w:t>
            </w:r>
            <w:r w:rsidR="00AF2133">
              <w:rPr>
                <w:rFonts w:ascii="Arial" w:hAnsi="Arial"/>
                <w:i/>
                <w:iCs/>
                <w:sz w:val="24"/>
              </w:rPr>
              <w:t>B</w:t>
            </w:r>
            <w:r w:rsidR="006454EB">
              <w:rPr>
                <w:rFonts w:ascii="Arial" w:hAnsi="Arial"/>
                <w:i/>
                <w:iCs/>
                <w:sz w:val="24"/>
              </w:rPr>
              <w:t>ack</w:t>
            </w:r>
            <w:r w:rsidR="00AF2133">
              <w:rPr>
                <w:rFonts w:ascii="Arial" w:hAnsi="Arial"/>
                <w:i/>
                <w:iCs/>
                <w:sz w:val="24"/>
              </w:rPr>
              <w:t xml:space="preserve"> </w:t>
            </w:r>
            <w:r w:rsidR="006454EB">
              <w:rPr>
                <w:rFonts w:ascii="Arial" w:hAnsi="Arial"/>
                <w:i/>
                <w:iCs/>
                <w:sz w:val="24"/>
              </w:rPr>
              <w:t>Track pour une navigation dans l’historique d’images de supervis</w:t>
            </w:r>
            <w:r w:rsidR="005C67BB">
              <w:rPr>
                <w:rFonts w:ascii="Arial" w:hAnsi="Arial"/>
                <w:i/>
                <w:iCs/>
                <w:sz w:val="24"/>
              </w:rPr>
              <w:t>i</w:t>
            </w:r>
            <w:r w:rsidR="006454EB">
              <w:rPr>
                <w:rFonts w:ascii="Arial" w:hAnsi="Arial"/>
                <w:i/>
                <w:iCs/>
                <w:sz w:val="24"/>
              </w:rPr>
              <w:t>ons</w:t>
            </w:r>
          </w:p>
          <w:p w14:paraId="02580E7B" w14:textId="01094BF8" w:rsidR="00AF2133" w:rsidRPr="00911883" w:rsidRDefault="00AF2133" w:rsidP="001E5392">
            <w:pPr>
              <w:spacing w:before="12" w:after="0"/>
              <w:jc w:val="center"/>
              <w:rPr>
                <w:rFonts w:ascii="Arial" w:hAnsi="Arial"/>
                <w:i/>
                <w:i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CB40B09" wp14:editId="02183CFA">
                  <wp:extent cx="5760720" cy="281940"/>
                  <wp:effectExtent l="0" t="0" r="0" b="381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133" w14:paraId="5A52B26F" w14:textId="77777777" w:rsidTr="00AF2133">
        <w:tc>
          <w:tcPr>
            <w:tcW w:w="9288" w:type="dxa"/>
            <w:gridSpan w:val="2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0FC6D7D5" w14:textId="7B3F83EC" w:rsidR="00AF2133" w:rsidRDefault="00AF2133" w:rsidP="001E5392">
            <w:pPr>
              <w:spacing w:after="0" w:line="240" w:lineRule="auto"/>
            </w:pPr>
          </w:p>
        </w:tc>
      </w:tr>
      <w:tr w:rsidR="00AF2133" w14:paraId="46E4D773" w14:textId="77777777" w:rsidTr="00AF2133">
        <w:tc>
          <w:tcPr>
            <w:tcW w:w="287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5EF2F98F" w14:textId="6C490FEC" w:rsidR="00B134AD" w:rsidRDefault="005915C1" w:rsidP="001E5392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9F4B729" wp14:editId="43A15049">
                  <wp:extent cx="314960" cy="273518"/>
                  <wp:effectExtent l="0" t="0" r="889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243" cy="280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2A5CD85B" w14:textId="58C5D326" w:rsidR="00B134AD" w:rsidRDefault="006454EB" w:rsidP="001E5392">
            <w:pPr>
              <w:spacing w:after="0" w:line="240" w:lineRule="auto"/>
            </w:pPr>
            <w:r>
              <w:t>Bouton d’activation du mode uniquement pour les IHM</w:t>
            </w:r>
          </w:p>
        </w:tc>
      </w:tr>
      <w:tr w:rsidR="008E01CE" w14:paraId="31EE0AB8" w14:textId="77777777" w:rsidTr="00AF2133">
        <w:tc>
          <w:tcPr>
            <w:tcW w:w="287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7E3C5F4" w14:textId="1DC6C7E6" w:rsidR="008E01CE" w:rsidRDefault="00AF2133" w:rsidP="008E01CE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DEF89E2" wp14:editId="77751021">
                  <wp:extent cx="289560" cy="209127"/>
                  <wp:effectExtent l="0" t="0" r="0" b="635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37" cy="222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182DD917" w14:textId="62190EB9" w:rsidR="008E01CE" w:rsidRDefault="008E01CE" w:rsidP="008E01CE">
            <w:pPr>
              <w:spacing w:after="0" w:line="240" w:lineRule="auto"/>
            </w:pPr>
            <w:r>
              <w:t xml:space="preserve">Slider de contrôle de l’historique du back Track </w:t>
            </w:r>
          </w:p>
        </w:tc>
      </w:tr>
      <w:tr w:rsidR="008E01CE" w14:paraId="6157005C" w14:textId="77777777" w:rsidTr="00AF2133">
        <w:tc>
          <w:tcPr>
            <w:tcW w:w="287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308AF4BF" w14:textId="02473D76" w:rsidR="008E01CE" w:rsidRDefault="00AF2133" w:rsidP="008E01CE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20D8E92" wp14:editId="2F370642">
                  <wp:extent cx="701040" cy="259936"/>
                  <wp:effectExtent l="0" t="0" r="3810" b="698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152" cy="267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5DDC23D1" w14:textId="2B0C9FBD" w:rsidR="008E01CE" w:rsidRDefault="008E01CE" w:rsidP="008E01CE">
            <w:pPr>
              <w:spacing w:after="0" w:line="240" w:lineRule="auto"/>
            </w:pPr>
            <w:r>
              <w:t>Temps actuel de l’historique</w:t>
            </w:r>
          </w:p>
        </w:tc>
      </w:tr>
      <w:tr w:rsidR="008E01CE" w14:paraId="64551080" w14:textId="77777777" w:rsidTr="00AF2133">
        <w:tc>
          <w:tcPr>
            <w:tcW w:w="287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4C548985" w14:textId="20995E24" w:rsidR="008E01CE" w:rsidRDefault="00AF2133" w:rsidP="008E01CE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6BD411A" wp14:editId="16C66874">
                  <wp:extent cx="279400" cy="214334"/>
                  <wp:effectExtent l="0" t="0" r="635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95" cy="22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622C9B77" w14:textId="1E7F53D6" w:rsidR="008E01CE" w:rsidRDefault="008E01CE" w:rsidP="008E01CE">
            <w:pPr>
              <w:spacing w:after="0" w:line="240" w:lineRule="auto"/>
            </w:pPr>
            <w:r>
              <w:t>Symbolise le Temps présent en mode time depends</w:t>
            </w:r>
          </w:p>
        </w:tc>
      </w:tr>
      <w:tr w:rsidR="008E01CE" w14:paraId="2C9044BA" w14:textId="77777777" w:rsidTr="00AF2133">
        <w:tc>
          <w:tcPr>
            <w:tcW w:w="287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3EB0EE6C" w14:textId="12EC90A8" w:rsidR="008E01CE" w:rsidRDefault="005915C1" w:rsidP="008E01CE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87631EF" wp14:editId="05723E1C">
                  <wp:extent cx="941069" cy="264160"/>
                  <wp:effectExtent l="0" t="0" r="0" b="254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500" cy="27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4B771AA" w14:textId="41DE3EF4" w:rsidR="008E01CE" w:rsidRDefault="00AF2133" w:rsidP="008E01CE">
            <w:pPr>
              <w:spacing w:after="0" w:line="240" w:lineRule="auto"/>
            </w:pPr>
            <w:r>
              <w:t>Contrôle de l’historique : pause, pas à pas, marche</w:t>
            </w:r>
          </w:p>
        </w:tc>
      </w:tr>
      <w:tr w:rsidR="00AF2133" w14:paraId="55900D8F" w14:textId="77777777" w:rsidTr="00AF2133">
        <w:tc>
          <w:tcPr>
            <w:tcW w:w="287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5706671A" w14:textId="60E408E2" w:rsidR="00AF2133" w:rsidRDefault="00AF2133" w:rsidP="008E01CE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35A3D7" wp14:editId="6BB4544B">
                  <wp:extent cx="934572" cy="238760"/>
                  <wp:effectExtent l="0" t="0" r="0" b="889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800" cy="253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14:paraId="2BAE3766" w14:textId="7877BF48" w:rsidR="00AF2133" w:rsidRDefault="00AF2133" w:rsidP="008E01CE">
            <w:pPr>
              <w:spacing w:after="0" w:line="240" w:lineRule="auto"/>
            </w:pPr>
            <w:r>
              <w:t xml:space="preserve">Nombre de Pas, Nombre de </w:t>
            </w:r>
            <w:r w:rsidR="00AB644D">
              <w:t>FPS</w:t>
            </w:r>
            <w:r>
              <w:t xml:space="preserve"> et boucle infini pour le run</w:t>
            </w:r>
          </w:p>
        </w:tc>
      </w:tr>
    </w:tbl>
    <w:p w14:paraId="08A8710D" w14:textId="4105B020" w:rsidR="00911883" w:rsidRDefault="00911883" w:rsidP="00065B67">
      <w:pPr>
        <w:spacing w:after="86" w:line="240" w:lineRule="auto"/>
        <w:rPr>
          <w:rFonts w:ascii="Arial" w:hAnsi="Arial"/>
        </w:rPr>
      </w:pPr>
    </w:p>
    <w:p w14:paraId="1242A281" w14:textId="77777777" w:rsidR="00911883" w:rsidRDefault="00911883" w:rsidP="00065B67">
      <w:pPr>
        <w:spacing w:after="86" w:line="240" w:lineRule="auto"/>
        <w:rPr>
          <w:rFonts w:ascii="Arial" w:hAnsi="Arial"/>
        </w:rPr>
      </w:pPr>
    </w:p>
    <w:p w14:paraId="02119106" w14:textId="4737FDC9" w:rsidR="00911883" w:rsidRDefault="00911883" w:rsidP="00065B67">
      <w:pPr>
        <w:spacing w:after="86" w:line="240" w:lineRule="auto"/>
        <w:rPr>
          <w:rFonts w:ascii="Arial" w:hAnsi="Arial"/>
        </w:rPr>
      </w:pPr>
    </w:p>
    <w:sectPr w:rsidR="00911883">
      <w:pgSz w:w="11906" w:h="16838"/>
      <w:pgMar w:top="709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D3761"/>
    <w:multiLevelType w:val="multilevel"/>
    <w:tmpl w:val="A8FC6E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7F4427C"/>
    <w:multiLevelType w:val="multilevel"/>
    <w:tmpl w:val="80EE88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DC"/>
    <w:rsid w:val="000613A8"/>
    <w:rsid w:val="00065B67"/>
    <w:rsid w:val="000F0DCD"/>
    <w:rsid w:val="001D1C28"/>
    <w:rsid w:val="0024771A"/>
    <w:rsid w:val="00262DC9"/>
    <w:rsid w:val="00374969"/>
    <w:rsid w:val="00441079"/>
    <w:rsid w:val="004B50DC"/>
    <w:rsid w:val="004C5C91"/>
    <w:rsid w:val="00585AEC"/>
    <w:rsid w:val="005915C1"/>
    <w:rsid w:val="005C67BB"/>
    <w:rsid w:val="006454EB"/>
    <w:rsid w:val="00821233"/>
    <w:rsid w:val="008E01CE"/>
    <w:rsid w:val="00911883"/>
    <w:rsid w:val="00941696"/>
    <w:rsid w:val="00962CF6"/>
    <w:rsid w:val="00AB644D"/>
    <w:rsid w:val="00AF2133"/>
    <w:rsid w:val="00B134AD"/>
    <w:rsid w:val="00B7175B"/>
    <w:rsid w:val="00D6775B"/>
    <w:rsid w:val="00D72F16"/>
    <w:rsid w:val="00DC28FD"/>
    <w:rsid w:val="00DD490D"/>
    <w:rsid w:val="00F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D388"/>
  <w15:docId w15:val="{D06592FD-6DB0-410A-9548-46872AFE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D4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52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B56C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qFormat/>
    <w:rsid w:val="008D4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B052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ascii="Arial" w:hAnsi="Arial"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 w:cs="Lucida Sans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B56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D4AC8"/>
    <w:pPr>
      <w:ind w:left="720"/>
      <w:contextualSpacing/>
    </w:pPr>
  </w:style>
  <w:style w:type="table" w:styleId="Grilledutableau">
    <w:name w:val="Table Grid"/>
    <w:basedOn w:val="TableauNormal"/>
    <w:uiPriority w:val="59"/>
    <w:rsid w:val="00B05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80BB7-AB1B-4953-AAAF-1B18097A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Rouault</dc:creator>
  <dc:description/>
  <cp:lastModifiedBy>abdelhamid LARBI</cp:lastModifiedBy>
  <cp:revision>25</cp:revision>
  <cp:lastPrinted>2020-09-24T15:43:00Z</cp:lastPrinted>
  <dcterms:created xsi:type="dcterms:W3CDTF">2020-09-23T12:57:00Z</dcterms:created>
  <dcterms:modified xsi:type="dcterms:W3CDTF">2020-10-12T11:35:00Z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