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4132D" w14:textId="00C5F295" w:rsidR="008E7397" w:rsidRPr="008E7397" w:rsidRDefault="008E7397" w:rsidP="008E7397">
      <w:pPr>
        <w:spacing w:line="480" w:lineRule="auto"/>
        <w:rPr>
          <w:rFonts w:ascii="Times New Roman" w:hAnsi="Times New Roman" w:cs="Times New Roman"/>
        </w:rPr>
      </w:pPr>
      <w:r w:rsidRPr="008E7397">
        <w:rPr>
          <w:rFonts w:ascii="Times New Roman" w:hAnsi="Times New Roman" w:cs="Times New Roman"/>
        </w:rPr>
        <w:t>LaTisha Burns</w:t>
      </w:r>
      <w:r w:rsidRPr="008E7397">
        <w:rPr>
          <w:rFonts w:ascii="Times New Roman" w:hAnsi="Times New Roman" w:cs="Times New Roman"/>
        </w:rPr>
        <w:br/>
        <w:t>CS 405</w:t>
      </w:r>
      <w:r w:rsidRPr="008E7397">
        <w:rPr>
          <w:rFonts w:ascii="Times New Roman" w:hAnsi="Times New Roman" w:cs="Times New Roman"/>
        </w:rPr>
        <w:br/>
        <w:t>06/24/26</w:t>
      </w:r>
      <w:r w:rsidRPr="008E7397">
        <w:rPr>
          <w:rFonts w:ascii="Times New Roman" w:hAnsi="Times New Roman" w:cs="Times New Roman"/>
        </w:rPr>
        <w:br/>
        <w:t xml:space="preserve">Module </w:t>
      </w:r>
      <w:r>
        <w:rPr>
          <w:rFonts w:ascii="Times New Roman" w:hAnsi="Times New Roman" w:cs="Times New Roman"/>
        </w:rPr>
        <w:t>8</w:t>
      </w:r>
      <w:r w:rsidRPr="008E7397">
        <w:rPr>
          <w:rFonts w:ascii="Times New Roman" w:hAnsi="Times New Roman" w:cs="Times New Roman"/>
        </w:rPr>
        <w:t xml:space="preserve"> Journal</w:t>
      </w:r>
    </w:p>
    <w:p w14:paraId="2680A6FA" w14:textId="5753822A" w:rsidR="008E7397" w:rsidRPr="008E7397" w:rsidRDefault="008E7397" w:rsidP="008E7397">
      <w:pPr>
        <w:spacing w:line="480" w:lineRule="auto"/>
        <w:rPr>
          <w:rFonts w:ascii="Times New Roman" w:hAnsi="Times New Roman" w:cs="Times New Roman"/>
        </w:rPr>
      </w:pPr>
      <w:r w:rsidRPr="008E7397">
        <w:rPr>
          <w:rFonts w:ascii="Times New Roman" w:hAnsi="Times New Roman" w:cs="Times New Roman"/>
        </w:rPr>
        <w:t xml:space="preserve">Throughout this course, I learned that secure coding should be part of the entire development process. Security should not be something that is only checked at the end. If developers wait until the program is finished, security problems may already be built into the design, code, and testing process. This can make the problems harder and more expensive to fix. A better practice is to follow a secure coding standard from the </w:t>
      </w:r>
      <w:r w:rsidRPr="008E7397">
        <w:rPr>
          <w:rFonts w:ascii="Times New Roman" w:hAnsi="Times New Roman" w:cs="Times New Roman"/>
        </w:rPr>
        <w:t>beginning,</w:t>
      </w:r>
      <w:r w:rsidRPr="008E7397">
        <w:rPr>
          <w:rFonts w:ascii="Times New Roman" w:hAnsi="Times New Roman" w:cs="Times New Roman"/>
        </w:rPr>
        <w:t xml:space="preserve"> so developers have clear rules for writing safer code.</w:t>
      </w:r>
    </w:p>
    <w:p w14:paraId="30928197" w14:textId="77777777" w:rsidR="008E7397" w:rsidRPr="008E7397" w:rsidRDefault="008E7397" w:rsidP="008E7397">
      <w:pPr>
        <w:spacing w:line="480" w:lineRule="auto"/>
        <w:rPr>
          <w:rFonts w:ascii="Times New Roman" w:hAnsi="Times New Roman" w:cs="Times New Roman"/>
        </w:rPr>
      </w:pPr>
      <w:r w:rsidRPr="008E7397">
        <w:rPr>
          <w:rFonts w:ascii="Times New Roman" w:hAnsi="Times New Roman" w:cs="Times New Roman"/>
        </w:rPr>
        <w:t>Adopting a secure coding standard helps create consistency. It gives developers guidance for avoiding common mistakes, such as unsafe input handling, weak authentication, poor error handling, and insecure storage of sensitive data. In my own work, I would use secure coding practices such as input validation, least privilege, safe password storage, and testing. These practices help reduce risk because they make it harder for attackers to misuse the program. Secure coding also helps developers think about security while they are building the application, instead of trying to add it after everything else is complete.</w:t>
      </w:r>
    </w:p>
    <w:p w14:paraId="7F823D3E" w14:textId="77777777" w:rsidR="008E7397" w:rsidRPr="008E7397" w:rsidRDefault="008E7397" w:rsidP="008E7397">
      <w:pPr>
        <w:spacing w:line="480" w:lineRule="auto"/>
        <w:rPr>
          <w:rFonts w:ascii="Times New Roman" w:hAnsi="Times New Roman" w:cs="Times New Roman"/>
        </w:rPr>
      </w:pPr>
      <w:r w:rsidRPr="008E7397">
        <w:rPr>
          <w:rFonts w:ascii="Times New Roman" w:hAnsi="Times New Roman" w:cs="Times New Roman"/>
        </w:rPr>
        <w:t xml:space="preserve">Risk also has to be evaluated carefully. Not every risk has the same level of danger, so developers and organizations need to decide which issues should be fixed first. This means looking at how likely a security problem is to happen and how much damage it could cause. For example, a weakness that could expose user passwords or personal information should be treated as a high priority. The cost of fixing a security issue may seem inconvenient at first, but the cost </w:t>
      </w:r>
      <w:r w:rsidRPr="008E7397">
        <w:rPr>
          <w:rFonts w:ascii="Times New Roman" w:hAnsi="Times New Roman" w:cs="Times New Roman"/>
        </w:rPr>
        <w:lastRenderedPageBreak/>
        <w:t>of ignoring it can be much worse. A data breach can lead to lost trust, financial loss, legal problems, and damage to the organization’s reputation.</w:t>
      </w:r>
    </w:p>
    <w:p w14:paraId="427466FD" w14:textId="77777777" w:rsidR="008E7397" w:rsidRPr="008E7397" w:rsidRDefault="008E7397" w:rsidP="008E7397">
      <w:pPr>
        <w:spacing w:line="480" w:lineRule="auto"/>
        <w:rPr>
          <w:rFonts w:ascii="Times New Roman" w:hAnsi="Times New Roman" w:cs="Times New Roman"/>
        </w:rPr>
      </w:pPr>
      <w:r w:rsidRPr="008E7397">
        <w:rPr>
          <w:rFonts w:ascii="Times New Roman" w:hAnsi="Times New Roman" w:cs="Times New Roman"/>
        </w:rPr>
        <w:t>Zero trust is another important concept from this course. Zero trust means that no user, device, or request should be trusted automatically. The Fortra article explains that zero trust requires verification for both internal and external access attempts and uses least privilege and strict identity checks. This changes the older idea that users inside the network are automatically safe. The Threatpost article also explains that zero trust includes different areas, such as users, devices, networks, applications, and data. This shows that zero trust is not just one tool. It is a security approach that affects the whole system.</w:t>
      </w:r>
    </w:p>
    <w:p w14:paraId="069FCE4E" w14:textId="77777777" w:rsidR="008E7397" w:rsidRPr="008E7397" w:rsidRDefault="008E7397" w:rsidP="008E7397">
      <w:pPr>
        <w:spacing w:line="480" w:lineRule="auto"/>
        <w:rPr>
          <w:rFonts w:ascii="Times New Roman" w:hAnsi="Times New Roman" w:cs="Times New Roman"/>
        </w:rPr>
      </w:pPr>
      <w:r w:rsidRPr="008E7397">
        <w:rPr>
          <w:rFonts w:ascii="Times New Roman" w:hAnsi="Times New Roman" w:cs="Times New Roman"/>
        </w:rPr>
        <w:t>I would recommend that organizations use security policies that support secure coding and zero trust. These policies should include strong authentication, multi-factor authentication, least privilege, regular testing, access control, and clear rules for handling sensitive data. Developers should also be trained on these policies so they understand why they matter. A policy is only useful if people understand it and follow it. Security policies should also be reviewed and updated because threats change over time.</w:t>
      </w:r>
    </w:p>
    <w:p w14:paraId="3BBA4A5F" w14:textId="77777777" w:rsidR="008E7397" w:rsidRDefault="008E7397" w:rsidP="008E7397">
      <w:pPr>
        <w:spacing w:line="480" w:lineRule="auto"/>
        <w:rPr>
          <w:rFonts w:ascii="Times New Roman" w:hAnsi="Times New Roman" w:cs="Times New Roman"/>
        </w:rPr>
      </w:pPr>
      <w:r w:rsidRPr="008E7397">
        <w:rPr>
          <w:rFonts w:ascii="Times New Roman" w:hAnsi="Times New Roman" w:cs="Times New Roman"/>
        </w:rPr>
        <w:t>Overall, this course helped me understand that security is not a final step. It is something that should be included throughout planning, coding, testing, and maintenance. Secure coding standards help developers write safer programs. Risk evaluation helps teams decide what needs the most attention. Zero trust helps limit access and reduce damage if something goes wrong. Together, these practices make software safer, more reliable, and better prepared for real-world threats.</w:t>
      </w:r>
    </w:p>
    <w:p w14:paraId="6EFE1C9F" w14:textId="77777777" w:rsidR="008E7397" w:rsidRPr="008E7397" w:rsidRDefault="008E7397" w:rsidP="008E7397">
      <w:pPr>
        <w:spacing w:line="480" w:lineRule="auto"/>
        <w:rPr>
          <w:rFonts w:ascii="Times New Roman" w:hAnsi="Times New Roman" w:cs="Times New Roman"/>
        </w:rPr>
      </w:pPr>
    </w:p>
    <w:p w14:paraId="74C3F5A7" w14:textId="77777777" w:rsidR="008E7397" w:rsidRDefault="008E7397" w:rsidP="008E7397">
      <w:pPr>
        <w:spacing w:line="480" w:lineRule="auto"/>
        <w:rPr>
          <w:rFonts w:ascii="Times New Roman" w:hAnsi="Times New Roman" w:cs="Times New Roman"/>
          <w:b/>
          <w:bCs/>
        </w:rPr>
      </w:pPr>
      <w:r w:rsidRPr="008E7397">
        <w:rPr>
          <w:rFonts w:ascii="Times New Roman" w:hAnsi="Times New Roman" w:cs="Times New Roman"/>
          <w:b/>
          <w:bCs/>
        </w:rPr>
        <w:lastRenderedPageBreak/>
        <w:t>References</w:t>
      </w:r>
    </w:p>
    <w:p w14:paraId="6D16198C" w14:textId="55FD6E9E" w:rsidR="008E7397" w:rsidRDefault="008E7397" w:rsidP="008E7397">
      <w:pPr>
        <w:spacing w:line="480" w:lineRule="auto"/>
        <w:rPr>
          <w:rFonts w:ascii="Times New Roman" w:hAnsi="Times New Roman" w:cs="Times New Roman"/>
        </w:rPr>
      </w:pPr>
      <w:r w:rsidRPr="008E7397">
        <w:rPr>
          <w:rFonts w:ascii="Times New Roman" w:hAnsi="Times New Roman" w:cs="Times New Roman"/>
        </w:rPr>
        <w:t xml:space="preserve">Fortra. (2024, October 23). Understanding the zero trust security model to safeguard digital infrastructure. </w:t>
      </w:r>
      <w:hyperlink r:id="rId4" w:history="1">
        <w:r w:rsidRPr="00E91E3F">
          <w:rPr>
            <w:rStyle w:val="Hyperlink"/>
            <w:rFonts w:ascii="Times New Roman" w:hAnsi="Times New Roman" w:cs="Times New Roman"/>
          </w:rPr>
          <w:t>https://www.fortra.com/blog/understanding-zero-trust-security-model-safeguard-digital-infrastructure</w:t>
        </w:r>
      </w:hyperlink>
    </w:p>
    <w:p w14:paraId="494EB9C9" w14:textId="77777777" w:rsidR="008E7397" w:rsidRPr="008E7397" w:rsidRDefault="008E7397" w:rsidP="008E7397">
      <w:pPr>
        <w:spacing w:line="480" w:lineRule="auto"/>
        <w:rPr>
          <w:rFonts w:ascii="Times New Roman" w:hAnsi="Times New Roman" w:cs="Times New Roman"/>
        </w:rPr>
      </w:pPr>
    </w:p>
    <w:p w14:paraId="13B5713D" w14:textId="01549D88" w:rsidR="008E7397" w:rsidRDefault="008E7397" w:rsidP="008E7397">
      <w:pPr>
        <w:spacing w:line="480" w:lineRule="auto"/>
        <w:rPr>
          <w:rFonts w:ascii="Times New Roman" w:hAnsi="Times New Roman" w:cs="Times New Roman"/>
        </w:rPr>
      </w:pPr>
      <w:r w:rsidRPr="008E7397">
        <w:rPr>
          <w:rFonts w:ascii="Times New Roman" w:hAnsi="Times New Roman" w:cs="Times New Roman"/>
        </w:rPr>
        <w:t xml:space="preserve">Kueh, T. (2020, January 15). A practical guide to zero-trust security. Threatpost. </w:t>
      </w:r>
      <w:hyperlink r:id="rId5" w:history="1">
        <w:r w:rsidRPr="00E91E3F">
          <w:rPr>
            <w:rStyle w:val="Hyperlink"/>
            <w:rFonts w:ascii="Times New Roman" w:hAnsi="Times New Roman" w:cs="Times New Roman"/>
          </w:rPr>
          <w:t>https://threatpost.com/practical-guide-zero-trust-security/151912/</w:t>
        </w:r>
      </w:hyperlink>
    </w:p>
    <w:p w14:paraId="445A16E5" w14:textId="77777777" w:rsidR="008E7397" w:rsidRPr="008E7397" w:rsidRDefault="008E7397" w:rsidP="008E7397">
      <w:pPr>
        <w:spacing w:line="480" w:lineRule="auto"/>
        <w:rPr>
          <w:rFonts w:ascii="Times New Roman" w:hAnsi="Times New Roman" w:cs="Times New Roman"/>
        </w:rPr>
      </w:pPr>
    </w:p>
    <w:p w14:paraId="7A51F3FF" w14:textId="77777777" w:rsidR="00366C17" w:rsidRPr="008E7397" w:rsidRDefault="00366C17" w:rsidP="008E7397">
      <w:pPr>
        <w:spacing w:line="480" w:lineRule="auto"/>
        <w:rPr>
          <w:rFonts w:ascii="Times New Roman" w:hAnsi="Times New Roman" w:cs="Times New Roman"/>
        </w:rPr>
      </w:pPr>
    </w:p>
    <w:sectPr w:rsidR="00366C17" w:rsidRPr="008E73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397"/>
    <w:rsid w:val="000D5F8C"/>
    <w:rsid w:val="00366C17"/>
    <w:rsid w:val="008E7397"/>
    <w:rsid w:val="00F86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3EBFB"/>
  <w15:chartTrackingRefBased/>
  <w15:docId w15:val="{CB67241E-4134-45F4-807F-8BC5A862F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397"/>
    <w:rPr>
      <w:rFonts w:eastAsiaTheme="majorEastAsia" w:cstheme="majorBidi"/>
      <w:color w:val="272727" w:themeColor="text1" w:themeTint="D8"/>
    </w:rPr>
  </w:style>
  <w:style w:type="paragraph" w:styleId="Title">
    <w:name w:val="Title"/>
    <w:basedOn w:val="Normal"/>
    <w:next w:val="Normal"/>
    <w:link w:val="TitleChar"/>
    <w:uiPriority w:val="10"/>
    <w:qFormat/>
    <w:rsid w:val="008E7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397"/>
    <w:pPr>
      <w:spacing w:before="160"/>
      <w:jc w:val="center"/>
    </w:pPr>
    <w:rPr>
      <w:i/>
      <w:iCs/>
      <w:color w:val="404040" w:themeColor="text1" w:themeTint="BF"/>
    </w:rPr>
  </w:style>
  <w:style w:type="character" w:customStyle="1" w:styleId="QuoteChar">
    <w:name w:val="Quote Char"/>
    <w:basedOn w:val="DefaultParagraphFont"/>
    <w:link w:val="Quote"/>
    <w:uiPriority w:val="29"/>
    <w:rsid w:val="008E7397"/>
    <w:rPr>
      <w:i/>
      <w:iCs/>
      <w:color w:val="404040" w:themeColor="text1" w:themeTint="BF"/>
    </w:rPr>
  </w:style>
  <w:style w:type="paragraph" w:styleId="ListParagraph">
    <w:name w:val="List Paragraph"/>
    <w:basedOn w:val="Normal"/>
    <w:uiPriority w:val="34"/>
    <w:qFormat/>
    <w:rsid w:val="008E7397"/>
    <w:pPr>
      <w:ind w:left="720"/>
      <w:contextualSpacing/>
    </w:pPr>
  </w:style>
  <w:style w:type="character" w:styleId="IntenseEmphasis">
    <w:name w:val="Intense Emphasis"/>
    <w:basedOn w:val="DefaultParagraphFont"/>
    <w:uiPriority w:val="21"/>
    <w:qFormat/>
    <w:rsid w:val="008E7397"/>
    <w:rPr>
      <w:i/>
      <w:iCs/>
      <w:color w:val="0F4761" w:themeColor="accent1" w:themeShade="BF"/>
    </w:rPr>
  </w:style>
  <w:style w:type="paragraph" w:styleId="IntenseQuote">
    <w:name w:val="Intense Quote"/>
    <w:basedOn w:val="Normal"/>
    <w:next w:val="Normal"/>
    <w:link w:val="IntenseQuoteChar"/>
    <w:uiPriority w:val="30"/>
    <w:qFormat/>
    <w:rsid w:val="008E7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397"/>
    <w:rPr>
      <w:i/>
      <w:iCs/>
      <w:color w:val="0F4761" w:themeColor="accent1" w:themeShade="BF"/>
    </w:rPr>
  </w:style>
  <w:style w:type="character" w:styleId="IntenseReference">
    <w:name w:val="Intense Reference"/>
    <w:basedOn w:val="DefaultParagraphFont"/>
    <w:uiPriority w:val="32"/>
    <w:qFormat/>
    <w:rsid w:val="008E7397"/>
    <w:rPr>
      <w:b/>
      <w:bCs/>
      <w:smallCaps/>
      <w:color w:val="0F4761" w:themeColor="accent1" w:themeShade="BF"/>
      <w:spacing w:val="5"/>
    </w:rPr>
  </w:style>
  <w:style w:type="character" w:styleId="Hyperlink">
    <w:name w:val="Hyperlink"/>
    <w:basedOn w:val="DefaultParagraphFont"/>
    <w:uiPriority w:val="99"/>
    <w:unhideWhenUsed/>
    <w:rsid w:val="008E7397"/>
    <w:rPr>
      <w:color w:val="467886" w:themeColor="hyperlink"/>
      <w:u w:val="single"/>
    </w:rPr>
  </w:style>
  <w:style w:type="character" w:styleId="UnresolvedMention">
    <w:name w:val="Unresolved Mention"/>
    <w:basedOn w:val="DefaultParagraphFont"/>
    <w:uiPriority w:val="99"/>
    <w:semiHidden/>
    <w:unhideWhenUsed/>
    <w:rsid w:val="008E73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hreatpost.com/practical-guide-zero-trust-security/151912/" TargetMode="External"/><Relationship Id="rId4" Type="http://schemas.openxmlformats.org/officeDocument/2006/relationships/hyperlink" Target="https://www.fortra.com/blog/understanding-zero-trust-security-model-safeguard-digital-infrastru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594</Words>
  <Characters>3388</Characters>
  <Application>Microsoft Office Word</Application>
  <DocSecurity>0</DocSecurity>
  <Lines>28</Lines>
  <Paragraphs>7</Paragraphs>
  <ScaleCrop>false</ScaleCrop>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LaTisha Burns</dc:creator>
  <cp:keywords/>
  <dc:description/>
  <cp:lastModifiedBy>LaTisha Burns</cp:lastModifiedBy>
  <cp:revision>1</cp:revision>
  <dcterms:created xsi:type="dcterms:W3CDTF">2026-06-24T16:29:00Z</dcterms:created>
  <dcterms:modified xsi:type="dcterms:W3CDTF">2026-06-24T16:31:00Z</dcterms:modified>
</cp:coreProperties>
</file>