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FBD" w:rsidRPr="0002375C" w:rsidRDefault="00D82A05" w:rsidP="00C63543">
      <w:pPr>
        <w:jc w:val="center"/>
        <w:rPr>
          <w:b/>
        </w:rPr>
      </w:pPr>
      <w:bookmarkStart w:id="0" w:name="_GoBack"/>
      <w:bookmarkEnd w:id="0"/>
      <w:r w:rsidRPr="0002375C">
        <w:rPr>
          <w:b/>
        </w:rPr>
        <w:t xml:space="preserve">Preparing for Math Camp, Graduate </w:t>
      </w:r>
      <w:r w:rsidR="00035D01" w:rsidRPr="0002375C">
        <w:rPr>
          <w:b/>
        </w:rPr>
        <w:t>Quantitative Methods</w:t>
      </w:r>
      <w:r w:rsidRPr="0002375C">
        <w:rPr>
          <w:b/>
        </w:rPr>
        <w:t>, and Formal Theory/Political Economy</w:t>
      </w:r>
    </w:p>
    <w:p w:rsidR="00D82A05" w:rsidRDefault="00D82A05"/>
    <w:p w:rsidR="00D82A05" w:rsidRDefault="00D82A05">
      <w:r>
        <w:t xml:space="preserve">A common question that I receive from soon-to-arrive PhD students is “what can do to get ready for graduate school, particularly for the courses that use a lot of math.” Like all foreign languages, math gets easier with exposure and practice, and so anything you can do to (re)introduce yourself to it will make the first year coursework in </w:t>
      </w:r>
      <w:r w:rsidR="00035D01" w:rsidRPr="00035D01">
        <w:t xml:space="preserve">quantitative methods </w:t>
      </w:r>
      <w:r>
        <w:t xml:space="preserve">and formal theory much smoother. </w:t>
      </w:r>
      <w:r w:rsidR="0050044A">
        <w:t xml:space="preserve">In my experience, all of you are smart enough to learn the math necessary to navigate the first year sequences; it is just the pace that can be overwhelming. </w:t>
      </w:r>
      <w:r>
        <w:t xml:space="preserve">With that in mind, I have surveyed the faculty who teach those courses, as well as math camp and other courses in the department, about how best to build a strong foundation for the </w:t>
      </w:r>
      <w:r w:rsidR="000B6516">
        <w:t>first year</w:t>
      </w:r>
      <w:r w:rsidR="0050044A">
        <w:t xml:space="preserve">. </w:t>
      </w:r>
      <w:r w:rsidR="000B6516">
        <w:t xml:space="preserve">Below </w:t>
      </w:r>
      <w:r w:rsidR="0050044A">
        <w:t>are their suggestions for self-study</w:t>
      </w:r>
      <w:r w:rsidR="000B6516">
        <w:t xml:space="preserve"> and the PhD program more generally.</w:t>
      </w:r>
    </w:p>
    <w:p w:rsidR="000B6516" w:rsidRPr="000B6516" w:rsidRDefault="000B6516">
      <w:r>
        <w:t xml:space="preserve">Before getting to those recommendations, however, I wish to emphasize that </w:t>
      </w:r>
      <w:r w:rsidRPr="000B6516">
        <w:rPr>
          <w:b/>
          <w:i/>
          <w:u w:val="single"/>
        </w:rPr>
        <w:t>this should not scare you</w:t>
      </w:r>
      <w:r>
        <w:t xml:space="preserve">. </w:t>
      </w:r>
      <w:r w:rsidR="00BD336C">
        <w:t>If you have the time to work ahead now, that’s great. If you don’t have a great deal of math training, rest assured, you are not alone, even among our incoming PhD students. For some of you, often normative political theorists, this really isn’t relevant at all. But given that for many of you learning to work with models and/or data is something you came to graduate school to do, this is a great time to start (re)learning skills that you will be using throughout your future career as a scholar.</w:t>
      </w:r>
    </w:p>
    <w:p w:rsidR="0050044A" w:rsidRDefault="0050044A"/>
    <w:p w:rsidR="0050044A" w:rsidRDefault="0050044A">
      <w:r w:rsidRPr="0050044A">
        <w:rPr>
          <w:u w:val="single"/>
        </w:rPr>
        <w:t>Math camp</w:t>
      </w:r>
      <w:r>
        <w:t xml:space="preserve">: Math camp moves quickly, so in addition to reviewing some of the material below to prepare for </w:t>
      </w:r>
      <w:r w:rsidRPr="00035D01">
        <w:t xml:space="preserve">the </w:t>
      </w:r>
      <w:r w:rsidR="00035D01" w:rsidRPr="00035D01">
        <w:t xml:space="preserve">quantitative methods </w:t>
      </w:r>
      <w:r w:rsidRPr="00035D01">
        <w:t>and formal theory sequences</w:t>
      </w:r>
      <w:r>
        <w:t xml:space="preserve">, it is important that you plant to attend all of the sessions of math camp. I have spoken with students who took the course in prior years and skipped a session or two. They reported that it was much harder to catch up given the compressed format and </w:t>
      </w:r>
      <w:r w:rsidR="000B6516">
        <w:t xml:space="preserve">also </w:t>
      </w:r>
      <w:r>
        <w:t>that because the material is cumulative, missing sessions earlier on made the later sessions less valuable.</w:t>
      </w:r>
    </w:p>
    <w:p w:rsidR="005A1762" w:rsidRDefault="005A1762" w:rsidP="005A1762">
      <w:pPr>
        <w:rPr>
          <w:u w:val="single"/>
        </w:rPr>
      </w:pPr>
    </w:p>
    <w:p w:rsidR="00035D01" w:rsidRDefault="00035D01" w:rsidP="00035D01">
      <w:r>
        <w:rPr>
          <w:u w:val="single"/>
        </w:rPr>
        <w:t>For the formal theory sequence</w:t>
      </w:r>
      <w:r>
        <w:t xml:space="preserve">: The formal theory sequence, as well as </w:t>
      </w:r>
      <w:r w:rsidRPr="00035D01">
        <w:t>quantitative methods</w:t>
      </w:r>
      <w:r>
        <w:t xml:space="preserve">, make use of both calculus and matrix (linear) algebra. Relatively few of our students come into the PhD program with that background training, however (it is political science, after all). Others have had some of that training, but often in a galaxy far </w:t>
      </w:r>
      <w:proofErr w:type="spellStart"/>
      <w:r>
        <w:t>far</w:t>
      </w:r>
      <w:proofErr w:type="spellEnd"/>
      <w:r>
        <w:t xml:space="preserve"> away when the usefulness of math was opaque. With that in mind, here are proposals for self-study by prior training:</w:t>
      </w:r>
    </w:p>
    <w:p w:rsidR="00035D01" w:rsidRDefault="00035D01" w:rsidP="00035D01">
      <w:pPr>
        <w:pStyle w:val="ListParagraph"/>
        <w:numPr>
          <w:ilvl w:val="0"/>
          <w:numId w:val="1"/>
        </w:numPr>
      </w:pPr>
      <w:r>
        <w:t xml:space="preserve">If you have never had calculus or don’t remember much of it: purchase Jeff Gill’s </w:t>
      </w:r>
      <w:r w:rsidRPr="005A1762">
        <w:rPr>
          <w:i/>
        </w:rPr>
        <w:t>Essential Mathematics for Political and Social Research</w:t>
      </w:r>
      <w:r>
        <w:t>. This is the text used in math camp.</w:t>
      </w:r>
    </w:p>
    <w:p w:rsidR="00035D01" w:rsidRDefault="00035D01" w:rsidP="00035D01">
      <w:pPr>
        <w:pStyle w:val="ListParagraph"/>
        <w:numPr>
          <w:ilvl w:val="0"/>
          <w:numId w:val="1"/>
        </w:numPr>
      </w:pPr>
      <w:r>
        <w:t xml:space="preserve">If you have had some calculus, but have not done vector calculus: Purchase either Gill or Simon and </w:t>
      </w:r>
      <w:proofErr w:type="spellStart"/>
      <w:r>
        <w:t>Blume’s</w:t>
      </w:r>
      <w:proofErr w:type="spellEnd"/>
      <w:r>
        <w:t xml:space="preserve"> </w:t>
      </w:r>
      <w:r w:rsidRPr="00D82A05">
        <w:rPr>
          <w:i/>
        </w:rPr>
        <w:t>Mathematics for Economists</w:t>
      </w:r>
      <w:r>
        <w:t xml:space="preserve"> and review the chapters on multivariate calculus.</w:t>
      </w:r>
    </w:p>
    <w:p w:rsidR="00035D01" w:rsidRDefault="00035D01" w:rsidP="00035D01">
      <w:pPr>
        <w:pStyle w:val="ListParagraph"/>
        <w:numPr>
          <w:ilvl w:val="0"/>
          <w:numId w:val="1"/>
        </w:numPr>
      </w:pPr>
      <w:r>
        <w:t xml:space="preserve">If you have taken multiple courses in calculus (or more): Review the chapters on matrix Algebra in Simon and </w:t>
      </w:r>
      <w:proofErr w:type="spellStart"/>
      <w:r>
        <w:t>Blume</w:t>
      </w:r>
      <w:proofErr w:type="spellEnd"/>
      <w:r>
        <w:t>.</w:t>
      </w:r>
    </w:p>
    <w:p w:rsidR="00035D01" w:rsidRDefault="00035D01" w:rsidP="005A1762">
      <w:pPr>
        <w:rPr>
          <w:u w:val="single"/>
        </w:rPr>
      </w:pPr>
    </w:p>
    <w:p w:rsidR="0059792F" w:rsidRPr="0059792F" w:rsidRDefault="0059792F" w:rsidP="0059792F">
      <w:r w:rsidRPr="0059792F">
        <w:rPr>
          <w:u w:val="single"/>
        </w:rPr>
        <w:t>For the quantitative methods sequence</w:t>
      </w:r>
      <w:r w:rsidRPr="0059792F">
        <w:t>: Matrix (linear) algebra and</w:t>
      </w:r>
      <w:r>
        <w:t xml:space="preserve"> </w:t>
      </w:r>
      <w:r w:rsidRPr="0059792F">
        <w:t>calculus are desired. See above for the notes on refreshing those</w:t>
      </w:r>
      <w:r>
        <w:t xml:space="preserve"> </w:t>
      </w:r>
      <w:r w:rsidRPr="0059792F">
        <w:t>skills. Additionally, for those of you who have not had previous any</w:t>
      </w:r>
      <w:r>
        <w:t xml:space="preserve"> </w:t>
      </w:r>
      <w:r w:rsidRPr="0059792F">
        <w:t>training in statistics or probability, you may find it useful to</w:t>
      </w:r>
      <w:r>
        <w:t xml:space="preserve"> </w:t>
      </w:r>
      <w:r w:rsidRPr="0059792F">
        <w:t xml:space="preserve">purchase </w:t>
      </w:r>
      <w:r w:rsidRPr="0059792F">
        <w:rPr>
          <w:i/>
        </w:rPr>
        <w:t>Statistics</w:t>
      </w:r>
      <w:r w:rsidRPr="0059792F">
        <w:t xml:space="preserve">, by Freedman, </w:t>
      </w:r>
      <w:proofErr w:type="spellStart"/>
      <w:r w:rsidRPr="0059792F">
        <w:t>Pisani</w:t>
      </w:r>
      <w:proofErr w:type="spellEnd"/>
      <w:r w:rsidRPr="0059792F">
        <w:t xml:space="preserve">, and </w:t>
      </w:r>
      <w:proofErr w:type="spellStart"/>
      <w:r w:rsidRPr="0059792F">
        <w:t>Purves</w:t>
      </w:r>
      <w:proofErr w:type="spellEnd"/>
      <w:r w:rsidRPr="0059792F">
        <w:t>. If you have</w:t>
      </w:r>
      <w:r>
        <w:t xml:space="preserve"> </w:t>
      </w:r>
      <w:r w:rsidRPr="0059792F">
        <w:t>already had a first course in statistics and merely want to refresh,</w:t>
      </w:r>
      <w:r>
        <w:t xml:space="preserve"> </w:t>
      </w:r>
      <w:r w:rsidRPr="0059792F">
        <w:t xml:space="preserve">Freedman’s </w:t>
      </w:r>
      <w:r w:rsidRPr="0059792F">
        <w:rPr>
          <w:i/>
        </w:rPr>
        <w:t>Statistical Models</w:t>
      </w:r>
      <w:r w:rsidRPr="0059792F">
        <w:t xml:space="preserve"> book, which is at a higher level, may be</w:t>
      </w:r>
      <w:r>
        <w:t xml:space="preserve"> </w:t>
      </w:r>
      <w:r w:rsidRPr="0059792F">
        <w:t>useful.</w:t>
      </w:r>
    </w:p>
    <w:p w:rsidR="00035D01" w:rsidRDefault="00035D01">
      <w:pPr>
        <w:rPr>
          <w:u w:val="single"/>
        </w:rPr>
      </w:pPr>
    </w:p>
    <w:p w:rsidR="0050044A" w:rsidRPr="0050044A" w:rsidRDefault="000B6516">
      <w:r>
        <w:rPr>
          <w:u w:val="single"/>
        </w:rPr>
        <w:t>An aside on c</w:t>
      </w:r>
      <w:r w:rsidR="0050044A" w:rsidRPr="0050044A">
        <w:rPr>
          <w:u w:val="single"/>
        </w:rPr>
        <w:t>omputer programming</w:t>
      </w:r>
      <w:r w:rsidR="0050044A" w:rsidRPr="0050044A">
        <w:t xml:space="preserve">: </w:t>
      </w:r>
      <w:r w:rsidR="0050044A">
        <w:t xml:space="preserve">Assuming you are pursuing training in either formal theory or </w:t>
      </w:r>
      <w:r w:rsidR="00035D01" w:rsidRPr="00035D01">
        <w:t>quantitative</w:t>
      </w:r>
      <w:r w:rsidR="00035D01">
        <w:rPr>
          <w:u w:val="single"/>
        </w:rPr>
        <w:t xml:space="preserve"> </w:t>
      </w:r>
      <w:r w:rsidR="0050044A">
        <w:t xml:space="preserve">methods, at some point in time in graduate school you are likely to find yourself using a computer to analyze data, simulate/estimate statistical models, or even solve complex mathematical problems. </w:t>
      </w:r>
      <w:r w:rsidR="005A1762">
        <w:t xml:space="preserve">If you haven’t had much of a chance to learn programming (which, given the ubiquity </w:t>
      </w:r>
      <w:r>
        <w:t xml:space="preserve">of </w:t>
      </w:r>
      <w:r w:rsidR="005A1762">
        <w:t xml:space="preserve">graphical interfaces is </w:t>
      </w:r>
      <w:r>
        <w:t xml:space="preserve">becoming far and far more </w:t>
      </w:r>
      <w:r w:rsidR="005A1762">
        <w:t xml:space="preserve">common), you may find that taking the time to learn a basic </w:t>
      </w:r>
      <w:r>
        <w:t xml:space="preserve">programming </w:t>
      </w:r>
      <w:r w:rsidR="005A1762">
        <w:t xml:space="preserve">language will provide some of the familiarity and problem solving skills that </w:t>
      </w:r>
      <w:r>
        <w:t xml:space="preserve">help working with </w:t>
      </w:r>
      <w:r w:rsidR="005A1762">
        <w:t>statistical or other mathematical software. While the particular language you choose to learn isn’t important, Python is an easy to learn and powerful language that is well adapted to many forms of data gathering and manipulation. It also happens to have a syntax that is not dissimilar from that used in common statistical software</w:t>
      </w:r>
      <w:r w:rsidR="00035D01">
        <w:t>, including R (</w:t>
      </w:r>
      <w:hyperlink r:id="rId6" w:history="1">
        <w:r w:rsidR="00035D01" w:rsidRPr="00C364F4">
          <w:rPr>
            <w:rStyle w:val="Hyperlink"/>
          </w:rPr>
          <w:t>http://cran.r-project.org/</w:t>
        </w:r>
      </w:hyperlink>
      <w:r w:rsidR="00035D01">
        <w:t>), which is used our own courses.</w:t>
      </w:r>
      <w:r w:rsidR="005A1762">
        <w:t xml:space="preserve"> </w:t>
      </w:r>
      <w:r>
        <w:t xml:space="preserve">(Python can be an object-oriented programming language, but you don’t need to learn the object part.) I’ve recently learned Python alongside my 9 year old daughter, and the good news is </w:t>
      </w:r>
      <w:r w:rsidR="00C25756">
        <w:t xml:space="preserve">that </w:t>
      </w:r>
      <w:r>
        <w:t xml:space="preserve">this can all be done online: </w:t>
      </w:r>
      <w:hyperlink r:id="rId7" w:history="1">
        <w:r w:rsidRPr="0014072C">
          <w:rPr>
            <w:rStyle w:val="Hyperlink"/>
          </w:rPr>
          <w:t>http://www.codecademy.com/tracks/python</w:t>
        </w:r>
      </w:hyperlink>
      <w:r>
        <w:t xml:space="preserve">. (I can also personally endorse Briggs’ </w:t>
      </w:r>
      <w:r w:rsidRPr="000B6516">
        <w:rPr>
          <w:i/>
        </w:rPr>
        <w:t>Python for Kids</w:t>
      </w:r>
      <w:r>
        <w:t xml:space="preserve"> if you prefer something you can take with you.)</w:t>
      </w:r>
    </w:p>
    <w:p w:rsidR="0050044A" w:rsidRDefault="0050044A"/>
    <w:sectPr w:rsidR="00500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E77CB3"/>
    <w:multiLevelType w:val="hybridMultilevel"/>
    <w:tmpl w:val="2A8C8E36"/>
    <w:lvl w:ilvl="0" w:tplc="F1EA4B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2A05"/>
    <w:rsid w:val="0002375C"/>
    <w:rsid w:val="00035D01"/>
    <w:rsid w:val="000B6516"/>
    <w:rsid w:val="00335C73"/>
    <w:rsid w:val="0050044A"/>
    <w:rsid w:val="0052598B"/>
    <w:rsid w:val="0059792F"/>
    <w:rsid w:val="005A1762"/>
    <w:rsid w:val="00793EAA"/>
    <w:rsid w:val="00822FBD"/>
    <w:rsid w:val="00BD336C"/>
    <w:rsid w:val="00C25756"/>
    <w:rsid w:val="00C63543"/>
    <w:rsid w:val="00D82A05"/>
    <w:rsid w:val="00FB7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1762"/>
    <w:pPr>
      <w:ind w:left="720"/>
      <w:contextualSpacing/>
    </w:pPr>
  </w:style>
  <w:style w:type="character" w:styleId="Hyperlink">
    <w:name w:val="Hyperlink"/>
    <w:basedOn w:val="DefaultParagraphFont"/>
    <w:uiPriority w:val="99"/>
    <w:unhideWhenUsed/>
    <w:rsid w:val="000B6516"/>
    <w:rPr>
      <w:color w:val="0000FF" w:themeColor="hyperlink"/>
      <w:u w:val="single"/>
    </w:rPr>
  </w:style>
  <w:style w:type="paragraph" w:styleId="HTMLPreformatted">
    <w:name w:val="HTML Preformatted"/>
    <w:basedOn w:val="Normal"/>
    <w:link w:val="HTMLPreformattedChar"/>
    <w:uiPriority w:val="99"/>
    <w:semiHidden/>
    <w:unhideWhenUsed/>
    <w:rsid w:val="00035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35D0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1762"/>
    <w:pPr>
      <w:ind w:left="720"/>
      <w:contextualSpacing/>
    </w:pPr>
  </w:style>
  <w:style w:type="character" w:styleId="Hyperlink">
    <w:name w:val="Hyperlink"/>
    <w:basedOn w:val="DefaultParagraphFont"/>
    <w:uiPriority w:val="99"/>
    <w:unhideWhenUsed/>
    <w:rsid w:val="000B6516"/>
    <w:rPr>
      <w:color w:val="0000FF" w:themeColor="hyperlink"/>
      <w:u w:val="single"/>
    </w:rPr>
  </w:style>
  <w:style w:type="paragraph" w:styleId="HTMLPreformatted">
    <w:name w:val="HTML Preformatted"/>
    <w:basedOn w:val="Normal"/>
    <w:link w:val="HTMLPreformattedChar"/>
    <w:uiPriority w:val="99"/>
    <w:semiHidden/>
    <w:unhideWhenUsed/>
    <w:rsid w:val="00035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35D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0261556">
      <w:bodyDiv w:val="1"/>
      <w:marLeft w:val="0"/>
      <w:marRight w:val="0"/>
      <w:marTop w:val="0"/>
      <w:marBottom w:val="0"/>
      <w:divBdr>
        <w:top w:val="none" w:sz="0" w:space="0" w:color="auto"/>
        <w:left w:val="none" w:sz="0" w:space="0" w:color="auto"/>
        <w:bottom w:val="none" w:sz="0" w:space="0" w:color="auto"/>
        <w:right w:val="none" w:sz="0" w:space="0" w:color="auto"/>
      </w:divBdr>
      <w:divsChild>
        <w:div w:id="786775742">
          <w:marLeft w:val="0"/>
          <w:marRight w:val="0"/>
          <w:marTop w:val="0"/>
          <w:marBottom w:val="0"/>
          <w:divBdr>
            <w:top w:val="none" w:sz="0" w:space="0" w:color="auto"/>
            <w:left w:val="none" w:sz="0" w:space="0" w:color="auto"/>
            <w:bottom w:val="none" w:sz="0" w:space="0" w:color="auto"/>
            <w:right w:val="none" w:sz="0" w:space="0" w:color="auto"/>
          </w:divBdr>
        </w:div>
      </w:divsChild>
    </w:div>
    <w:div w:id="664624691">
      <w:bodyDiv w:val="1"/>
      <w:marLeft w:val="0"/>
      <w:marRight w:val="0"/>
      <w:marTop w:val="0"/>
      <w:marBottom w:val="0"/>
      <w:divBdr>
        <w:top w:val="none" w:sz="0" w:space="0" w:color="auto"/>
        <w:left w:val="none" w:sz="0" w:space="0" w:color="auto"/>
        <w:bottom w:val="none" w:sz="0" w:space="0" w:color="auto"/>
        <w:right w:val="none" w:sz="0" w:space="0" w:color="auto"/>
      </w:divBdr>
    </w:div>
    <w:div w:id="1054159248">
      <w:bodyDiv w:val="1"/>
      <w:marLeft w:val="0"/>
      <w:marRight w:val="0"/>
      <w:marTop w:val="0"/>
      <w:marBottom w:val="0"/>
      <w:divBdr>
        <w:top w:val="none" w:sz="0" w:space="0" w:color="auto"/>
        <w:left w:val="none" w:sz="0" w:space="0" w:color="auto"/>
        <w:bottom w:val="none" w:sz="0" w:space="0" w:color="auto"/>
        <w:right w:val="none" w:sz="0" w:space="0" w:color="auto"/>
      </w:divBdr>
    </w:div>
    <w:div w:id="1750153210">
      <w:bodyDiv w:val="1"/>
      <w:marLeft w:val="0"/>
      <w:marRight w:val="0"/>
      <w:marTop w:val="0"/>
      <w:marBottom w:val="0"/>
      <w:divBdr>
        <w:top w:val="none" w:sz="0" w:space="0" w:color="auto"/>
        <w:left w:val="none" w:sz="0" w:space="0" w:color="auto"/>
        <w:bottom w:val="none" w:sz="0" w:space="0" w:color="auto"/>
        <w:right w:val="none" w:sz="0" w:space="0" w:color="auto"/>
      </w:divBdr>
      <w:divsChild>
        <w:div w:id="12140734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www.codecademy.com/tracks/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ran.r-project.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Yale University</Company>
  <LinksUpToDate>false</LinksUpToDate>
  <CharactersWithSpaces>4948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GAHUBER</dc:creator>
  <cp:lastModifiedBy>Amaro, Colleen</cp:lastModifiedBy>
  <cp:revision>2</cp:revision>
  <dcterms:created xsi:type="dcterms:W3CDTF">2014-05-19T15:27:00Z</dcterms:created>
  <dcterms:modified xsi:type="dcterms:W3CDTF">2014-05-19T15:27:00Z</dcterms:modified>
</cp:coreProperties>
</file>