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b/>
        </w:rPr>
      </w:pPr>
      <w:r>
        <w:rPr>
          <w:b/>
        </w:rPr>
        <w:t xml:space="preserve">Estudo de Caso</w:t>
      </w:r>
      <w:r>
        <w:rPr>
          <w:b/>
        </w:rPr>
      </w:r>
    </w:p>
    <w:p>
      <w:pPr>
        <w:pBdr/>
        <w:spacing/>
        <w:ind/>
        <w:rPr/>
      </w:pPr>
      <w:r/>
      <w:r/>
    </w:p>
    <w:tbl>
      <w:tblPr>
        <w:tblW w:w="9015" w:type="dxa"/>
        <w:tblCellMar>
          <w:left w:w="0" w:type="dxa"/>
          <w:right w:w="0" w:type="dxa"/>
        </w:tblCellMar>
        <w:tblBorders/>
        <w:tblpPr w:horzAnchor="margin" w:tblpXSpec="left" w:vertAnchor="page" w:tblpY="2011" w:leftFromText="141" w:topFromText="0" w:rightFromText="141" w:bottomFromText="0"/>
        <w:tblCellSpacing w:w="0" w:type="dxa"/>
        <w:tblLook w:val="0000" w:firstRow="0" w:lastRow="0" w:firstColumn="0" w:lastColumn="0" w:noHBand="0" w:noVBand="0"/>
      </w:tblPr>
      <w:tblGrid>
        <w:gridCol w:w="2632"/>
        <w:gridCol w:w="987"/>
        <w:gridCol w:w="410"/>
        <w:gridCol w:w="880"/>
        <w:gridCol w:w="716"/>
        <w:gridCol w:w="1091"/>
        <w:gridCol w:w="307"/>
        <w:gridCol w:w="1992"/>
      </w:tblGrid>
      <w:tr>
        <w:trPr>
          <w:tblCellSpacing w:w="0" w:type="dxa"/>
          <w:trHeight w:val="345"/>
        </w:trPr>
        <w:tc>
          <w:tcPr>
            <w:gridSpan w:val="8"/>
            <w:shd w:val="clear" w:color="auto" w:fill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9015" w:type="dxa"/>
          </w:tcPr>
          <w:p>
            <w:pPr>
              <w:pBdr/>
              <w:spacing/>
              <w:ind/>
              <w:jc w:val="center"/>
              <w:rPr>
                <w:szCs w:val="28"/>
              </w:rPr>
            </w:pPr>
            <w:r>
              <w:rPr>
                <w:b/>
                <w:bCs/>
                <w:szCs w:val="28"/>
              </w:rPr>
              <w:t xml:space="preserve">Fator de Ponderação</w:t>
            </w:r>
            <w:r>
              <w:rPr>
                <w:szCs w:val="28"/>
              </w:rPr>
            </w:r>
          </w:p>
        </w:tc>
      </w:tr>
      <w:tr>
        <w:trPr>
          <w:tblCellSpacing w:w="0" w:type="dxa"/>
          <w:trHeight w:val="540"/>
        </w:trPr>
        <w:tc>
          <w:tcPr>
            <w:shd w:val="clear" w:color="auto" w:fill="auto"/>
            <w:tcBorders>
              <w:left w:val="single" w:color="000000" w:sz="6" w:space="0"/>
            </w:tcBorders>
            <w:tcW w:w="263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Parâmetros de Medidas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98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Contagem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410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880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Simples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716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Médio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1091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Complexo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30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W w:w="199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</w:tr>
      <w:tr>
        <w:trPr>
          <w:tblCellSpacing w:w="0" w:type="dxa"/>
          <w:trHeight w:val="765"/>
        </w:trPr>
        <w:tc>
          <w:tcPr>
            <w:shd w:val="clear" w:color="auto" w:fill="auto"/>
            <w:tcBorders>
              <w:left w:val="single" w:color="000000" w:sz="6" w:space="0"/>
            </w:tcBorders>
            <w:tcW w:w="263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Núm. de entradas do Usuário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98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410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X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880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716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1091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30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=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W w:w="199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  <w:lang w:eastAsia="pt-B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0</wp:posOffset>
                      </wp:positionV>
                      <wp:extent cx="1146810" cy="342900"/>
                      <wp:effectExtent l="6350" t="8890" r="8890" b="10160"/>
                      <wp:wrapNone/>
                      <wp:docPr id="1" name="Retâ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681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1" type="#_x0000_t1" style="position:absolute;z-index:251660288;o:allowoverlap:true;o:allowincell:true;mso-position-horizontal-relative:text;margin-left:0.80pt;mso-position-horizontal:absolute;mso-position-vertical-relative:text;margin-top:0.00pt;mso-position-vertical:absolute;width:90.30pt;height:27.0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</w:tr>
      <w:tr>
        <w:trPr>
          <w:tblCellSpacing w:w="0" w:type="dxa"/>
          <w:trHeight w:val="765"/>
        </w:trPr>
        <w:tc>
          <w:tcPr>
            <w:shd w:val="clear" w:color="auto" w:fill="auto"/>
            <w:tcBorders>
              <w:left w:val="single" w:color="000000" w:sz="6" w:space="0"/>
            </w:tcBorders>
            <w:tcW w:w="263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Núm. de Saídas do Usuário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98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410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X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880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716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1091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7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30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  <w:lang w:eastAsia="pt-B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472440</wp:posOffset>
                      </wp:positionV>
                      <wp:extent cx="1146810" cy="342900"/>
                      <wp:effectExtent l="5080" t="5080" r="10160" b="13970"/>
                      <wp:wrapNone/>
                      <wp:docPr id="2" name="Retâ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681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1" o:spid="_x0000_s1" o:spt="1" type="#_x0000_t1" style="position:absolute;z-index:251662336;o:allowoverlap:true;o:allowincell:true;mso-position-horizontal-relative:text;margin-left:14.55pt;mso-position-horizontal:absolute;mso-position-vertical-relative:text;margin-top:37.20pt;mso-position-vertical:absolute;width:90.30pt;height:27.0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sz w:val="20"/>
              </w:rPr>
              <w:t xml:space="preserve">=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W w:w="199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  <w:lang w:eastAsia="pt-B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-4445</wp:posOffset>
                      </wp:positionV>
                      <wp:extent cx="1146810" cy="342900"/>
                      <wp:effectExtent l="5715" t="13970" r="9525" b="5080"/>
                      <wp:wrapNone/>
                      <wp:docPr id="3" name="Retâ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681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2" o:spid="_x0000_s2" o:spt="1" type="#_x0000_t1" style="position:absolute;z-index:251661312;o:allowoverlap:true;o:allowincell:true;mso-position-horizontal-relative:text;margin-left:0.00pt;mso-position-horizontal:absolute;mso-position-vertical-relative:text;margin-top:-0.35pt;mso-position-vertical:absolute;width:90.30pt;height:27.0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</w:tr>
      <w:tr>
        <w:trPr>
          <w:tblCellSpacing w:w="0" w:type="dxa"/>
          <w:trHeight w:val="765"/>
        </w:trPr>
        <w:tc>
          <w:tcPr>
            <w:shd w:val="clear" w:color="auto" w:fill="auto"/>
            <w:tcBorders>
              <w:left w:val="single" w:color="000000" w:sz="6" w:space="0"/>
            </w:tcBorders>
            <w:tcW w:w="263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Núm. de Consultas do Usuário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98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410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X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880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3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716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1091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6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30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=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W w:w="199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</w:tr>
      <w:tr>
        <w:trPr>
          <w:tblCellSpacing w:w="0" w:type="dxa"/>
          <w:trHeight w:val="765"/>
        </w:trPr>
        <w:tc>
          <w:tcPr>
            <w:shd w:val="clear" w:color="auto" w:fill="auto"/>
            <w:tcBorders>
              <w:left w:val="single" w:color="000000" w:sz="6" w:space="0"/>
            </w:tcBorders>
            <w:tcW w:w="263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Núm. de Arquivos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98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410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X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880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7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716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1091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30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=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W w:w="199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  <w:lang w:eastAsia="pt-B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0</wp:posOffset>
                      </wp:positionV>
                      <wp:extent cx="1146810" cy="342900"/>
                      <wp:effectExtent l="13335" t="8890" r="11430" b="10160"/>
                      <wp:wrapNone/>
                      <wp:docPr id="4" name="Retâ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681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3" o:spid="_x0000_s3" o:spt="1" type="#_x0000_t1" style="position:absolute;z-index:251663360;o:allowoverlap:true;o:allowincell:true;mso-position-horizontal-relative:text;margin-left:-0.15pt;mso-position-horizontal:absolute;mso-position-vertical-relative:text;margin-top:0.00pt;mso-position-vertical:absolute;width:90.30pt;height:27.0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</w:tr>
      <w:tr>
        <w:trPr>
          <w:tblCellSpacing w:w="0" w:type="dxa"/>
          <w:trHeight w:val="765"/>
        </w:trPr>
        <w:tc>
          <w:tcPr>
            <w:shd w:val="clear" w:color="auto" w:fill="auto"/>
            <w:tcBorders>
              <w:left w:val="single" w:color="000000" w:sz="6" w:space="0"/>
            </w:tcBorders>
            <w:tcW w:w="263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Núm. de interfaces externas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98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410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X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880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5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716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7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1091" w:type="dxa"/>
          </w:tcPr>
          <w:p>
            <w:pPr>
              <w:pBdr/>
              <w:spacing/>
              <w:ind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/>
            <w:tcW w:w="30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  <w:lang w:eastAsia="pt-B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-4445</wp:posOffset>
                      </wp:positionV>
                      <wp:extent cx="1146810" cy="342900"/>
                      <wp:effectExtent l="10795" t="13970" r="13970" b="5080"/>
                      <wp:wrapNone/>
                      <wp:docPr id="5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681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4" o:spid="_x0000_s4" o:spt="1" type="#_x0000_t1" style="position:absolute;z-index:251664384;o:allowoverlap:true;o:allowincell:true;mso-position-horizontal-relative:text;margin-left:14.25pt;mso-position-horizontal:absolute;mso-position-vertical-relative:text;margin-top:-0.35pt;mso-position-vertical:absolute;width:90.30pt;height:27.0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sz w:val="20"/>
              </w:rPr>
              <w:t xml:space="preserve">=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right w:val="single" w:color="000000" w:sz="6" w:space="0"/>
            </w:tcBorders>
            <w:tcW w:w="199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  <w:lang w:eastAsia="pt-B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472440</wp:posOffset>
                      </wp:positionV>
                      <wp:extent cx="1146810" cy="342900"/>
                      <wp:effectExtent l="28575" t="33655" r="34290" b="33020"/>
                      <wp:wrapNone/>
                      <wp:docPr id="6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681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571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5" o:spid="_x0000_s5" o:spt="1" type="#_x0000_t1" style="position:absolute;z-index:251665408;o:allowoverlap:true;o:allowincell:true;mso-position-horizontal-relative:text;margin-left:0.30pt;mso-position-horizontal:absolute;mso-position-vertical-relative:text;margin-top:37.20pt;mso-position-vertical:absolute;width:90.30pt;height:27.00pt;mso-wrap-distance-left:9.00pt;mso-wrap-distance-top:0.00pt;mso-wrap-distance-right:9.00pt;mso-wrap-distance-bottom:0.00pt;visibility:visible;" fillcolor="#FFFFFF" strokecolor="#000000" strokeweight="4.50pt"/>
                  </w:pict>
                </mc:Fallback>
              </mc:AlternateContent>
            </w: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</w:tr>
      <w:tr>
        <w:trPr>
          <w:tblCellSpacing w:w="0" w:type="dxa"/>
          <w:trHeight w:val="765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</w:tcBorders>
            <w:tcW w:w="263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  <w:lang w:eastAsia="pt-B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85725</wp:posOffset>
                      </wp:positionV>
                      <wp:extent cx="3200400" cy="0"/>
                      <wp:effectExtent l="37465" t="132715" r="38735" b="124460"/>
                      <wp:wrapNone/>
                      <wp:docPr id="7" name="Conector re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320040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hape 6" o:spid="_x0000_s6" style="position:absolute;left:0;text-align:left;z-index:251659264;mso-wrap-distance-left:9.00pt;mso-wrap-distance-top:0.00pt;mso-wrap-distance-right:9.00pt;mso-wrap-distance-bottom:0.00pt;visibility:visible;" from="99.4pt,6.8pt" to="351.4pt,6.8pt" filled="f" strokecolor="#000000" strokeweight="4.50pt"/>
                  </w:pict>
                </mc:Fallback>
              </mc:AlternateContent>
            </w:r>
            <w:r>
              <w:rPr>
                <w:sz w:val="20"/>
              </w:rPr>
              <w:t xml:space="preserve"> Contagem Total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</w:tcBorders>
            <w:tcW w:w="98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</w:tcBorders>
            <w:tcW w:w="410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</w:tcBorders>
            <w:tcW w:w="880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</w:tcBorders>
            <w:tcW w:w="716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</w:tcBorders>
            <w:tcW w:w="1091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</w:tcBorders>
            <w:tcW w:w="307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W w:w="1992" w:type="dxa"/>
          </w:tcPr>
          <w:p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  <w:t xml:space="preserve"> </w:t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jc w:val="center"/>
        <w:rPr>
          <w:b/>
          <w:szCs w:val="32"/>
        </w:rPr>
      </w:pPr>
      <w:r>
        <w:rPr>
          <w:b/>
          <w:szCs w:val="32"/>
        </w:rPr>
        <w:t xml:space="preserve">FP = Contagem Total x [0,65 + 0,01 X </w:t>
      </w:r>
      <w:r>
        <w:rPr>
          <w:b/>
          <w:szCs w:val="32"/>
        </w:rPr>
        <w:t xml:space="preserve">Soma(</w:t>
      </w:r>
      <w:r>
        <w:rPr>
          <w:b/>
          <w:szCs w:val="32"/>
        </w:rPr>
        <w:t xml:space="preserve">Fi</w:t>
      </w:r>
      <w:r>
        <w:rPr>
          <w:b/>
          <w:szCs w:val="32"/>
        </w:rPr>
        <w:t xml:space="preserve">)]</w:t>
      </w:r>
      <w:r>
        <w:rPr>
          <w:b/>
          <w:szCs w:val="32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Onde: 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Contagem total é obtida a partir da tabela.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Soma (</w:t>
      </w:r>
      <w:r>
        <w:rPr>
          <w:sz w:val="24"/>
          <w:szCs w:val="24"/>
        </w:rPr>
        <w:t xml:space="preserve">Fi</w:t>
      </w:r>
      <w:r>
        <w:rPr>
          <w:sz w:val="24"/>
          <w:szCs w:val="24"/>
        </w:rPr>
        <w:t xml:space="preserve">) são valores de ajuste de complexidade baseados nas respostas a seguir:</w:t>
      </w:r>
      <w:r>
        <w:rPr>
          <w:sz w:val="24"/>
          <w:szCs w:val="24"/>
        </w:rPr>
      </w:r>
    </w:p>
    <w:p>
      <w:pPr>
        <w:pBdr/>
        <w:spacing w:after="0"/>
        <w:ind/>
        <w:rPr>
          <w:sz w:val="10"/>
          <w:szCs w:val="24"/>
        </w:rPr>
      </w:pPr>
      <w:r>
        <w:rPr>
          <w:sz w:val="10"/>
          <w:szCs w:val="24"/>
        </w:rPr>
      </w:r>
      <w:r>
        <w:rPr>
          <w:sz w:val="10"/>
          <w:szCs w:val="24"/>
        </w:rPr>
      </w:r>
    </w:p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  <w:t xml:space="preserve">Escala de 0 a 5</w:t>
      </w:r>
      <w:r>
        <w:rPr>
          <w:sz w:val="24"/>
          <w:szCs w:val="24"/>
        </w:rPr>
      </w:r>
    </w:p>
    <w:p>
      <w:p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  <w:t xml:space="preserve">O sistema requer backup e recuperação confiável?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O sistema requer backup e recuperação confiável?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São exigidas comunicações de Dados?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Há funções de processamento distribuídas?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O desempenho é crítico?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O sistema funcionará num ambiente operacional existente, intensivamente utilizado?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O sistema requer entrada de dados on-line?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A entrada de dados on-line exige que a transação de entrada seja elaborada em múltiplas telas ou operações?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Os arquivos mestres são atualizados on-line?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A entrada, saída, arquivos ou consultas são complexos?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O processamento interno é complexo?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O código é projetado de forma a ser </w:t>
      </w:r>
      <w:r>
        <w:t xml:space="preserve">reusável</w:t>
      </w:r>
      <w:r>
        <w:t xml:space="preserve">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A conversão e a instalação estão incluídas no projeto?</w:t>
      </w:r>
      <w:r/>
    </w:p>
    <w:p>
      <w:pPr>
        <w:numPr>
          <w:ilvl w:val="0"/>
          <w:numId w:val="1"/>
        </w:numPr>
        <w:pBdr/>
        <w:spacing w:after="0" w:line="240" w:lineRule="auto"/>
        <w:ind/>
        <w:rPr/>
      </w:pPr>
      <w:r>
        <w:t xml:space="preserve">O sistema é projetado para múltiplas instalações em diferentes organizações?</w:t>
      </w:r>
      <w:r/>
    </w:p>
    <w:p>
      <w:pPr>
        <w:numPr>
          <w:ilvl w:val="0"/>
          <w:numId w:val="1"/>
        </w:numPr>
        <w:pBdr/>
        <w:spacing w:after="0" w:line="240" w:lineRule="auto"/>
        <w:ind/>
        <w:jc w:val="both"/>
        <w:rPr/>
      </w:pPr>
      <w:r>
        <w:t xml:space="preserve">A aplicação é projetada de forma a facilitar mudanças e o uso pelo usuário?</w:t>
      </w:r>
      <w:r/>
    </w:p>
    <w:p w14:paraId="6CAACA8D">
      <w:pPr>
        <w:pBdr/>
        <w:shd w:val="nil"/>
        <w:spacing/>
        <w:ind/>
        <w:rPr/>
      </w:pPr>
      <w:r>
        <w:br w:type="page" w:clear="all"/>
      </w:r>
      <w:r/>
      <w:r/>
    </w:p>
    <w:p w14:paraId="0835A54E">
      <w:pPr>
        <w:pBdr/>
        <w:spacing/>
        <w:ind/>
        <w:jc w:val="both"/>
        <w:rPr>
          <w:rFonts w:ascii="Bodoni MT" w:hAnsi="Bodoni MT"/>
          <w:b/>
        </w:rPr>
      </w:pPr>
      <w:r>
        <w:rPr>
          <w:rFonts w:ascii="Bodoni MT" w:hAnsi="Bodoni MT"/>
          <w:b/>
        </w:rPr>
        <w:t xml:space="preserve">Descreva </w:t>
      </w:r>
      <w:r>
        <w:rPr>
          <w:rFonts w:ascii="Bodoni MT" w:hAnsi="Bodoni MT"/>
          <w:b/>
        </w:rPr>
        <w:t xml:space="preserve">como</w:t>
      </w:r>
      <w:r>
        <w:rPr>
          <w:rFonts w:ascii="Bodoni MT" w:hAnsi="Bodoni MT"/>
          <w:b/>
        </w:rPr>
        <w:t xml:space="preserve"> você aplicaria </w:t>
      </w:r>
      <w:r>
        <w:rPr>
          <w:rFonts w:ascii="Bodoni MT" w:hAnsi="Bodoni MT"/>
          <w:b/>
        </w:rPr>
        <w:t xml:space="preserve">a Engenharia de Software para o seguinte CASE. Descreva passo a passo, utilizando </w:t>
      </w:r>
      <w:r>
        <w:rPr>
          <w:rFonts w:ascii="Bodoni MT" w:hAnsi="Bodoni MT"/>
          <w:b/>
        </w:rPr>
        <w:t xml:space="preserve">o modelo cascata</w:t>
      </w:r>
      <w:r>
        <w:rPr>
          <w:rFonts w:ascii="Bodoni MT" w:hAnsi="Bodoni MT"/>
          <w:b/>
        </w:rPr>
        <w:t xml:space="preserve">. Calcule o valor a ser cobrado sabendo que o valor por ponto de Função é de R$ 300,00</w:t>
      </w:r>
      <w:r>
        <w:rPr>
          <w:rFonts w:ascii="Bodoni MT" w:hAnsi="Bodoni MT"/>
          <w:b/>
        </w:rPr>
        <w:t xml:space="preserve">.</w:t>
      </w:r>
      <w:r>
        <w:rPr>
          <w:rFonts w:ascii="Bodoni MT" w:hAnsi="Bodoni MT"/>
          <w:b/>
        </w:rPr>
      </w:r>
      <w:r>
        <w:rPr>
          <w:rFonts w:ascii="Bodoni MT" w:hAnsi="Bodoni MT"/>
          <w:b/>
        </w:rPr>
      </w:r>
    </w:p>
    <w:p w14:paraId="4ACB5C1F">
      <w:pPr>
        <w:pBdr/>
        <w:spacing/>
        <w:ind/>
        <w:jc w:val="both"/>
        <w:rPr/>
      </w:pPr>
      <w:r>
        <w:t xml:space="preserve">Madalena acaba de inaugurar a sua segunda pousada no Sul de Minas. Pousada simples como a anterior, porém muito bem frequentada devido ao atendimento acolhedor e as delicias da culinária mineira.</w:t>
      </w:r>
      <w:r/>
      <w:r/>
    </w:p>
    <w:p w14:paraId="2E661DD9">
      <w:pPr>
        <w:pBdr/>
        <w:spacing/>
        <w:ind/>
        <w:jc w:val="both"/>
        <w:rPr/>
      </w:pPr>
      <w:r>
        <w:t xml:space="preserve">Em uma primeira conversa</w:t>
      </w:r>
      <w:r>
        <w:t xml:space="preserve"> com Madalena, a sua primeira pousada surgiu com o seu pai, um pequeno produtor de café, com um sitio muito bonito com dois lagos e uma linda cachoeira que aos finais de semana sempre haviam pessoas querendo desfrutar da bela paisagem. Resolveu então const</w:t>
      </w:r>
      <w:r>
        <w:t xml:space="preserve">ruir pequenos quiosques para alugar para as famílias que pretendiam se reuniu e fazer um churrasco. Mas com o passar do tempo resolveu construir quartos e alugar para os fins de semana, com uma pequena cozinha vendiam almoços somente nos finais de semana. </w:t>
      </w:r>
      <w:r/>
      <w:r/>
    </w:p>
    <w:p w14:paraId="1DECD6F2">
      <w:pPr>
        <w:pBdr/>
        <w:spacing/>
        <w:ind/>
        <w:jc w:val="both"/>
        <w:rPr/>
      </w:pPr>
      <w:r>
        <w:t xml:space="preserve">Com</w:t>
      </w:r>
      <w:r>
        <w:t xml:space="preserve"> a morte de seu pai (aproximadamente 6 anos), Madalena ampliou os negócios, hoje a primeira pousada oferece, quartos para alugar a semana toda, o restaurante funciona de terça a domingo, onde as quintas-feiras, a noite, tem um evento de música caipira com </w:t>
      </w:r>
      <w:r>
        <w:t xml:space="preserve">porco no rolete, o qual, os ingressos são comprados com antecedência na própria pousada e em um comércio (parceiro) na cidade, oferece ainda passeio a cavalo, colheita de frutas, venda de café da própria fazenda, doces, e alguns outros produzidos por eles.</w:t>
      </w:r>
      <w:r/>
      <w:r/>
    </w:p>
    <w:p w14:paraId="5E2092DB">
      <w:pPr>
        <w:pBdr/>
        <w:spacing/>
        <w:ind/>
        <w:jc w:val="both"/>
        <w:rPr/>
      </w:pPr>
      <w:r>
        <w:t xml:space="preserve">Na primeira prop</w:t>
      </w:r>
      <w:r>
        <w:t xml:space="preserve">riedade tem 12 funcionários, o quais parte são registrados e partes são trabalhadores meeiros (pessoas que plantam e cuida da lavoura e recebem como pagamento parte do lucro da produção). Além dos 12 funcionários há mais 7 pessoas que trabalham na pousada.</w:t>
      </w:r>
      <w:r/>
      <w:r/>
    </w:p>
    <w:p w14:paraId="262E6CCB">
      <w:pPr>
        <w:pBdr/>
        <w:spacing/>
        <w:ind/>
        <w:jc w:val="both"/>
        <w:rPr/>
      </w:pPr>
      <w:r>
        <w:t xml:space="preserve">Com a aquisição da nova propriedade e a possibilidade de abrir a nova pousada, Madalena necessita de um sistema p</w:t>
      </w:r>
      <w:r>
        <w:t xml:space="preserve">ara controlar os seus negócios. Nesta primeira conversa ela quer que o sistema ofereça: um controle de funcionário (folha de pagamento, férias...), sistema de reservas para os quartos (presencial e online), controle de mercadoria para a pousada e controle </w:t>
      </w:r>
      <w:bookmarkStart w:id="0" w:name="_GoBack"/>
      <w:r/>
      <w:bookmarkEnd w:id="0"/>
      <w:r>
        <w:t xml:space="preserve">da produção da fazenda, reserva online para o evento de quinta-feira, um sistema de propaganda por e-mail sobre os eventos, controle de caixa, etc.</w:t>
      </w:r>
      <w:r/>
      <w:r/>
    </w:p>
    <w:p w14:paraId="64638938">
      <w:pPr>
        <w:pBdr/>
        <w:spacing/>
        <w:ind/>
        <w:jc w:val="both"/>
        <w:rPr/>
      </w:pPr>
      <w:r>
        <w:t xml:space="preserve">O sistema deve oferecer alguns relatórios: func</w:t>
      </w:r>
      <w:r>
        <w:t xml:space="preserve">ionário, caixa, fornecedores, reservas do dia e da semana, estoque de produtos, etc. Consultas também deve ser possível fazer: quarto disponível, reserva de mesa do restaurante, horário que o cliente irá liberar o quarto, funcionário com folga no dia, etc.</w:t>
      </w:r>
      <w:r/>
      <w:r/>
    </w:p>
    <w:p w14:paraId="21B4CCC7">
      <w:pPr>
        <w:pBdr/>
        <w:spacing/>
        <w:ind/>
        <w:jc w:val="both"/>
        <w:rPr/>
      </w:pPr>
      <w:r>
        <w:t xml:space="preserve">O sistema deve ser único para as duas pousadas.</w:t>
      </w:r>
      <w:r/>
      <w:r/>
    </w:p>
    <w:p w14:paraId="0BDF7A9C">
      <w:pPr>
        <w:pBdr/>
        <w:spacing w:after="0" w:line="240" w:lineRule="auto"/>
        <w:ind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doni MT">
    <w:panose1 w:val="02060603050605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470CC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">
    <w:nsid w:val="33EC11B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">
    <w:nsid w:val="44664BB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0"/>
    <w:next w:val="67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0"/>
    <w:next w:val="67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1"/>
    <w:link w:val="6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paragraph" w:styleId="674">
    <w:name w:val="Title"/>
    <w:basedOn w:val="670"/>
    <w:link w:val="675"/>
    <w:qFormat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b/>
      <w:bCs/>
      <w:sz w:val="28"/>
      <w:szCs w:val="24"/>
      <w:lang w:eastAsia="pt-BR"/>
    </w:rPr>
  </w:style>
  <w:style w:type="character" w:styleId="675" w:customStyle="1">
    <w:name w:val="Título Char"/>
    <w:basedOn w:val="671"/>
    <w:link w:val="674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4"/>
      <w:lang w:eastAsia="pt-BR"/>
    </w:rPr>
  </w:style>
  <w:style w:type="paragraph" w:styleId="676">
    <w:name w:val="Body Text"/>
    <w:basedOn w:val="670"/>
    <w:link w:val="677"/>
    <w:semiHidden/>
    <w:pPr>
      <w:pBdr/>
      <w:spacing w:after="0" w:line="240" w:lineRule="exact"/>
      <w:ind/>
      <w:jc w:val="both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677" w:customStyle="1">
    <w:name w:val="Corpo de texto Char"/>
    <w:basedOn w:val="671"/>
    <w:link w:val="676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pt-B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CPS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Donisete Clauss</dc:creator>
  <cp:keywords/>
  <dc:description/>
  <cp:revision>6</cp:revision>
  <dcterms:created xsi:type="dcterms:W3CDTF">2024-09-23T20:52:00Z</dcterms:created>
  <dcterms:modified xsi:type="dcterms:W3CDTF">2026-05-20T21:37:17Z</dcterms:modified>
</cp:coreProperties>
</file>