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b/>
          <w:color w:val="4F46E5"/>
          <w:sz w:val="52"/>
        </w:rPr>
        <w:t>INFORME TÉCNICO DE REINGENIERÍA</w:t>
      </w:r>
    </w:p>
    <w:p>
      <w:pPr>
        <w:spacing w:after="1200"/>
        <w:jc w:val="center"/>
      </w:pPr>
      <w:r>
        <w:rPr>
          <w:color w:val="1E293B"/>
          <w:sz w:val="28"/>
        </w:rPr>
        <w:t>Proyecto OPTIRUTA — Migración del Sistema Móvil (Flutter) a Aplicación Web</w:t>
      </w:r>
    </w:p>
    <w:tbl>
      <w:tblPr>
        <w:tblW w:type="auto" w:w="0"/>
        <w:jc w:val="center"/>
        <w:tblLook w:firstColumn="1" w:firstRow="1" w:lastColumn="0" w:lastRow="0" w:noHBand="0" w:noVBand="1" w:val="04A0"/>
      </w:tblPr>
      <w:tblGrid>
        <w:gridCol w:w="4680"/>
        <w:gridCol w:w="4680"/>
      </w:tblGrid>
      <w:tr>
        <w:tc>
          <w:tcPr>
            <w:tcW w:type="dxa" w:w="4680"/>
          </w:tcPr>
          <w:p>
            <w:r>
              <w:rPr>
                <w:b/>
                <w:color w:val="4F46E5"/>
              </w:rPr>
              <w:t>Proyecto:</w:t>
            </w:r>
          </w:p>
        </w:tc>
        <w:tc>
          <w:tcPr>
            <w:tcW w:type="dxa" w:w="4680"/>
          </w:tcPr>
          <w:p>
            <w:r>
              <w:t>Reingeniería OPTIRUTA Web</w:t>
            </w:r>
          </w:p>
        </w:tc>
      </w:tr>
      <w:tr>
        <w:tc>
          <w:tcPr>
            <w:tcW w:type="dxa" w:w="4680"/>
          </w:tcPr>
          <w:p>
            <w:r>
              <w:rPr>
                <w:b/>
                <w:color w:val="4F46E5"/>
              </w:rPr>
              <w:t>Plataforma Origen:</w:t>
            </w:r>
          </w:p>
        </w:tc>
        <w:tc>
          <w:tcPr>
            <w:tcW w:type="dxa" w:w="4680"/>
          </w:tcPr>
          <w:p>
            <w:r>
              <w:t>Flutter Móvil (Android / iOS)</w:t>
            </w:r>
          </w:p>
        </w:tc>
      </w:tr>
      <w:tr>
        <w:tc>
          <w:tcPr>
            <w:tcW w:type="dxa" w:w="4680"/>
          </w:tcPr>
          <w:p>
            <w:r>
              <w:rPr>
                <w:b/>
                <w:color w:val="4F46E5"/>
              </w:rPr>
              <w:t>Plataforma Destino:</w:t>
            </w:r>
          </w:p>
        </w:tc>
        <w:tc>
          <w:tcPr>
            <w:tcW w:type="dxa" w:w="4680"/>
          </w:tcPr>
          <w:p>
            <w:r>
              <w:t>HTML5 / CSS3 / JavaScript (ES6 Modules) + Firebase v9+</w:t>
            </w:r>
          </w:p>
        </w:tc>
      </w:tr>
      <w:tr>
        <w:tc>
          <w:tcPr>
            <w:tcW w:type="dxa" w:w="4680"/>
          </w:tcPr>
          <w:p>
            <w:r>
              <w:rPr>
                <w:b/>
                <w:color w:val="4F46E5"/>
              </w:rPr>
              <w:t>Fecha de Generación:</w:t>
            </w:r>
          </w:p>
        </w:tc>
        <w:tc>
          <w:tcPr>
            <w:tcW w:type="dxa" w:w="4680"/>
          </w:tcPr>
          <w:p>
            <w:r>
              <w:t>Agosto 2026</w:t>
            </w:r>
          </w:p>
        </w:tc>
      </w:tr>
    </w:tbl>
    <w:p>
      <w:r>
        <w:br w:type="page"/>
      </w:r>
    </w:p>
    <w:p>
      <w:pPr>
        <w:spacing w:before="240" w:after="120"/>
      </w:pPr>
      <w:r>
        <w:rPr>
          <w:b/>
          <w:color w:val="4F46E5"/>
          <w:sz w:val="36"/>
        </w:rPr>
        <w:t>1. Introducción y Objetivo General</w:t>
      </w:r>
    </w:p>
    <w:p>
      <w:pPr>
        <w:spacing w:after="240"/>
      </w:pPr>
      <w:r>
        <w:t>El presente informe detalla la reingeniería y migración tecnológica del sistema OPTIRUTA. El objetivo principal de este proceso consistió en transformar la totalidad de la plataforma móvil original (desarrollada en Flutter) a una versión web moderna, responsiva y autogestionable, garantizando la compatibilidad absoluta y el uso compartido de la misma base de datos de Firebase. Esta migración permite a los administradores, bodegueros y conductores operar desde navegadores de escritorio y dispositivos móviles sin depender de una instalación de app nativa.</w:t>
      </w:r>
    </w:p>
    <w:p>
      <w:pPr>
        <w:spacing w:before="360" w:after="120"/>
      </w:pPr>
      <w:r>
        <w:rPr>
          <w:b/>
          <w:color w:val="4F46E5"/>
          <w:sz w:val="32"/>
        </w:rPr>
        <w:t>2. Equivalencias y Mapeo Tecnológico</w:t>
      </w:r>
    </w:p>
    <w:p>
      <w:pPr>
        <w:spacing w:after="160"/>
      </w:pPr>
      <w:r>
        <w:t>Para lograr un sistema óptimo sin sobrecargar el navegador de recursos innecesarios, se seleccionaron tecnologías web nativas y librerías livianas que reemplazan el comportamiento de los paquetes (packages) de Flutter:</w:t>
      </w:r>
    </w:p>
    <w:tbl>
      <w:tblPr>
        <w:tblW w:type="auto" w:w="0"/>
        <w:jc w:val="center"/>
        <w:tblLook w:firstColumn="1" w:firstRow="1" w:lastColumn="0" w:lastRow="0" w:noHBand="0" w:noVBand="1" w:val="04A0"/>
      </w:tblPr>
      <w:tblGrid>
        <w:gridCol w:w="3120"/>
        <w:gridCol w:w="3120"/>
        <w:gridCol w:w="3120"/>
      </w:tblGrid>
      <w:tr>
        <w:tc>
          <w:tcPr>
            <w:tcW w:type="dxa" w:w="3120"/>
            <w:shd w:fill="4F46E5"/>
            <w:tcMar>
              <w:top w:w="120" w:type="dxa"/>
              <w:bottom w:w="120" w:type="dxa"/>
              <w:left w:w="150" w:type="dxa"/>
              <w:right w:w="150" w:type="dxa"/>
            </w:tcMar>
          </w:tcPr>
          <w:p>
            <w:r>
              <w:rPr>
                <w:b/>
                <w:color w:val="FFFFFF"/>
              </w:rPr>
              <w:t>Módulo / Componente</w:t>
            </w:r>
          </w:p>
        </w:tc>
        <w:tc>
          <w:tcPr>
            <w:tcW w:type="dxa" w:w="3120"/>
            <w:shd w:fill="4F46E5"/>
            <w:tcMar>
              <w:top w:w="120" w:type="dxa"/>
              <w:bottom w:w="120" w:type="dxa"/>
              <w:left w:w="150" w:type="dxa"/>
              <w:right w:w="150" w:type="dxa"/>
            </w:tcMar>
          </w:tcPr>
          <w:p>
            <w:r>
              <w:rPr>
                <w:b/>
                <w:color w:val="FFFFFF"/>
              </w:rPr>
              <w:t>Tecnología Móvil (Flutter)</w:t>
            </w:r>
          </w:p>
        </w:tc>
        <w:tc>
          <w:tcPr>
            <w:tcW w:type="dxa" w:w="3120"/>
            <w:shd w:fill="4F46E5"/>
            <w:tcMar>
              <w:top w:w="120" w:type="dxa"/>
              <w:bottom w:w="120" w:type="dxa"/>
              <w:left w:w="150" w:type="dxa"/>
              <w:right w:w="150" w:type="dxa"/>
            </w:tcMar>
          </w:tcPr>
          <w:p>
            <w:r>
              <w:rPr>
                <w:b/>
                <w:color w:val="FFFFFF"/>
              </w:rPr>
              <w:t>Tecnología Web (Reingeniería)</w:t>
            </w:r>
          </w:p>
        </w:tc>
      </w:tr>
      <w:tr>
        <w:tc>
          <w:tcPr>
            <w:tcW w:type="dxa" w:w="3120"/>
            <w:tcMar>
              <w:top w:w="100" w:type="dxa"/>
              <w:bottom w:w="100" w:type="dxa"/>
              <w:left w:w="150" w:type="dxa"/>
              <w:right w:w="150" w:type="dxa"/>
            </w:tcMar>
            <w:shd w:fill="F8FAFC"/>
          </w:tcPr>
          <w:p>
            <w:r>
              <w:t>Base de datos en tiempo real</w:t>
            </w:r>
          </w:p>
        </w:tc>
        <w:tc>
          <w:tcPr>
            <w:tcW w:type="dxa" w:w="3120"/>
            <w:tcMar>
              <w:top w:w="100" w:type="dxa"/>
              <w:bottom w:w="100" w:type="dxa"/>
              <w:left w:w="150" w:type="dxa"/>
              <w:right w:w="150" w:type="dxa"/>
            </w:tcMar>
            <w:shd w:fill="F8FAFC"/>
          </w:tcPr>
          <w:p>
            <w:r>
              <w:t>cloud_firestore</w:t>
            </w:r>
          </w:p>
        </w:tc>
        <w:tc>
          <w:tcPr>
            <w:tcW w:type="dxa" w:w="3120"/>
            <w:tcMar>
              <w:top w:w="100" w:type="dxa"/>
              <w:bottom w:w="100" w:type="dxa"/>
              <w:left w:w="150" w:type="dxa"/>
              <w:right w:w="150" w:type="dxa"/>
            </w:tcMar>
            <w:shd w:fill="F8FAFC"/>
          </w:tcPr>
          <w:p>
            <w:r>
              <w:t>Firebase JS SDK v9+ (onSnapshot, getDocs)</w:t>
            </w:r>
          </w:p>
        </w:tc>
      </w:tr>
      <w:tr>
        <w:tc>
          <w:tcPr>
            <w:tcW w:type="dxa" w:w="3120"/>
            <w:tcMar>
              <w:top w:w="100" w:type="dxa"/>
              <w:bottom w:w="100" w:type="dxa"/>
              <w:left w:w="150" w:type="dxa"/>
              <w:right w:w="150" w:type="dxa"/>
            </w:tcMar>
            <w:shd w:fill="F8FAFC"/>
          </w:tcPr>
          <w:p>
            <w:r>
              <w:t>Autenticación y Sesiones</w:t>
            </w:r>
          </w:p>
        </w:tc>
        <w:tc>
          <w:tcPr>
            <w:tcW w:type="dxa" w:w="3120"/>
            <w:tcMar>
              <w:top w:w="100" w:type="dxa"/>
              <w:bottom w:w="100" w:type="dxa"/>
              <w:left w:w="150" w:type="dxa"/>
              <w:right w:w="150" w:type="dxa"/>
            </w:tcMar>
            <w:shd w:fill="F8FAFC"/>
          </w:tcPr>
          <w:p>
            <w:r>
              <w:t>firebase_auth</w:t>
            </w:r>
          </w:p>
        </w:tc>
        <w:tc>
          <w:tcPr>
            <w:tcW w:type="dxa" w:w="3120"/>
            <w:tcMar>
              <w:top w:w="100" w:type="dxa"/>
              <w:bottom w:w="100" w:type="dxa"/>
              <w:left w:w="150" w:type="dxa"/>
              <w:right w:w="150" w:type="dxa"/>
            </w:tcMar>
            <w:shd w:fill="F8FAFC"/>
          </w:tcPr>
          <w:p>
            <w:r>
              <w:t>Firebase JS SDK v9+ Auth + localStorage guardas</w:t>
            </w:r>
          </w:p>
        </w:tc>
      </w:tr>
      <w:tr>
        <w:tc>
          <w:tcPr>
            <w:tcW w:type="dxa" w:w="3120"/>
            <w:tcMar>
              <w:top w:w="100" w:type="dxa"/>
              <w:bottom w:w="100" w:type="dxa"/>
              <w:left w:w="150" w:type="dxa"/>
              <w:right w:w="150" w:type="dxa"/>
            </w:tcMar>
            <w:shd w:fill="F8FAFC"/>
          </w:tcPr>
          <w:p>
            <w:r>
              <w:t>Mapas e Inicialización</w:t>
            </w:r>
          </w:p>
        </w:tc>
        <w:tc>
          <w:tcPr>
            <w:tcW w:type="dxa" w:w="3120"/>
            <w:tcMar>
              <w:top w:w="100" w:type="dxa"/>
              <w:bottom w:w="100" w:type="dxa"/>
              <w:left w:w="150" w:type="dxa"/>
              <w:right w:w="150" w:type="dxa"/>
            </w:tcMar>
            <w:shd w:fill="F8FAFC"/>
          </w:tcPr>
          <w:p>
            <w:r>
              <w:t>google_maps_flutter</w:t>
            </w:r>
          </w:p>
        </w:tc>
        <w:tc>
          <w:tcPr>
            <w:tcW w:type="dxa" w:w="3120"/>
            <w:tcMar>
              <w:top w:w="100" w:type="dxa"/>
              <w:bottom w:w="100" w:type="dxa"/>
              <w:left w:w="150" w:type="dxa"/>
              <w:right w:w="150" w:type="dxa"/>
            </w:tcMar>
            <w:shd w:fill="F8FAFC"/>
          </w:tcPr>
          <w:p>
            <w:r>
              <w:t>Leaflet.js + OpenStreetMap (100% libre de costos de API)</w:t>
            </w:r>
          </w:p>
        </w:tc>
      </w:tr>
      <w:tr>
        <w:tc>
          <w:tcPr>
            <w:tcW w:type="dxa" w:w="3120"/>
            <w:tcMar>
              <w:top w:w="100" w:type="dxa"/>
              <w:bottom w:w="100" w:type="dxa"/>
              <w:left w:w="150" w:type="dxa"/>
              <w:right w:w="150" w:type="dxa"/>
            </w:tcMar>
            <w:shd w:fill="F8FAFC"/>
          </w:tcPr>
          <w:p>
            <w:r>
              <w:t>Firma Digital del Cliente</w:t>
            </w:r>
          </w:p>
        </w:tc>
        <w:tc>
          <w:tcPr>
            <w:tcW w:type="dxa" w:w="3120"/>
            <w:tcMar>
              <w:top w:w="100" w:type="dxa"/>
              <w:bottom w:w="100" w:type="dxa"/>
              <w:left w:w="150" w:type="dxa"/>
              <w:right w:w="150" w:type="dxa"/>
            </w:tcMar>
            <w:shd w:fill="F8FAFC"/>
          </w:tcPr>
          <w:p>
            <w:r>
              <w:t>signature package</w:t>
            </w:r>
          </w:p>
        </w:tc>
        <w:tc>
          <w:tcPr>
            <w:tcW w:type="dxa" w:w="3120"/>
            <w:tcMar>
              <w:top w:w="100" w:type="dxa"/>
              <w:bottom w:w="100" w:type="dxa"/>
              <w:left w:w="150" w:type="dxa"/>
              <w:right w:w="150" w:type="dxa"/>
            </w:tcMar>
            <w:shd w:fill="F8FAFC"/>
          </w:tcPr>
          <w:p>
            <w:r>
              <w:t>HTML5 Canvas nativo en pantalla táctil/ratón</w:t>
            </w:r>
          </w:p>
        </w:tc>
      </w:tr>
      <w:tr>
        <w:tc>
          <w:tcPr>
            <w:tcW w:type="dxa" w:w="3120"/>
            <w:tcMar>
              <w:top w:w="100" w:type="dxa"/>
              <w:bottom w:w="100" w:type="dxa"/>
              <w:left w:w="150" w:type="dxa"/>
              <w:right w:w="150" w:type="dxa"/>
            </w:tcMar>
            <w:shd w:fill="F8FAFC"/>
          </w:tcPr>
          <w:p>
            <w:r>
              <w:t>Captura de Fotos (Cámara)</w:t>
            </w:r>
          </w:p>
        </w:tc>
        <w:tc>
          <w:tcPr>
            <w:tcW w:type="dxa" w:w="3120"/>
            <w:tcMar>
              <w:top w:w="100" w:type="dxa"/>
              <w:bottom w:w="100" w:type="dxa"/>
              <w:left w:w="150" w:type="dxa"/>
              <w:right w:w="150" w:type="dxa"/>
            </w:tcMar>
            <w:shd w:fill="F8FAFC"/>
          </w:tcPr>
          <w:p>
            <w:r>
              <w:t>image_picker</w:t>
            </w:r>
          </w:p>
        </w:tc>
        <w:tc>
          <w:tcPr>
            <w:tcW w:type="dxa" w:w="3120"/>
            <w:tcMar>
              <w:top w:w="100" w:type="dxa"/>
              <w:bottom w:w="100" w:type="dxa"/>
              <w:left w:w="150" w:type="dxa"/>
              <w:right w:w="150" w:type="dxa"/>
            </w:tcMar>
            <w:shd w:fill="F8FAFC"/>
          </w:tcPr>
          <w:p>
            <w:r>
              <w:t>&lt;input type='file' accept='image/*' capture='environment'&gt;</w:t>
            </w:r>
          </w:p>
        </w:tc>
      </w:tr>
      <w:tr>
        <w:tc>
          <w:tcPr>
            <w:tcW w:type="dxa" w:w="3120"/>
            <w:tcMar>
              <w:top w:w="100" w:type="dxa"/>
              <w:bottom w:w="100" w:type="dxa"/>
              <w:left w:w="150" w:type="dxa"/>
              <w:right w:w="150" w:type="dxa"/>
            </w:tcMar>
            <w:shd w:fill="F8FAFC"/>
          </w:tcPr>
          <w:p>
            <w:r>
              <w:t>Generación de Reportes PDF</w:t>
            </w:r>
          </w:p>
        </w:tc>
        <w:tc>
          <w:tcPr>
            <w:tcW w:type="dxa" w:w="3120"/>
            <w:tcMar>
              <w:top w:w="100" w:type="dxa"/>
              <w:bottom w:w="100" w:type="dxa"/>
              <w:left w:w="150" w:type="dxa"/>
              <w:right w:w="150" w:type="dxa"/>
            </w:tcMar>
            <w:shd w:fill="F8FAFC"/>
          </w:tcPr>
          <w:p>
            <w:r>
              <w:t>pdf package</w:t>
            </w:r>
          </w:p>
        </w:tc>
        <w:tc>
          <w:tcPr>
            <w:tcW w:type="dxa" w:w="3120"/>
            <w:tcMar>
              <w:top w:w="100" w:type="dxa"/>
              <w:bottom w:w="100" w:type="dxa"/>
              <w:left w:w="150" w:type="dxa"/>
              <w:right w:w="150" w:type="dxa"/>
            </w:tcMar>
            <w:shd w:fill="F8FAFC"/>
          </w:tcPr>
          <w:p>
            <w:r>
              <w:t>jsPDF (vía CDN de alta velocidad)</w:t>
            </w:r>
          </w:p>
        </w:tc>
      </w:tr>
    </w:tbl>
    <w:p>
      <w:pPr>
        <w:spacing w:after="240"/>
      </w:pPr>
    </w:p>
    <w:p>
      <w:pPr>
        <w:spacing w:before="360" w:after="120"/>
      </w:pPr>
      <w:r>
        <w:rPr>
          <w:b/>
          <w:color w:val="4F46E5"/>
          <w:sz w:val="32"/>
        </w:rPr>
        <w:t>3. Sincronización y Validación de Roles</w:t>
      </w:r>
    </w:p>
    <w:p>
      <w:pPr>
        <w:spacing w:after="240"/>
      </w:pPr>
      <w:r>
        <w:t>Se ha estructurado el sistema de autenticación web para que lea y escriba directamente en las colecciones compartidas con el móvil. La validación de roles en la web emula la rigidez/permisividad del código Dart original:</w:t>
        <w:br/>
        <w:br/>
        <w:t>• Super Administrador: Autentica vía Firebase Auth. Si el correo existe en la base de datos Firestore, se exige que su rol sea estrictamente 'Administrador'. Si no existe en Firestore, se registra automáticamente su perfil (primer acceso).</w:t>
        <w:br/>
        <w:t>• Bodeguero: Replicando el comportamiento original del Flutter, no se valida que el campo 'rol' sea de bodega de forma estricta. Solo se verifica que el estado de la cuenta sea activo (estado != false) y actualiza o crea los datos de acceso en la colección 'bodegueros'.</w:t>
        <w:br/>
        <w:t>• Conductor: Autentica y valida que el campo 'rol' de su documento de usuario en Firestore sea 'Conductor'. De lo contrario, impide el acceso.</w:t>
      </w:r>
    </w:p>
    <w:p>
      <w:pPr>
        <w:spacing w:before="360" w:after="120"/>
      </w:pPr>
      <w:r>
        <w:rPr>
          <w:b/>
          <w:color w:val="4F46E5"/>
          <w:sz w:val="32"/>
        </w:rPr>
        <w:t>4. Compatibilidad de Firma y Foto Base64</w:t>
      </w:r>
    </w:p>
    <w:p>
      <w:pPr>
        <w:spacing w:after="240"/>
      </w:pPr>
      <w:r>
        <w:t>En la aplicación móvil de Flutter, las firmas digitales y fotos de evidencia de entregas se suben a Firestore codificadas en Base64 crudo. Los navegadores web normales no pueden renderizar estas imágenes directamente en el elemento &lt;img&gt; si carecen del prefijo de cabecera de datos.</w:t>
        <w:br/>
        <w:br/>
        <w:t>Para corregir esto, se implementó un formateador inteligente (formatBase64Image) en la capa de utilidades del frontend web, que detecta si el string proviene del móvil (Base64 crudo) y le anexa la cabecera 'data:image/png;base64,' o 'data:image/jpeg;base64,' en tiempo de renderizado de forma dinámica. Esto resolvió la incidencia de imágenes rotas en el visor de entregas de la administración y en el historial del conductor.</w:t>
      </w:r>
    </w:p>
    <w:p>
      <w:pPr>
        <w:spacing w:before="360" w:after="120"/>
      </w:pPr>
      <w:r>
        <w:rPr>
          <w:b/>
          <w:color w:val="4F46E5"/>
          <w:sz w:val="32"/>
        </w:rPr>
        <w:t>5. Listado y Distribución de Archivos de Reingeniería</w:t>
      </w:r>
    </w:p>
    <w:p>
      <w:pPr>
        <w:spacing w:after="160"/>
      </w:pPr>
      <w:r>
        <w:t>A continuación se detallan los archivos clave implementados en el proyecto web, los cuales fueron subidos y subidos al repositorio Git:</w:t>
      </w:r>
    </w:p>
    <w:tbl>
      <w:tblPr>
        <w:tblW w:type="auto" w:w="0"/>
        <w:jc w:val="center"/>
        <w:tblLook w:firstColumn="1" w:firstRow="1" w:lastColumn="0" w:lastRow="0" w:noHBand="0" w:noVBand="1" w:val="04A0"/>
      </w:tblPr>
      <w:tblGrid>
        <w:gridCol w:w="4680"/>
        <w:gridCol w:w="4680"/>
      </w:tblGrid>
      <w:tr>
        <w:tc>
          <w:tcPr>
            <w:tcW w:type="dxa" w:w="4680"/>
            <w:shd w:fill="1E293B"/>
            <w:tcMar>
              <w:top w:w="120" w:type="dxa"/>
              <w:bottom w:w="120" w:type="dxa"/>
              <w:left w:w="150" w:type="dxa"/>
              <w:right w:w="150" w:type="dxa"/>
            </w:tcMar>
          </w:tcPr>
          <w:p>
            <w:r>
              <w:rPr>
                <w:b/>
                <w:color w:val="FFFFFF"/>
              </w:rPr>
              <w:t>Archivo / Ruta</w:t>
            </w:r>
          </w:p>
        </w:tc>
        <w:tc>
          <w:tcPr>
            <w:tcW w:type="dxa" w:w="4680"/>
            <w:shd w:fill="1E293B"/>
            <w:tcMar>
              <w:top w:w="120" w:type="dxa"/>
              <w:bottom w:w="120" w:type="dxa"/>
              <w:left w:w="150" w:type="dxa"/>
              <w:right w:w="150" w:type="dxa"/>
            </w:tcMar>
          </w:tcPr>
          <w:p>
            <w:r>
              <w:rPr>
                <w:b/>
                <w:color w:val="FFFFFF"/>
              </w:rPr>
              <w:t>Propósito y Funcionalidad</w:t>
            </w:r>
          </w:p>
        </w:tc>
      </w:tr>
      <w:tr>
        <w:tc>
          <w:tcPr>
            <w:tcW w:type="dxa" w:w="4680"/>
            <w:tcMar>
              <w:top w:w="80" w:type="dxa"/>
              <w:bottom w:w="80" w:type="dxa"/>
              <w:left w:w="120" w:type="dxa"/>
              <w:right w:w="120" w:type="dxa"/>
            </w:tcMar>
            <w:shd w:fill="FAFAFA"/>
          </w:tcPr>
          <w:p>
            <w:r>
              <w:rPr>
                <w:b/>
              </w:rPr>
              <w:t>index.html</w:t>
            </w:r>
          </w:p>
        </w:tc>
        <w:tc>
          <w:tcPr>
            <w:tcW w:type="dxa" w:w="4680"/>
            <w:tcMar>
              <w:top w:w="80" w:type="dxa"/>
              <w:bottom w:w="80" w:type="dxa"/>
              <w:left w:w="120" w:type="dxa"/>
              <w:right w:w="120" w:type="dxa"/>
            </w:tcMar>
            <w:shd w:fill="FAFAFA"/>
          </w:tcPr>
          <w:p>
            <w:r>
              <w:t>Página de bienvenida. Selección de perfil de usuario (Admin, Bodeguero, Conductor).</w:t>
            </w:r>
          </w:p>
        </w:tc>
      </w:tr>
      <w:tr>
        <w:tc>
          <w:tcPr>
            <w:tcW w:type="dxa" w:w="4680"/>
            <w:tcMar>
              <w:top w:w="80" w:type="dxa"/>
              <w:bottom w:w="80" w:type="dxa"/>
              <w:left w:w="120" w:type="dxa"/>
              <w:right w:w="120" w:type="dxa"/>
            </w:tcMar>
            <w:shd w:fill="FAFAFA"/>
          </w:tcPr>
          <w:p>
            <w:r>
              <w:rPr>
                <w:b/>
              </w:rPr>
              <w:t>login-admin/bodeguero/conductor.html</w:t>
            </w:r>
          </w:p>
        </w:tc>
        <w:tc>
          <w:tcPr>
            <w:tcW w:type="dxa" w:w="4680"/>
            <w:tcMar>
              <w:top w:w="80" w:type="dxa"/>
              <w:bottom w:w="80" w:type="dxa"/>
              <w:left w:w="120" w:type="dxa"/>
              <w:right w:w="120" w:type="dxa"/>
            </w:tcMar>
            <w:shd w:fill="FAFAFA"/>
          </w:tcPr>
          <w:p>
            <w:r>
              <w:t>Formularios de inicio de sesión con estilos Indigo/Slate y control de errores detallado.</w:t>
            </w:r>
          </w:p>
        </w:tc>
      </w:tr>
      <w:tr>
        <w:tc>
          <w:tcPr>
            <w:tcW w:type="dxa" w:w="4680"/>
            <w:tcMar>
              <w:top w:w="80" w:type="dxa"/>
              <w:bottom w:w="80" w:type="dxa"/>
              <w:left w:w="120" w:type="dxa"/>
              <w:right w:w="120" w:type="dxa"/>
            </w:tcMar>
            <w:shd w:fill="FAFAFA"/>
          </w:tcPr>
          <w:p>
            <w:r>
              <w:rPr>
                <w:b/>
              </w:rPr>
              <w:t>dashboard-admin.html</w:t>
            </w:r>
          </w:p>
        </w:tc>
        <w:tc>
          <w:tcPr>
            <w:tcW w:type="dxa" w:w="4680"/>
            <w:tcMar>
              <w:top w:w="80" w:type="dxa"/>
              <w:bottom w:w="80" w:type="dxa"/>
              <w:left w:w="120" w:type="dxa"/>
              <w:right w:w="120" w:type="dxa"/>
            </w:tcMar>
            <w:shd w:fill="FAFAFA"/>
          </w:tcPr>
          <w:p>
            <w:r>
              <w:t>Panel general del Super Admin. Muestra KPIs globales de la operación y actividad reciente.</w:t>
            </w:r>
          </w:p>
        </w:tc>
      </w:tr>
      <w:tr>
        <w:tc>
          <w:tcPr>
            <w:tcW w:type="dxa" w:w="4680"/>
            <w:tcMar>
              <w:top w:w="80" w:type="dxa"/>
              <w:bottom w:w="80" w:type="dxa"/>
              <w:left w:w="120" w:type="dxa"/>
              <w:right w:w="120" w:type="dxa"/>
            </w:tcMar>
            <w:shd w:fill="FAFAFA"/>
          </w:tcPr>
          <w:p>
            <w:r>
              <w:rPr>
                <w:b/>
              </w:rPr>
              <w:t>dashboard-bodeguero.html</w:t>
            </w:r>
          </w:p>
        </w:tc>
        <w:tc>
          <w:tcPr>
            <w:tcW w:type="dxa" w:w="4680"/>
            <w:tcMar>
              <w:top w:w="80" w:type="dxa"/>
              <w:bottom w:w="80" w:type="dxa"/>
              <w:left w:w="120" w:type="dxa"/>
              <w:right w:w="120" w:type="dxa"/>
            </w:tcMar>
            <w:shd w:fill="FAFAFA"/>
          </w:tcPr>
          <w:p>
            <w:r>
              <w:t>Visualización de pedidos en tiempo real con opción de búsqueda, filtros por zona, prioridad y estado.</w:t>
            </w:r>
          </w:p>
        </w:tc>
      </w:tr>
      <w:tr>
        <w:tc>
          <w:tcPr>
            <w:tcW w:type="dxa" w:w="4680"/>
            <w:tcMar>
              <w:top w:w="80" w:type="dxa"/>
              <w:bottom w:w="80" w:type="dxa"/>
              <w:left w:w="120" w:type="dxa"/>
              <w:right w:w="120" w:type="dxa"/>
            </w:tcMar>
            <w:shd w:fill="FAFAFA"/>
          </w:tcPr>
          <w:p>
            <w:r>
              <w:rPr>
                <w:b/>
              </w:rPr>
              <w:t>dashboard-conductor.html</w:t>
            </w:r>
          </w:p>
        </w:tc>
        <w:tc>
          <w:tcPr>
            <w:tcW w:type="dxa" w:w="4680"/>
            <w:tcMar>
              <w:top w:w="80" w:type="dxa"/>
              <w:bottom w:w="80" w:type="dxa"/>
              <w:left w:w="120" w:type="dxa"/>
              <w:right w:w="120" w:type="dxa"/>
            </w:tcMar>
            <w:shd w:fill="FAFAFA"/>
          </w:tcPr>
          <w:p>
            <w:r>
              <w:t>Lista en tiempo real de las rutas de entrega activas asignadas al conductor.</w:t>
            </w:r>
          </w:p>
        </w:tc>
      </w:tr>
      <w:tr>
        <w:tc>
          <w:tcPr>
            <w:tcW w:type="dxa" w:w="4680"/>
            <w:tcMar>
              <w:top w:w="80" w:type="dxa"/>
              <w:bottom w:w="80" w:type="dxa"/>
              <w:left w:w="120" w:type="dxa"/>
              <w:right w:w="120" w:type="dxa"/>
            </w:tcMar>
            <w:shd w:fill="FAFAFA"/>
          </w:tcPr>
          <w:p>
            <w:r>
              <w:rPr>
                <w:b/>
              </w:rPr>
              <w:t>registrar-pedido.html</w:t>
            </w:r>
          </w:p>
        </w:tc>
        <w:tc>
          <w:tcPr>
            <w:tcW w:type="dxa" w:w="4680"/>
            <w:tcMar>
              <w:top w:w="80" w:type="dxa"/>
              <w:bottom w:w="80" w:type="dxa"/>
              <w:left w:w="120" w:type="dxa"/>
              <w:right w:w="120" w:type="dxa"/>
            </w:tcMar>
            <w:shd w:fill="FAFAFA"/>
          </w:tcPr>
          <w:p>
            <w:r>
              <w:t>Formulario de registro de pedidos. Integra geocodificación mediante Nominatim al escribir la dirección.</w:t>
            </w:r>
          </w:p>
        </w:tc>
      </w:tr>
      <w:tr>
        <w:tc>
          <w:tcPr>
            <w:tcW w:type="dxa" w:w="4680"/>
            <w:tcMar>
              <w:top w:w="80" w:type="dxa"/>
              <w:bottom w:w="80" w:type="dxa"/>
              <w:left w:w="120" w:type="dxa"/>
              <w:right w:w="120" w:type="dxa"/>
            </w:tcMar>
            <w:shd w:fill="FAFAFA"/>
          </w:tcPr>
          <w:p>
            <w:r>
              <w:rPr>
                <w:b/>
              </w:rPr>
              <w:t>clasificar-pedidos.html</w:t>
            </w:r>
          </w:p>
        </w:tc>
        <w:tc>
          <w:tcPr>
            <w:tcW w:type="dxa" w:w="4680"/>
            <w:tcMar>
              <w:top w:w="80" w:type="dxa"/>
              <w:bottom w:w="80" w:type="dxa"/>
              <w:left w:w="120" w:type="dxa"/>
              <w:right w:w="120" w:type="dxa"/>
            </w:tcMar>
            <w:shd w:fill="FAFAFA"/>
          </w:tcPr>
          <w:p>
            <w:r>
              <w:t>Permite la clasificación automática de zonas geográficas (Norte, Sur, Centro) o asignación manual múltiple.</w:t>
            </w:r>
          </w:p>
        </w:tc>
      </w:tr>
      <w:tr>
        <w:tc>
          <w:tcPr>
            <w:tcW w:type="dxa" w:w="4680"/>
            <w:tcMar>
              <w:top w:w="80" w:type="dxa"/>
              <w:bottom w:w="80" w:type="dxa"/>
              <w:left w:w="120" w:type="dxa"/>
              <w:right w:w="120" w:type="dxa"/>
            </w:tcMar>
            <w:shd w:fill="FAFAFA"/>
          </w:tcPr>
          <w:p>
            <w:r>
              <w:rPr>
                <w:b/>
              </w:rPr>
              <w:t>asignar-conductor.html</w:t>
            </w:r>
          </w:p>
        </w:tc>
        <w:tc>
          <w:tcPr>
            <w:tcW w:type="dxa" w:w="4680"/>
            <w:tcMar>
              <w:top w:w="80" w:type="dxa"/>
              <w:bottom w:w="80" w:type="dxa"/>
              <w:left w:w="120" w:type="dxa"/>
              <w:right w:w="120" w:type="dxa"/>
            </w:tcMar>
            <w:shd w:fill="FAFAFA"/>
          </w:tcPr>
          <w:p>
            <w:r>
              <w:t>Creador de rutas. Permite seleccionar pedidos pendientes y asignarlos a un conductor activo.</w:t>
            </w:r>
          </w:p>
        </w:tc>
      </w:tr>
      <w:tr>
        <w:tc>
          <w:tcPr>
            <w:tcW w:type="dxa" w:w="4680"/>
            <w:tcMar>
              <w:top w:w="80" w:type="dxa"/>
              <w:bottom w:w="80" w:type="dxa"/>
              <w:left w:w="120" w:type="dxa"/>
              <w:right w:w="120" w:type="dxa"/>
            </w:tcMar>
            <w:shd w:fill="FAFAFA"/>
          </w:tcPr>
          <w:p>
            <w:r>
              <w:rPr>
                <w:b/>
              </w:rPr>
              <w:t>confirmar-carga.html</w:t>
            </w:r>
          </w:p>
        </w:tc>
        <w:tc>
          <w:tcPr>
            <w:tcW w:type="dxa" w:w="4680"/>
            <w:tcMar>
              <w:top w:w="80" w:type="dxa"/>
              <w:bottom w:w="80" w:type="dxa"/>
              <w:left w:w="120" w:type="dxa"/>
              <w:right w:w="120" w:type="dxa"/>
            </w:tcMar>
            <w:shd w:fill="FAFAFA"/>
          </w:tcPr>
          <w:p>
            <w:r>
              <w:t>Módulo de despacho de bodega. Al confirmar la carga del camión, el conductor recibe notificación al instante.</w:t>
            </w:r>
          </w:p>
        </w:tc>
      </w:tr>
      <w:tr>
        <w:tc>
          <w:tcPr>
            <w:tcW w:type="dxa" w:w="4680"/>
            <w:tcMar>
              <w:top w:w="80" w:type="dxa"/>
              <w:bottom w:w="80" w:type="dxa"/>
              <w:left w:w="120" w:type="dxa"/>
              <w:right w:w="120" w:type="dxa"/>
            </w:tcMar>
            <w:shd w:fill="FAFAFA"/>
          </w:tcPr>
          <w:p>
            <w:r>
              <w:rPr>
                <w:b/>
              </w:rPr>
              <w:t>confirmar-entrega.html</w:t>
            </w:r>
          </w:p>
        </w:tc>
        <w:tc>
          <w:tcPr>
            <w:tcW w:type="dxa" w:w="4680"/>
            <w:tcMar>
              <w:top w:w="80" w:type="dxa"/>
              <w:bottom w:w="80" w:type="dxa"/>
              <w:left w:w="120" w:type="dxa"/>
              <w:right w:w="120" w:type="dxa"/>
            </w:tcMar>
            <w:shd w:fill="FAFAFA"/>
          </w:tcPr>
          <w:p>
            <w:r>
              <w:t>Registrador de entrega del conductor. Contiene un canvas para firma del cliente y cargador de foto de evidencia.</w:t>
            </w:r>
          </w:p>
        </w:tc>
      </w:tr>
      <w:tr>
        <w:tc>
          <w:tcPr>
            <w:tcW w:type="dxa" w:w="4680"/>
            <w:tcMar>
              <w:top w:w="80" w:type="dxa"/>
              <w:bottom w:w="80" w:type="dxa"/>
              <w:left w:w="120" w:type="dxa"/>
              <w:right w:w="120" w:type="dxa"/>
            </w:tcMar>
            <w:shd w:fill="FAFAFA"/>
          </w:tcPr>
          <w:p>
            <w:r>
              <w:rPr>
                <w:b/>
              </w:rPr>
              <w:t>historial-entregas.html</w:t>
            </w:r>
          </w:p>
        </w:tc>
        <w:tc>
          <w:tcPr>
            <w:tcW w:type="dxa" w:w="4680"/>
            <w:tcMar>
              <w:top w:w="80" w:type="dxa"/>
              <w:bottom w:w="80" w:type="dxa"/>
              <w:left w:w="120" w:type="dxa"/>
              <w:right w:w="120" w:type="dxa"/>
            </w:tcMar>
            <w:shd w:fill="FAFAFA"/>
          </w:tcPr>
          <w:p>
            <w:r>
              <w:t>Calendario dinámico interactivo para conductores. Muestra entregas detalladas según la fecha seleccionada.</w:t>
            </w:r>
          </w:p>
        </w:tc>
      </w:tr>
      <w:tr>
        <w:tc>
          <w:tcPr>
            <w:tcW w:type="dxa" w:w="4680"/>
            <w:tcMar>
              <w:top w:w="80" w:type="dxa"/>
              <w:bottom w:w="80" w:type="dxa"/>
              <w:left w:w="120" w:type="dxa"/>
              <w:right w:w="120" w:type="dxa"/>
            </w:tcMar>
            <w:shd w:fill="FAFAFA"/>
          </w:tcPr>
          <w:p>
            <w:r>
              <w:rPr>
                <w:b/>
              </w:rPr>
              <w:t>reportes.html</w:t>
            </w:r>
          </w:p>
        </w:tc>
        <w:tc>
          <w:tcPr>
            <w:tcW w:type="dxa" w:w="4680"/>
            <w:tcMar>
              <w:top w:w="80" w:type="dxa"/>
              <w:bottom w:w="80" w:type="dxa"/>
              <w:left w:w="120" w:type="dxa"/>
              <w:right w:w="120" w:type="dxa"/>
            </w:tcMar>
            <w:shd w:fill="FAFAFA"/>
          </w:tcPr>
          <w:p>
            <w:r>
              <w:t>KPIs de entregas del administrador con exportación PDF en lote e individual.</w:t>
            </w:r>
          </w:p>
        </w:tc>
      </w:tr>
      <w:tr>
        <w:tc>
          <w:tcPr>
            <w:tcW w:type="dxa" w:w="4680"/>
            <w:tcMar>
              <w:top w:w="80" w:type="dxa"/>
              <w:bottom w:w="80" w:type="dxa"/>
              <w:left w:w="120" w:type="dxa"/>
              <w:right w:w="120" w:type="dxa"/>
            </w:tcMar>
            <w:shd w:fill="FAFAFA"/>
          </w:tcPr>
          <w:p>
            <w:r>
              <w:rPr>
                <w:b/>
              </w:rPr>
              <w:t>mapa-admin.html</w:t>
            </w:r>
          </w:p>
        </w:tc>
        <w:tc>
          <w:tcPr>
            <w:tcW w:type="dxa" w:w="4680"/>
            <w:tcMar>
              <w:top w:w="80" w:type="dxa"/>
              <w:bottom w:w="80" w:type="dxa"/>
              <w:left w:w="120" w:type="dxa"/>
              <w:right w:w="120" w:type="dxa"/>
            </w:tcMar>
            <w:shd w:fill="FAFAFA"/>
          </w:tcPr>
          <w:p>
            <w:r>
              <w:t>Visualizador en vivo de los pedidos geolocalizados en el mapa mediante Leaflet.js.</w:t>
            </w:r>
          </w:p>
        </w:tc>
      </w:tr>
      <w:tr>
        <w:tc>
          <w:tcPr>
            <w:tcW w:type="dxa" w:w="4680"/>
            <w:tcMar>
              <w:top w:w="80" w:type="dxa"/>
              <w:bottom w:w="80" w:type="dxa"/>
              <w:left w:w="120" w:type="dxa"/>
              <w:right w:w="120" w:type="dxa"/>
            </w:tcMar>
            <w:shd w:fill="FAFAFA"/>
          </w:tcPr>
          <w:p>
            <w:r>
              <w:rPr>
                <w:b/>
              </w:rPr>
              <w:t>iniciar.bat</w:t>
            </w:r>
          </w:p>
        </w:tc>
        <w:tc>
          <w:tcPr>
            <w:tcW w:type="dxa" w:w="4680"/>
            <w:tcMar>
              <w:top w:w="80" w:type="dxa"/>
              <w:bottom w:w="80" w:type="dxa"/>
              <w:left w:w="120" w:type="dxa"/>
              <w:right w:w="120" w:type="dxa"/>
            </w:tcMar>
            <w:shd w:fill="FAFAFA"/>
          </w:tcPr>
          <w:p>
            <w:r>
              <w:t>Script de inicio automático. Ejecuta un servidor local HTTP en el puerto 3000.</w:t>
            </w:r>
          </w:p>
        </w:tc>
      </w:tr>
      <w:tr>
        <w:tc>
          <w:tcPr>
            <w:tcW w:type="dxa" w:w="4680"/>
            <w:tcMar>
              <w:top w:w="80" w:type="dxa"/>
              <w:bottom w:w="80" w:type="dxa"/>
              <w:left w:w="120" w:type="dxa"/>
              <w:right w:w="120" w:type="dxa"/>
            </w:tcMar>
            <w:shd w:fill="FAFAFA"/>
          </w:tcPr>
          <w:p>
            <w:r>
              <w:rPr>
                <w:b/>
              </w:rPr>
              <w:t>css/styles.css</w:t>
            </w:r>
          </w:p>
        </w:tc>
        <w:tc>
          <w:tcPr>
            <w:tcW w:type="dxa" w:w="4680"/>
            <w:tcMar>
              <w:top w:w="80" w:type="dxa"/>
              <w:bottom w:w="80" w:type="dxa"/>
              <w:left w:w="120" w:type="dxa"/>
              <w:right w:w="120" w:type="dxa"/>
            </w:tcMar>
            <w:shd w:fill="FAFAFA"/>
          </w:tcPr>
          <w:p>
            <w:r>
              <w:t>Estilos CSS puros. Configura colores corporativos HSL, efectos de cristal (glassmorphism) y diseño responsivo.</w:t>
            </w:r>
          </w:p>
        </w:tc>
      </w:tr>
      <w:tr>
        <w:tc>
          <w:tcPr>
            <w:tcW w:type="dxa" w:w="4680"/>
            <w:tcMar>
              <w:top w:w="80" w:type="dxa"/>
              <w:bottom w:w="80" w:type="dxa"/>
              <w:left w:w="120" w:type="dxa"/>
              <w:right w:w="120" w:type="dxa"/>
            </w:tcMar>
            <w:shd w:fill="FAFAFA"/>
          </w:tcPr>
          <w:p>
            <w:r>
              <w:rPr>
                <w:b/>
              </w:rPr>
              <w:t>js/auth.js</w:t>
            </w:r>
          </w:p>
        </w:tc>
        <w:tc>
          <w:tcPr>
            <w:tcW w:type="dxa" w:w="4680"/>
            <w:tcMar>
              <w:top w:w="80" w:type="dxa"/>
              <w:bottom w:w="80" w:type="dxa"/>
              <w:left w:w="120" w:type="dxa"/>
              <w:right w:w="120" w:type="dxa"/>
            </w:tcMar>
            <w:shd w:fill="FAFAFA"/>
          </w:tcPr>
          <w:p>
            <w:r>
              <w:t>Capa lógica de autenticación Firebase Auth y guardas de seguridad en el almacenamiento local.</w:t>
            </w:r>
          </w:p>
        </w:tc>
      </w:tr>
      <w:tr>
        <w:tc>
          <w:tcPr>
            <w:tcW w:type="dxa" w:w="4680"/>
            <w:tcMar>
              <w:top w:w="80" w:type="dxa"/>
              <w:bottom w:w="80" w:type="dxa"/>
              <w:left w:w="120" w:type="dxa"/>
              <w:right w:w="120" w:type="dxa"/>
            </w:tcMar>
            <w:shd w:fill="FAFAFA"/>
          </w:tcPr>
          <w:p>
            <w:r>
              <w:rPr>
                <w:b/>
              </w:rPr>
              <w:t>js/pedidos.js</w:t>
            </w:r>
          </w:p>
        </w:tc>
        <w:tc>
          <w:tcPr>
            <w:tcW w:type="dxa" w:w="4680"/>
            <w:tcMar>
              <w:top w:w="80" w:type="dxa"/>
              <w:bottom w:w="80" w:type="dxa"/>
              <w:left w:w="120" w:type="dxa"/>
              <w:right w:w="120" w:type="dxa"/>
            </w:tcMar>
            <w:shd w:fill="FAFAFA"/>
          </w:tcPr>
          <w:p>
            <w:r>
              <w:t>Servicios CRUD de pedidos y listeners Firestore en vivo (onSnapshot).</w:t>
            </w:r>
          </w:p>
        </w:tc>
      </w:tr>
      <w:tr>
        <w:tc>
          <w:tcPr>
            <w:tcW w:type="dxa" w:w="4680"/>
            <w:tcMar>
              <w:top w:w="80" w:type="dxa"/>
              <w:bottom w:w="80" w:type="dxa"/>
              <w:left w:w="120" w:type="dxa"/>
              <w:right w:w="120" w:type="dxa"/>
            </w:tcMar>
            <w:shd w:fill="FAFAFA"/>
          </w:tcPr>
          <w:p>
            <w:r>
              <w:rPr>
                <w:b/>
              </w:rPr>
              <w:t>js/rutas.js</w:t>
            </w:r>
          </w:p>
        </w:tc>
        <w:tc>
          <w:tcPr>
            <w:tcW w:type="dxa" w:w="4680"/>
            <w:tcMar>
              <w:top w:w="80" w:type="dxa"/>
              <w:bottom w:w="80" w:type="dxa"/>
              <w:left w:w="120" w:type="dxa"/>
              <w:right w:w="120" w:type="dxa"/>
            </w:tcMar>
            <w:shd w:fill="FAFAFA"/>
          </w:tcPr>
          <w:p>
            <w:r>
              <w:t>Manejador lógico de rutas, carga de camiones, registro de firmas y fotos.</w:t>
            </w:r>
          </w:p>
        </w:tc>
      </w:tr>
      <w:tr>
        <w:tc>
          <w:tcPr>
            <w:tcW w:type="dxa" w:w="4680"/>
            <w:tcMar>
              <w:top w:w="80" w:type="dxa"/>
              <w:bottom w:w="80" w:type="dxa"/>
              <w:left w:w="120" w:type="dxa"/>
              <w:right w:w="120" w:type="dxa"/>
            </w:tcMar>
            <w:shd w:fill="FAFAFA"/>
          </w:tcPr>
          <w:p>
            <w:r>
              <w:rPr>
                <w:b/>
              </w:rPr>
              <w:t>js/mapa.js</w:t>
            </w:r>
          </w:p>
        </w:tc>
        <w:tc>
          <w:tcPr>
            <w:tcW w:type="dxa" w:w="4680"/>
            <w:tcMar>
              <w:top w:w="80" w:type="dxa"/>
              <w:bottom w:w="80" w:type="dxa"/>
              <w:left w:w="120" w:type="dxa"/>
              <w:right w:w="120" w:type="dxa"/>
            </w:tcMar>
            <w:shd w:fill="FAFAFA"/>
          </w:tcPr>
          <w:p>
            <w:r>
              <w:t>Controlador del mapa Leaflet.js, creación de marcadores coloreados por estado y geolocalización por GPS.</w:t>
            </w:r>
          </w:p>
        </w:tc>
      </w:tr>
    </w:tbl>
    <w:p>
      <w:pPr>
        <w:spacing w:after="240"/>
      </w:pPr>
    </w:p>
    <w:p>
      <w:pPr>
        <w:spacing w:before="360" w:after="120"/>
      </w:pPr>
      <w:r>
        <w:rPr>
          <w:b/>
          <w:color w:val="4F46E5"/>
          <w:sz w:val="32"/>
        </w:rPr>
        <w:t>6. Guía de Ejecución Local</w:t>
      </w:r>
    </w:p>
    <w:p>
      <w:pPr>
        <w:spacing w:after="400"/>
      </w:pPr>
      <w:r>
        <w:t>Para correr la aplicación web de reingeniería de forma correcta y evitar bloqueos de CORS, sigue estos sencillos pasos:</w:t>
        <w:br/>
        <w:br/>
        <w:t>1. Navega a la carpeta 'reingenieria-optiruta' de tu repositorio local.</w:t>
        <w:br/>
        <w:t>2. Haz doble clic en el archivo ejecutable 'iniciar.bat'. Esto buscará en tu sistema si tienes Node.js o Python y levantará un servidor local HTTP de inmediato.</w:t>
        <w:br/>
        <w:t>3. Abre tu navegador web de preferencia e ingresa a: http://localhost:3000</w:t>
        <w:br/>
        <w:t>4. ¡Listo! Ya puedes utilizar la reingeniería conectada al Firebase real de tu aplicación móvil.</w:t>
      </w:r>
    </w:p>
    <w:p>
      <w:pPr>
        <w:jc w:val="center"/>
      </w:pPr>
      <w:r>
        <w:rPr>
          <w:i/>
          <w:color w:val="94A3B8"/>
          <w:sz w:val="19"/>
        </w:rPr>
        <w:t>Fin del Informe Técnico — OPTIRUTA Web Reengineering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