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B0AD1" w14:textId="335F6221" w:rsidR="007B0727" w:rsidRPr="00FA5461" w:rsidRDefault="00213F5F">
      <w:pPr>
        <w:rPr>
          <w:b/>
          <w:bCs/>
        </w:rPr>
      </w:pPr>
      <w:r w:rsidRPr="00A4446E">
        <w:rPr>
          <w:b/>
          <w:bCs/>
        </w:rPr>
        <w:t>Team Name:</w:t>
      </w:r>
    </w:p>
    <w:p w14:paraId="615C250F" w14:textId="08A2CAEF" w:rsidR="007304EB" w:rsidRPr="00FA5461" w:rsidRDefault="00FA5461">
      <w:proofErr w:type="spellStart"/>
      <w:r w:rsidRPr="00FA5461">
        <w:t>VoltVision</w:t>
      </w:r>
      <w:proofErr w:type="spellEnd"/>
    </w:p>
    <w:p w14:paraId="3CFC95C9" w14:textId="77777777" w:rsidR="007304EB" w:rsidRDefault="00213F5F">
      <w:r w:rsidRPr="00A4446E">
        <w:rPr>
          <w:b/>
          <w:bCs/>
        </w:rPr>
        <w:t>Dataset:</w:t>
      </w:r>
      <w:r w:rsidR="00A4446E" w:rsidRPr="00A4446E">
        <w:t xml:space="preserve"> </w:t>
      </w:r>
    </w:p>
    <w:p w14:paraId="745C63AD" w14:textId="300B4FAE" w:rsidR="00213F5F" w:rsidRPr="00A4446E" w:rsidRDefault="00A4446E">
      <w:proofErr w:type="spellStart"/>
      <w:r w:rsidRPr="00A4446E">
        <w:t>european_wholesale_electricity_price_data_daily</w:t>
      </w:r>
      <w:proofErr w:type="spellEnd"/>
    </w:p>
    <w:p w14:paraId="07391930" w14:textId="77777777" w:rsidR="00A4446E" w:rsidRPr="00FA5461" w:rsidRDefault="00213F5F" w:rsidP="00A4446E">
      <w:r w:rsidRPr="00A4446E">
        <w:rPr>
          <w:b/>
          <w:bCs/>
        </w:rPr>
        <w:t>Important Problem:</w:t>
      </w:r>
      <w:r>
        <w:t xml:space="preserve"> </w:t>
      </w:r>
    </w:p>
    <w:p w14:paraId="12466931" w14:textId="080A1E4D" w:rsidR="00213F5F" w:rsidRDefault="00A4446E" w:rsidP="00A4446E">
      <w:r w:rsidRPr="00A4446E">
        <w:t>Wholesale electricity prices in Austria fluctuate significantly due to seasonal demand, renewable generation variability, and market dynamics. Uncertainty in future prices makes procurement, trading, and operational planning difficult for utilities, industries, and policymakers.</w:t>
      </w:r>
    </w:p>
    <w:p w14:paraId="3C2644F6" w14:textId="33BA2AD6" w:rsidR="00213F5F" w:rsidRDefault="00213F5F">
      <w:pPr>
        <w:rPr>
          <w:b/>
          <w:bCs/>
        </w:rPr>
      </w:pPr>
      <w:r w:rsidRPr="00A4446E">
        <w:rPr>
          <w:b/>
          <w:bCs/>
        </w:rPr>
        <w:t>Describe value – predicted by variables:</w:t>
      </w:r>
      <w:r w:rsidR="00A4446E" w:rsidRPr="00A4446E">
        <w:rPr>
          <w:b/>
          <w:bCs/>
        </w:rPr>
        <w:t xml:space="preserve"> </w:t>
      </w:r>
    </w:p>
    <w:p w14:paraId="5EFB9E25" w14:textId="6302A20C" w:rsidR="00A4446E" w:rsidRPr="00A4446E" w:rsidRDefault="00A4446E" w:rsidP="00A4446E">
      <w:r w:rsidRPr="00A4446E">
        <w:t xml:space="preserve">The model predicts monthly electricity prices using </w:t>
      </w:r>
      <w:r w:rsidRPr="00A4446E">
        <w:rPr>
          <w:color w:val="C00000"/>
        </w:rPr>
        <w:t>historical prices, lag features (previous months), rolling averages, seasonal indicators, and potentially correlated variables like demand or neighboring countries’ prices</w:t>
      </w:r>
      <w:r w:rsidRPr="00A4446E">
        <w:t>. Predicted prices with confidence intervals allow stakeholders to anticipate cost fluctuations and plan ahead.</w:t>
      </w:r>
    </w:p>
    <w:p w14:paraId="6F3FB741" w14:textId="6752435A" w:rsidR="00213F5F" w:rsidRPr="00FA5461" w:rsidRDefault="00213F5F">
      <w:pPr>
        <w:rPr>
          <w:b/>
          <w:bCs/>
        </w:rPr>
      </w:pPr>
      <w:r w:rsidRPr="00A4446E">
        <w:rPr>
          <w:b/>
          <w:bCs/>
        </w:rPr>
        <w:t>Which decision / actions based on the prediction:</w:t>
      </w:r>
    </w:p>
    <w:p w14:paraId="79D6FCA2" w14:textId="488F1082" w:rsidR="00A4446E" w:rsidRPr="00FA5461" w:rsidRDefault="007304EB" w:rsidP="007304EB">
      <w:pPr>
        <w:pStyle w:val="ListParagraph"/>
        <w:numPr>
          <w:ilvl w:val="0"/>
          <w:numId w:val="14"/>
        </w:numPr>
      </w:pPr>
      <w:r w:rsidRPr="007304EB">
        <w:t>Utilities: Optimize electricity procurement and trading strategies to reduce costs.</w:t>
      </w:r>
    </w:p>
    <w:p w14:paraId="458AF50B" w14:textId="64AF34F5" w:rsidR="007304EB" w:rsidRPr="00FA5461" w:rsidRDefault="007304EB" w:rsidP="007304EB">
      <w:pPr>
        <w:pStyle w:val="ListParagraph"/>
        <w:numPr>
          <w:ilvl w:val="0"/>
          <w:numId w:val="14"/>
        </w:numPr>
      </w:pPr>
      <w:r w:rsidRPr="007304EB">
        <w:t>Industries</w:t>
      </w:r>
      <w:r w:rsidRPr="007304EB">
        <w:rPr>
          <w:b/>
          <w:bCs/>
        </w:rPr>
        <w:t>:</w:t>
      </w:r>
      <w:r w:rsidRPr="007304EB">
        <w:t xml:space="preserve"> Schedule energy-intensive operations during low-price periods.</w:t>
      </w:r>
    </w:p>
    <w:p w14:paraId="45024F7A" w14:textId="5B6A3C19" w:rsidR="007304EB" w:rsidRPr="00FA5461" w:rsidRDefault="007304EB" w:rsidP="007304EB">
      <w:pPr>
        <w:pStyle w:val="ListParagraph"/>
        <w:numPr>
          <w:ilvl w:val="0"/>
          <w:numId w:val="14"/>
        </w:numPr>
      </w:pPr>
      <w:r w:rsidRPr="007304EB">
        <w:t>Policymakers</w:t>
      </w:r>
      <w:r w:rsidRPr="007304EB">
        <w:rPr>
          <w:b/>
          <w:bCs/>
        </w:rPr>
        <w:t>:</w:t>
      </w:r>
      <w:r w:rsidRPr="007304EB">
        <w:t xml:space="preserve"> Adjust subsidies or implement market interventions to stabilize costs.</w:t>
      </w:r>
    </w:p>
    <w:p w14:paraId="3B395F62" w14:textId="67252C8C" w:rsidR="007304EB" w:rsidRPr="007304EB" w:rsidRDefault="007304EB" w:rsidP="007304EB">
      <w:pPr>
        <w:pStyle w:val="ListParagraph"/>
        <w:numPr>
          <w:ilvl w:val="0"/>
          <w:numId w:val="14"/>
        </w:numPr>
      </w:pPr>
      <w:r w:rsidRPr="007304EB">
        <w:t>Quantified impact: Even a 5–10% improvement in price prediction accuracy can reduce operational and procurement costs by millions of euros annually, while confidence intervals help assess financial risk under uncertainty.</w:t>
      </w:r>
    </w:p>
    <w:p w14:paraId="3EEE252E" w14:textId="77777777" w:rsidR="007304EB" w:rsidRPr="007304EB" w:rsidRDefault="007304EB" w:rsidP="007304EB"/>
    <w:p w14:paraId="35366A6D" w14:textId="2FF77DE1" w:rsidR="00213F5F" w:rsidRDefault="00213F5F">
      <w:r w:rsidRPr="00213F5F">
        <w:t>It is positive if you can quantify the problem and the value of the solution, even if this quantification is uncertain (hint: Confidence and prediction intervals).  </w:t>
      </w:r>
    </w:p>
    <w:p w14:paraId="23C0A144" w14:textId="73416383" w:rsidR="00213F5F" w:rsidRPr="00A4446E" w:rsidRDefault="00213F5F">
      <w:pPr>
        <w:rPr>
          <w:b/>
          <w:bCs/>
        </w:rPr>
      </w:pPr>
      <w:r w:rsidRPr="00A4446E">
        <w:rPr>
          <w:b/>
          <w:bCs/>
        </w:rPr>
        <w:t>GITHUB: DONE</w:t>
      </w:r>
    </w:p>
    <w:p w14:paraId="6AEC8C6F" w14:textId="62CDD7D4" w:rsidR="00213F5F" w:rsidRDefault="00213F5F"/>
    <w:p w14:paraId="792CD277" w14:textId="77777777" w:rsidR="00213F5F" w:rsidRPr="00A4446E" w:rsidRDefault="00213F5F">
      <w:pPr>
        <w:rPr>
          <w:b/>
          <w:bCs/>
        </w:rPr>
      </w:pPr>
      <w:r w:rsidRPr="00A4446E">
        <w:rPr>
          <w:b/>
          <w:bCs/>
        </w:rPr>
        <w:t xml:space="preserve">Docu: </w:t>
      </w:r>
    </w:p>
    <w:p w14:paraId="12E4420C" w14:textId="7B100BCF" w:rsidR="00213F5F" w:rsidRDefault="00213F5F" w:rsidP="00213F5F">
      <w:pPr>
        <w:pStyle w:val="ListParagraph"/>
        <w:numPr>
          <w:ilvl w:val="0"/>
          <w:numId w:val="1"/>
        </w:numPr>
      </w:pPr>
      <w:r>
        <w:t>approach (steps: business problem, data engineering &amp; prep) exploratory analysis, f</w:t>
      </w:r>
      <w:r w:rsidR="007304EB" w:rsidRPr="007304EB">
        <w:t>e</w:t>
      </w:r>
      <w:r>
        <w:t>ature engineering, model train, evaluation and selection, how the final predictions is composed</w:t>
      </w:r>
    </w:p>
    <w:p w14:paraId="20A163C2" w14:textId="31A207A0" w:rsidR="00213F5F" w:rsidRDefault="00213F5F" w:rsidP="00213F5F">
      <w:pPr>
        <w:pStyle w:val="ListParagraph"/>
        <w:numPr>
          <w:ilvl w:val="0"/>
          <w:numId w:val="1"/>
        </w:numPr>
      </w:pPr>
      <w:r>
        <w:t>describe quality and uncertainty fo</w:t>
      </w:r>
      <w:r w:rsidR="007304EB" w:rsidRPr="007304EB">
        <w:t>r</w:t>
      </w:r>
      <w:r>
        <w:t xml:space="preserve"> your prediction and how you choose the final model</w:t>
      </w:r>
    </w:p>
    <w:p w14:paraId="4B8BA59C" w14:textId="08D9E745" w:rsidR="00F377DF" w:rsidRDefault="00F377DF" w:rsidP="00213F5F">
      <w:pPr>
        <w:pStyle w:val="ListParagraph"/>
        <w:numPr>
          <w:ilvl w:val="0"/>
          <w:numId w:val="1"/>
        </w:numPr>
      </w:pPr>
      <w:r>
        <w:lastRenderedPageBreak/>
        <w:t>prepare pitch deck:</w:t>
      </w:r>
    </w:p>
    <w:p w14:paraId="042DEB5F" w14:textId="77777777" w:rsidR="00F377DF" w:rsidRPr="00F377DF" w:rsidRDefault="00F377DF" w:rsidP="00F377DF">
      <w:pPr>
        <w:pStyle w:val="ListParagraph"/>
        <w:numPr>
          <w:ilvl w:val="1"/>
          <w:numId w:val="1"/>
        </w:numPr>
      </w:pPr>
      <w:r w:rsidRPr="00F377DF">
        <w:t>a Team slide where you mention the contributions of each person.  </w:t>
      </w:r>
    </w:p>
    <w:p w14:paraId="70AB5A13" w14:textId="77777777" w:rsidR="00F377DF" w:rsidRPr="00F377DF" w:rsidRDefault="00F377DF" w:rsidP="00F377DF">
      <w:pPr>
        <w:pStyle w:val="ListParagraph"/>
        <w:numPr>
          <w:ilvl w:val="1"/>
          <w:numId w:val="1"/>
        </w:numPr>
      </w:pPr>
      <w:r w:rsidRPr="00F377DF">
        <w:t>Problem: which important Issue Are You Solving? </w:t>
      </w:r>
    </w:p>
    <w:p w14:paraId="78AB7E70" w14:textId="77777777" w:rsidR="00F377DF" w:rsidRPr="00F377DF" w:rsidRDefault="00F377DF" w:rsidP="00F377DF">
      <w:pPr>
        <w:pStyle w:val="ListParagraph"/>
        <w:numPr>
          <w:ilvl w:val="1"/>
          <w:numId w:val="1"/>
        </w:numPr>
      </w:pPr>
      <w:r w:rsidRPr="00F377DF">
        <w:t>Solution: A sketch of the overall solution showing the steps you took and the outputs.  </w:t>
      </w:r>
    </w:p>
    <w:p w14:paraId="661E927C" w14:textId="77777777" w:rsidR="00F377DF" w:rsidRPr="00F377DF" w:rsidRDefault="00F377DF" w:rsidP="00F377DF">
      <w:pPr>
        <w:pStyle w:val="ListParagraph"/>
        <w:numPr>
          <w:ilvl w:val="1"/>
          <w:numId w:val="1"/>
        </w:numPr>
      </w:pPr>
      <w:r w:rsidRPr="00F377DF">
        <w:t>Data source and description  </w:t>
      </w:r>
    </w:p>
    <w:p w14:paraId="3DE68C5E" w14:textId="77777777" w:rsidR="00F377DF" w:rsidRPr="00F377DF" w:rsidRDefault="00F377DF" w:rsidP="00F377DF">
      <w:pPr>
        <w:pStyle w:val="ListParagraph"/>
        <w:numPr>
          <w:ilvl w:val="1"/>
          <w:numId w:val="1"/>
        </w:numPr>
      </w:pPr>
      <w:r w:rsidRPr="00F377DF">
        <w:t>Insights from the data </w:t>
      </w:r>
    </w:p>
    <w:p w14:paraId="50A3CC83" w14:textId="77777777" w:rsidR="00F377DF" w:rsidRPr="00F377DF" w:rsidRDefault="00F377DF" w:rsidP="00F377DF">
      <w:pPr>
        <w:pStyle w:val="ListParagraph"/>
        <w:numPr>
          <w:ilvl w:val="1"/>
          <w:numId w:val="1"/>
        </w:numPr>
      </w:pPr>
      <w:r w:rsidRPr="00F377DF">
        <w:t>Data Engineering: How did you construct your final dataset  </w:t>
      </w:r>
    </w:p>
    <w:p w14:paraId="36E999AD" w14:textId="77777777" w:rsidR="00F377DF" w:rsidRPr="00F377DF" w:rsidRDefault="00F377DF" w:rsidP="00F377DF">
      <w:pPr>
        <w:pStyle w:val="ListParagraph"/>
        <w:numPr>
          <w:ilvl w:val="1"/>
          <w:numId w:val="1"/>
        </w:numPr>
      </w:pPr>
      <w:r w:rsidRPr="00F377DF">
        <w:t>Modelling, which algorithms did you use and why </w:t>
      </w:r>
    </w:p>
    <w:p w14:paraId="3AB964C1" w14:textId="77777777" w:rsidR="00F377DF" w:rsidRPr="00F377DF" w:rsidRDefault="00F377DF" w:rsidP="00F377DF">
      <w:pPr>
        <w:pStyle w:val="ListParagraph"/>
        <w:numPr>
          <w:ilvl w:val="1"/>
          <w:numId w:val="1"/>
        </w:numPr>
      </w:pPr>
      <w:r w:rsidRPr="00F377DF">
        <w:t>Evaluation: CV in Time, metrics, Visuals, assessment </w:t>
      </w:r>
    </w:p>
    <w:p w14:paraId="755B10F5" w14:textId="77777777" w:rsidR="00F377DF" w:rsidRPr="00F377DF" w:rsidRDefault="00F377DF" w:rsidP="00F377DF">
      <w:pPr>
        <w:pStyle w:val="ListParagraph"/>
        <w:numPr>
          <w:ilvl w:val="1"/>
          <w:numId w:val="1"/>
        </w:numPr>
      </w:pPr>
      <w:r w:rsidRPr="00F377DF">
        <w:t>Forecast: how do the forecasts value behave. How are the prediction intervals. Prediction quality assessment (if possible, for the 2026 values) </w:t>
      </w:r>
    </w:p>
    <w:p w14:paraId="41A686D5" w14:textId="77777777" w:rsidR="00F377DF" w:rsidRDefault="00F377DF" w:rsidP="00F377DF">
      <w:pPr>
        <w:pStyle w:val="ListParagraph"/>
        <w:numPr>
          <w:ilvl w:val="1"/>
          <w:numId w:val="1"/>
        </w:numPr>
      </w:pPr>
      <w:r w:rsidRPr="00F377DF">
        <w:t>Value: How do you generate valuable action or take a decision based on the forecast? What would be the impact if you did not have a forecast at all or if the forecast is bad? </w:t>
      </w:r>
    </w:p>
    <w:p w14:paraId="37225D29" w14:textId="77A08E09" w:rsidR="00D7654F" w:rsidRPr="00A4446E" w:rsidRDefault="00D7654F" w:rsidP="00D7654F">
      <w:pPr>
        <w:rPr>
          <w:b/>
          <w:bCs/>
        </w:rPr>
      </w:pPr>
      <w:r w:rsidRPr="00A4446E">
        <w:rPr>
          <w:b/>
          <w:bCs/>
        </w:rPr>
        <w:t>HandIn:</w:t>
      </w:r>
    </w:p>
    <w:p w14:paraId="77B8CEFA" w14:textId="4EBCD63A" w:rsidR="00D7654F" w:rsidRDefault="00D7654F" w:rsidP="00D7654F">
      <w:pPr>
        <w:pStyle w:val="ListParagraph"/>
        <w:numPr>
          <w:ilvl w:val="0"/>
          <w:numId w:val="13"/>
        </w:numPr>
      </w:pPr>
      <w:r>
        <w:t xml:space="preserve">Draft version of </w:t>
      </w:r>
      <w:r w:rsidR="004C11A1">
        <w:t>your deck</w:t>
      </w:r>
    </w:p>
    <w:p w14:paraId="0A848709" w14:textId="2C5022B9" w:rsidR="004C11A1" w:rsidRDefault="004C11A1" w:rsidP="00D7654F">
      <w:pPr>
        <w:pStyle w:val="ListParagraph"/>
        <w:numPr>
          <w:ilvl w:val="0"/>
          <w:numId w:val="13"/>
        </w:numPr>
      </w:pPr>
      <w:r>
        <w:t>Predictions in csv or parquet</w:t>
      </w:r>
    </w:p>
    <w:p w14:paraId="45197A08" w14:textId="4F03C1E0" w:rsidR="004C11A1" w:rsidRPr="004C11A1" w:rsidRDefault="004C11A1" w:rsidP="004C11A1">
      <w:pPr>
        <w:pStyle w:val="ListParagraph"/>
        <w:numPr>
          <w:ilvl w:val="0"/>
          <w:numId w:val="13"/>
        </w:numPr>
      </w:pPr>
      <w:r>
        <w:t>Link to repo</w:t>
      </w:r>
    </w:p>
    <w:p w14:paraId="7DAC43E9" w14:textId="3BBC6EED" w:rsidR="00C45E19" w:rsidRPr="00A4446E" w:rsidRDefault="00C45E19" w:rsidP="00C45E19">
      <w:pPr>
        <w:rPr>
          <w:b/>
          <w:bCs/>
        </w:rPr>
      </w:pPr>
      <w:r w:rsidRPr="00A4446E">
        <w:rPr>
          <w:b/>
          <w:bCs/>
        </w:rPr>
        <w:t>CODE:</w:t>
      </w:r>
    </w:p>
    <w:p w14:paraId="2907570E" w14:textId="213FDB1C" w:rsidR="00213F5F" w:rsidRDefault="00213F5F" w:rsidP="00C45E19">
      <w:pPr>
        <w:pStyle w:val="ListParagraph"/>
        <w:numPr>
          <w:ilvl w:val="0"/>
          <w:numId w:val="2"/>
        </w:numPr>
      </w:pPr>
      <w:r>
        <w:t xml:space="preserve">Forecast for January 2026 </w:t>
      </w:r>
    </w:p>
    <w:p w14:paraId="4775A694" w14:textId="37BDB219" w:rsidR="00791746" w:rsidRDefault="00C45E19" w:rsidP="00791746">
      <w:pPr>
        <w:pStyle w:val="ListParagraph"/>
        <w:numPr>
          <w:ilvl w:val="0"/>
          <w:numId w:val="2"/>
        </w:numPr>
      </w:pPr>
      <w:r>
        <w:t>MANY visualization</w:t>
      </w:r>
      <w:r w:rsidR="00791746">
        <w:t>s</w:t>
      </w:r>
    </w:p>
    <w:p w14:paraId="0419B54F" w14:textId="3052B6CF" w:rsidR="00791746" w:rsidRDefault="00791746" w:rsidP="00791746">
      <w:pPr>
        <w:pStyle w:val="ListParagraph"/>
        <w:numPr>
          <w:ilvl w:val="1"/>
          <w:numId w:val="2"/>
        </w:numPr>
      </w:pPr>
      <w:r>
        <w:t>Use libraries and tools: OPEN SOURCE</w:t>
      </w:r>
    </w:p>
    <w:p w14:paraId="46EBCB60" w14:textId="7EA29E39" w:rsidR="00791746" w:rsidRDefault="00F377DF" w:rsidP="00791746">
      <w:pPr>
        <w:pStyle w:val="ListParagraph"/>
        <w:numPr>
          <w:ilvl w:val="1"/>
          <w:numId w:val="2"/>
        </w:numPr>
      </w:pPr>
      <w:r w:rsidRPr="00F377DF">
        <w:t> </w:t>
      </w:r>
      <w:hyperlink r:id="rId8" w:tgtFrame="_blank" w:history="1">
        <w:r w:rsidRPr="00F377DF">
          <w:rPr>
            <w:rStyle w:val="Hyperlink"/>
          </w:rPr>
          <w:t>https://mermaid.js.org/</w:t>
        </w:r>
      </w:hyperlink>
      <w:r w:rsidRPr="00F377DF">
        <w:t> and </w:t>
      </w:r>
      <w:hyperlink r:id="rId9" w:tgtFrame="_blank" w:history="1">
        <w:r w:rsidRPr="00F377DF">
          <w:rPr>
            <w:rStyle w:val="Hyperlink"/>
          </w:rPr>
          <w:t>https://app.diagrams.net/</w:t>
        </w:r>
      </w:hyperlink>
    </w:p>
    <w:p w14:paraId="4A731BAE" w14:textId="77777777" w:rsidR="00F377DF" w:rsidRDefault="00F377DF" w:rsidP="00F377DF"/>
    <w:sectPr w:rsidR="00F377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F0703"/>
    <w:multiLevelType w:val="hybridMultilevel"/>
    <w:tmpl w:val="46B638BE"/>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51A5ABB"/>
    <w:multiLevelType w:val="multilevel"/>
    <w:tmpl w:val="21763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002C7F"/>
    <w:multiLevelType w:val="multilevel"/>
    <w:tmpl w:val="8722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E878C5"/>
    <w:multiLevelType w:val="multilevel"/>
    <w:tmpl w:val="EA767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1F42FF"/>
    <w:multiLevelType w:val="multilevel"/>
    <w:tmpl w:val="D220B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1A78C2"/>
    <w:multiLevelType w:val="hybridMultilevel"/>
    <w:tmpl w:val="15EA0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217ABB"/>
    <w:multiLevelType w:val="hybridMultilevel"/>
    <w:tmpl w:val="580AEA4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37242145"/>
    <w:multiLevelType w:val="multilevel"/>
    <w:tmpl w:val="342C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126367"/>
    <w:multiLevelType w:val="multilevel"/>
    <w:tmpl w:val="7ECC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D3547B"/>
    <w:multiLevelType w:val="multilevel"/>
    <w:tmpl w:val="784EB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EA3678"/>
    <w:multiLevelType w:val="hybridMultilevel"/>
    <w:tmpl w:val="B986FE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69913497"/>
    <w:multiLevelType w:val="multilevel"/>
    <w:tmpl w:val="9960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953820"/>
    <w:multiLevelType w:val="multilevel"/>
    <w:tmpl w:val="A90E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D669DA"/>
    <w:multiLevelType w:val="multilevel"/>
    <w:tmpl w:val="5B30B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0779302">
    <w:abstractNumId w:val="6"/>
  </w:num>
  <w:num w:numId="2" w16cid:durableId="1762021778">
    <w:abstractNumId w:val="0"/>
  </w:num>
  <w:num w:numId="3" w16cid:durableId="248464411">
    <w:abstractNumId w:val="12"/>
  </w:num>
  <w:num w:numId="4" w16cid:durableId="1067916759">
    <w:abstractNumId w:val="2"/>
  </w:num>
  <w:num w:numId="5" w16cid:durableId="2051414706">
    <w:abstractNumId w:val="11"/>
  </w:num>
  <w:num w:numId="6" w16cid:durableId="983579965">
    <w:abstractNumId w:val="9"/>
  </w:num>
  <w:num w:numId="7" w16cid:durableId="1178692868">
    <w:abstractNumId w:val="3"/>
  </w:num>
  <w:num w:numId="8" w16cid:durableId="942304617">
    <w:abstractNumId w:val="13"/>
  </w:num>
  <w:num w:numId="9" w16cid:durableId="1493720346">
    <w:abstractNumId w:val="7"/>
  </w:num>
  <w:num w:numId="10" w16cid:durableId="612442584">
    <w:abstractNumId w:val="1"/>
  </w:num>
  <w:num w:numId="11" w16cid:durableId="420489293">
    <w:abstractNumId w:val="4"/>
  </w:num>
  <w:num w:numId="12" w16cid:durableId="942691013">
    <w:abstractNumId w:val="8"/>
  </w:num>
  <w:num w:numId="13" w16cid:durableId="2090998460">
    <w:abstractNumId w:val="10"/>
  </w:num>
  <w:num w:numId="14" w16cid:durableId="109374180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F5F"/>
    <w:rsid w:val="00213F5F"/>
    <w:rsid w:val="004C11A1"/>
    <w:rsid w:val="004F140E"/>
    <w:rsid w:val="007304EB"/>
    <w:rsid w:val="00791746"/>
    <w:rsid w:val="007B0727"/>
    <w:rsid w:val="00A4076F"/>
    <w:rsid w:val="00A4446E"/>
    <w:rsid w:val="00B20C0B"/>
    <w:rsid w:val="00C45E19"/>
    <w:rsid w:val="00D7654F"/>
    <w:rsid w:val="00E12C41"/>
    <w:rsid w:val="00EC5956"/>
    <w:rsid w:val="00F34C8C"/>
    <w:rsid w:val="00F377DF"/>
    <w:rsid w:val="00F46385"/>
    <w:rsid w:val="00F74F1B"/>
    <w:rsid w:val="00FA54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1FE6B"/>
  <w15:chartTrackingRefBased/>
  <w15:docId w15:val="{5A313B82-66C5-4977-8DAB-813621CD7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3F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3F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3F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3F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3F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3F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3F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3F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3F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3F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3F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3F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3F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3F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3F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3F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3F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3F5F"/>
    <w:rPr>
      <w:rFonts w:eastAsiaTheme="majorEastAsia" w:cstheme="majorBidi"/>
      <w:color w:val="272727" w:themeColor="text1" w:themeTint="D8"/>
    </w:rPr>
  </w:style>
  <w:style w:type="paragraph" w:styleId="Title">
    <w:name w:val="Title"/>
    <w:basedOn w:val="Normal"/>
    <w:next w:val="Normal"/>
    <w:link w:val="TitleChar"/>
    <w:uiPriority w:val="10"/>
    <w:qFormat/>
    <w:rsid w:val="00213F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3F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3F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3F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3F5F"/>
    <w:pPr>
      <w:spacing w:before="160"/>
      <w:jc w:val="center"/>
    </w:pPr>
    <w:rPr>
      <w:i/>
      <w:iCs/>
      <w:color w:val="404040" w:themeColor="text1" w:themeTint="BF"/>
    </w:rPr>
  </w:style>
  <w:style w:type="character" w:customStyle="1" w:styleId="QuoteChar">
    <w:name w:val="Quote Char"/>
    <w:basedOn w:val="DefaultParagraphFont"/>
    <w:link w:val="Quote"/>
    <w:uiPriority w:val="29"/>
    <w:rsid w:val="00213F5F"/>
    <w:rPr>
      <w:i/>
      <w:iCs/>
      <w:color w:val="404040" w:themeColor="text1" w:themeTint="BF"/>
    </w:rPr>
  </w:style>
  <w:style w:type="paragraph" w:styleId="ListParagraph">
    <w:name w:val="List Paragraph"/>
    <w:basedOn w:val="Normal"/>
    <w:uiPriority w:val="34"/>
    <w:qFormat/>
    <w:rsid w:val="00213F5F"/>
    <w:pPr>
      <w:ind w:left="720"/>
      <w:contextualSpacing/>
    </w:pPr>
  </w:style>
  <w:style w:type="character" w:styleId="IntenseEmphasis">
    <w:name w:val="Intense Emphasis"/>
    <w:basedOn w:val="DefaultParagraphFont"/>
    <w:uiPriority w:val="21"/>
    <w:qFormat/>
    <w:rsid w:val="00213F5F"/>
    <w:rPr>
      <w:i/>
      <w:iCs/>
      <w:color w:val="0F4761" w:themeColor="accent1" w:themeShade="BF"/>
    </w:rPr>
  </w:style>
  <w:style w:type="paragraph" w:styleId="IntenseQuote">
    <w:name w:val="Intense Quote"/>
    <w:basedOn w:val="Normal"/>
    <w:next w:val="Normal"/>
    <w:link w:val="IntenseQuoteChar"/>
    <w:uiPriority w:val="30"/>
    <w:qFormat/>
    <w:rsid w:val="00213F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3F5F"/>
    <w:rPr>
      <w:i/>
      <w:iCs/>
      <w:color w:val="0F4761" w:themeColor="accent1" w:themeShade="BF"/>
    </w:rPr>
  </w:style>
  <w:style w:type="character" w:styleId="IntenseReference">
    <w:name w:val="Intense Reference"/>
    <w:basedOn w:val="DefaultParagraphFont"/>
    <w:uiPriority w:val="32"/>
    <w:qFormat/>
    <w:rsid w:val="00213F5F"/>
    <w:rPr>
      <w:b/>
      <w:bCs/>
      <w:smallCaps/>
      <w:color w:val="0F4761" w:themeColor="accent1" w:themeShade="BF"/>
      <w:spacing w:val="5"/>
    </w:rPr>
  </w:style>
  <w:style w:type="character" w:styleId="Hyperlink">
    <w:name w:val="Hyperlink"/>
    <w:basedOn w:val="DefaultParagraphFont"/>
    <w:uiPriority w:val="99"/>
    <w:unhideWhenUsed/>
    <w:rsid w:val="00F377DF"/>
    <w:rPr>
      <w:color w:val="467886" w:themeColor="hyperlink"/>
      <w:u w:val="single"/>
    </w:rPr>
  </w:style>
  <w:style w:type="character" w:styleId="UnresolvedMention">
    <w:name w:val="Unresolved Mention"/>
    <w:basedOn w:val="DefaultParagraphFont"/>
    <w:uiPriority w:val="99"/>
    <w:semiHidden/>
    <w:unhideWhenUsed/>
    <w:rsid w:val="00F377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rmaid.js.org/"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pp.diagrams.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9214458EF7BD3048BEB71791FF1FFB03" ma:contentTypeVersion="10" ma:contentTypeDescription="Ein neues Dokument erstellen." ma:contentTypeScope="" ma:versionID="2bbe447377c43fa374c4c0a70d7192d4">
  <xsd:schema xmlns:xsd="http://www.w3.org/2001/XMLSchema" xmlns:xs="http://www.w3.org/2001/XMLSchema" xmlns:p="http://schemas.microsoft.com/office/2006/metadata/properties" xmlns:ns3="12c9e71c-1a25-473c-9bae-02ec0a5e4ef8" targetNamespace="http://schemas.microsoft.com/office/2006/metadata/properties" ma:root="true" ma:fieldsID="1a4246eea5159ee54336ab0ea541e485" ns3:_="">
    <xsd:import namespace="12c9e71c-1a25-473c-9bae-02ec0a5e4ef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c9e71c-1a25-473c-9bae-02ec0a5e4ef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2c9e71c-1a25-473c-9bae-02ec0a5e4ef8" xsi:nil="true"/>
  </documentManagement>
</p:properties>
</file>

<file path=customXml/itemProps1.xml><?xml version="1.0" encoding="utf-8"?>
<ds:datastoreItem xmlns:ds="http://schemas.openxmlformats.org/officeDocument/2006/customXml" ds:itemID="{8C35CD15-1B82-4D2E-8E90-FBC75F4512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c9e71c-1a25-473c-9bae-02ec0a5e4e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9067FA-123B-4494-BC64-EA21026FC89C}">
  <ds:schemaRefs>
    <ds:schemaRef ds:uri="http://schemas.microsoft.com/sharepoint/v3/contenttype/forms"/>
  </ds:schemaRefs>
</ds:datastoreItem>
</file>

<file path=customXml/itemProps3.xml><?xml version="1.0" encoding="utf-8"?>
<ds:datastoreItem xmlns:ds="http://schemas.openxmlformats.org/officeDocument/2006/customXml" ds:itemID="{01B575D4-CDFB-4E5C-B203-0DB74C767031}">
  <ds:schemaRefs>
    <ds:schemaRef ds:uri="http://schemas.microsoft.com/office/2006/metadata/properties"/>
    <ds:schemaRef ds:uri="http://schemas.microsoft.com/office/infopath/2007/PartnerControls"/>
    <ds:schemaRef ds:uri="12c9e71c-1a25-473c-9bae-02ec0a5e4ef8"/>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421</Words>
  <Characters>2400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Schlosser Lorenz - s2410929028</dc:creator>
  <cp:keywords/>
  <dc:description/>
  <cp:lastModifiedBy>Ortner Karim - s2410929022</cp:lastModifiedBy>
  <cp:revision>4</cp:revision>
  <dcterms:created xsi:type="dcterms:W3CDTF">2025-12-22T12:22:00Z</dcterms:created>
  <dcterms:modified xsi:type="dcterms:W3CDTF">2025-12-22T18:03:00Z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0x0101009214458EF7BD3048BEB71791FF1FFB03</vt:lpwstr>
  </property>
</Properties>
</file>