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BFBA" w14:textId="4364AD0D" w:rsidR="00C95C70" w:rsidRPr="00C95C70" w:rsidRDefault="00C95C70" w:rsidP="00F06024">
      <w:pPr>
        <w:pStyle w:val="Titredoc"/>
      </w:pPr>
      <w:r w:rsidRPr="00C95C70">
        <w:t>Manuel utilisateur</w:t>
      </w:r>
    </w:p>
    <w:p w14:paraId="5F5CE423" w14:textId="77777777" w:rsidR="00C95C70" w:rsidRPr="00C95C70" w:rsidRDefault="00C95C70" w:rsidP="00F06024">
      <w:pPr>
        <w:pStyle w:val="Titredoc"/>
      </w:pPr>
      <w:r w:rsidRPr="00C95C70">
        <w:t xml:space="preserve">Rapport Power BI – </w:t>
      </w:r>
      <w:r w:rsidRPr="00C95C70">
        <w:rPr>
          <w:i/>
          <w:iCs/>
        </w:rPr>
        <w:t>Portraits des territoires</w:t>
      </w:r>
    </w:p>
    <w:p w14:paraId="09A8FAF2" w14:textId="73E8061C" w:rsidR="00C95C70" w:rsidRPr="00C95C70" w:rsidRDefault="00C95C70" w:rsidP="00F06024">
      <w:pPr>
        <w:pStyle w:val="Titre1"/>
        <w:numPr>
          <w:ilvl w:val="0"/>
          <w:numId w:val="0"/>
        </w:numPr>
        <w:ind w:left="720"/>
      </w:pPr>
    </w:p>
    <w:p w14:paraId="32AFD36E" w14:textId="0105AACD" w:rsidR="00C95C70" w:rsidRPr="00C95C70" w:rsidRDefault="00C95C70" w:rsidP="00F06024">
      <w:pPr>
        <w:pStyle w:val="Titre1"/>
      </w:pPr>
      <w:r w:rsidRPr="00C95C70">
        <w:t xml:space="preserve">Objectif du </w:t>
      </w:r>
      <w:r w:rsidR="00F06024">
        <w:t>document</w:t>
      </w:r>
    </w:p>
    <w:p w14:paraId="728FB0C8" w14:textId="2C08CBF1" w:rsidR="00C95C70" w:rsidRDefault="00207D56" w:rsidP="00F06024">
      <w:r w:rsidRPr="00207D56">
        <w:t>Ce manuel s’adresse à des utilisateurs métiers non techniques. Il a pour objectif d’expliquer de manière simple et opérationnelle comment utiliser le rapport Power BI « Portraits des territoires » : navigation, interactions, cartographie, exploration et bonnes pratiques.</w:t>
      </w:r>
      <w:r w:rsidRPr="00207D56">
        <w:br/>
      </w:r>
      <w:r w:rsidR="00BE03B4" w:rsidRPr="00BE03B4">
        <w:br/>
      </w:r>
      <w:r w:rsidR="00962A83" w:rsidRPr="00962A83">
        <w:t>Les définitions détaillées des indicateurs sont disponibles dans l’onglet « Documentation » du rapport et ne sont pas reprises dans ce document</w:t>
      </w:r>
      <w:r w:rsidR="00BE03B4" w:rsidRPr="00BE03B4">
        <w:t>.</w:t>
      </w:r>
    </w:p>
    <w:p w14:paraId="746F080E" w14:textId="54264F77" w:rsidR="00E574E2" w:rsidRDefault="00BD5D38" w:rsidP="00E574E2">
      <w:pPr>
        <w:pStyle w:val="Titre1"/>
      </w:pPr>
      <w:r>
        <w:t>Accès au rapport</w:t>
      </w:r>
    </w:p>
    <w:p w14:paraId="003D5A09" w14:textId="5825F437" w:rsidR="00130E16" w:rsidRDefault="00F94565" w:rsidP="00E574E2">
      <w:pPr>
        <w:rPr>
          <w:rStyle w:val="Accentuationintense"/>
        </w:rPr>
      </w:pPr>
      <w:r w:rsidRPr="00F94565">
        <w:t>Le rapport est accessible via une application Power BI.</w:t>
      </w:r>
      <w:r w:rsidRPr="00F94565">
        <w:br/>
      </w:r>
      <w:r w:rsidR="002A2540" w:rsidRPr="002A2540">
        <w:t>Pour y accéder, vous devez être connecté au portail Power BI avec un compte Free.</w:t>
      </w:r>
      <w:r w:rsidR="002A2540" w:rsidRPr="002A2540">
        <w:br/>
      </w:r>
      <w:r w:rsidR="002A2540" w:rsidRPr="002A2540">
        <w:br/>
      </w:r>
      <w:r w:rsidR="002A2540" w:rsidRPr="007B06CA">
        <w:rPr>
          <w:rStyle w:val="Accentuationintense"/>
        </w:rPr>
        <w:t xml:space="preserve">Chemin d’accès </w:t>
      </w:r>
    </w:p>
    <w:p w14:paraId="40556713" w14:textId="1783F10B" w:rsidR="0034089E" w:rsidRDefault="00130E16" w:rsidP="00130E16">
      <w:pPr>
        <w:pStyle w:val="Paragraphedeliste"/>
        <w:numPr>
          <w:ilvl w:val="0"/>
          <w:numId w:val="48"/>
        </w:numPr>
      </w:pPr>
      <w:r w:rsidRPr="0097267A">
        <w:rPr>
          <w:noProof/>
        </w:rPr>
        <w:drawing>
          <wp:anchor distT="0" distB="0" distL="114300" distR="114300" simplePos="0" relativeHeight="251674624" behindDoc="0" locked="0" layoutInCell="1" allowOverlap="1" wp14:anchorId="26EF93B6" wp14:editId="71FC2B35">
            <wp:simplePos x="0" y="0"/>
            <wp:positionH relativeFrom="margin">
              <wp:posOffset>9525</wp:posOffset>
            </wp:positionH>
            <wp:positionV relativeFrom="paragraph">
              <wp:posOffset>699453</wp:posOffset>
            </wp:positionV>
            <wp:extent cx="5760720" cy="2882265"/>
            <wp:effectExtent l="0" t="0" r="0" b="0"/>
            <wp:wrapTopAndBottom/>
            <wp:docPr id="396430161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30161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2540" w:rsidRPr="002A2540">
        <w:t>Se connecter à Power BI (</w:t>
      </w:r>
      <w:hyperlink r:id="rId12" w:history="1">
        <w:r w:rsidR="0034089E" w:rsidRPr="00303C8A">
          <w:rPr>
            <w:rStyle w:val="Lienhypertexte"/>
          </w:rPr>
          <w:t>https://app.powerbi.com</w:t>
        </w:r>
      </w:hyperlink>
      <w:r w:rsidR="002A2540" w:rsidRPr="002A2540">
        <w:t>)</w:t>
      </w:r>
    </w:p>
    <w:p w14:paraId="39F8FE9A" w14:textId="77777777" w:rsidR="0034089E" w:rsidRDefault="002A2540" w:rsidP="00130E16">
      <w:pPr>
        <w:pStyle w:val="Paragraphedeliste"/>
        <w:numPr>
          <w:ilvl w:val="0"/>
          <w:numId w:val="48"/>
        </w:numPr>
      </w:pPr>
      <w:r w:rsidRPr="002A2540">
        <w:t>Cliquer sur « Mes applications »</w:t>
      </w:r>
    </w:p>
    <w:p w14:paraId="01C31FA5" w14:textId="5BF0A50E" w:rsidR="00153DDA" w:rsidRDefault="002A2540" w:rsidP="00130E16">
      <w:pPr>
        <w:pStyle w:val="Paragraphedeliste"/>
        <w:numPr>
          <w:ilvl w:val="0"/>
          <w:numId w:val="48"/>
        </w:numPr>
      </w:pPr>
      <w:r w:rsidRPr="002A2540">
        <w:t>Sélectionner l’application « Observatoire du logement social »</w:t>
      </w:r>
      <w:r w:rsidR="00153DDA">
        <w:t xml:space="preserve"> </w:t>
      </w:r>
    </w:p>
    <w:p w14:paraId="514FEF17" w14:textId="77777777" w:rsidR="002A2540" w:rsidRDefault="002A2540" w:rsidP="002A2540">
      <w:pPr>
        <w:pStyle w:val="Titre1"/>
        <w:numPr>
          <w:ilvl w:val="0"/>
          <w:numId w:val="0"/>
        </w:numPr>
        <w:ind w:left="720"/>
      </w:pPr>
    </w:p>
    <w:p w14:paraId="4DD3971F" w14:textId="4914989F" w:rsidR="00130E16" w:rsidRPr="00130E16" w:rsidRDefault="00BD5D38" w:rsidP="00130E16">
      <w:pPr>
        <w:pStyle w:val="Titre1"/>
      </w:pPr>
      <w:r>
        <w:t>Navigation générale dans le rapport</w:t>
      </w:r>
    </w:p>
    <w:p w14:paraId="678DAAD9" w14:textId="77777777" w:rsidR="00130E16" w:rsidRDefault="009A2413" w:rsidP="00130E16">
      <w:r w:rsidRPr="009A2413">
        <w:t>Le rapport est structuré par cas d’usage :</w:t>
      </w:r>
    </w:p>
    <w:p w14:paraId="33A773ED" w14:textId="77777777" w:rsidR="00130E16" w:rsidRDefault="009A2413" w:rsidP="00130E16">
      <w:pPr>
        <w:pStyle w:val="Paragraphedeliste"/>
        <w:numPr>
          <w:ilvl w:val="0"/>
          <w:numId w:val="47"/>
        </w:numPr>
      </w:pPr>
      <w:r w:rsidRPr="009A2413">
        <w:t>Portrait</w:t>
      </w:r>
    </w:p>
    <w:p w14:paraId="78647BCC" w14:textId="77777777" w:rsidR="00130E16" w:rsidRDefault="009A2413" w:rsidP="00130E16">
      <w:pPr>
        <w:pStyle w:val="Paragraphedeliste"/>
        <w:numPr>
          <w:ilvl w:val="0"/>
          <w:numId w:val="47"/>
        </w:numPr>
      </w:pPr>
      <w:r w:rsidRPr="009A2413">
        <w:t>Carte</w:t>
      </w:r>
    </w:p>
    <w:p w14:paraId="4B6CFFE5" w14:textId="77777777" w:rsidR="00130E16" w:rsidRDefault="009A2413" w:rsidP="00130E16">
      <w:pPr>
        <w:pStyle w:val="Paragraphedeliste"/>
        <w:numPr>
          <w:ilvl w:val="0"/>
          <w:numId w:val="47"/>
        </w:numPr>
      </w:pPr>
      <w:r w:rsidRPr="009A2413">
        <w:t>Comparaison</w:t>
      </w:r>
    </w:p>
    <w:p w14:paraId="29645E14" w14:textId="77777777" w:rsidR="00130E16" w:rsidRDefault="009A2413" w:rsidP="00130E16">
      <w:pPr>
        <w:pStyle w:val="Paragraphedeliste"/>
        <w:numPr>
          <w:ilvl w:val="0"/>
          <w:numId w:val="47"/>
        </w:numPr>
      </w:pPr>
      <w:r w:rsidRPr="009A2413">
        <w:t>Exploration</w:t>
      </w:r>
    </w:p>
    <w:p w14:paraId="14F09286" w14:textId="207AFDB9" w:rsidR="009A2413" w:rsidRDefault="009A2413" w:rsidP="00130E16">
      <w:pPr>
        <w:pStyle w:val="Paragraphedeliste"/>
        <w:numPr>
          <w:ilvl w:val="0"/>
          <w:numId w:val="47"/>
        </w:numPr>
      </w:pPr>
      <w:r w:rsidRPr="009A2413">
        <w:t>Documentation</w:t>
      </w:r>
    </w:p>
    <w:p w14:paraId="6294FF6A" w14:textId="577D726E" w:rsidR="00E574E2" w:rsidRDefault="00E574E2" w:rsidP="00E574E2">
      <w:r w:rsidRPr="00F866EE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EA2BA4B" wp14:editId="6EB58DB9">
            <wp:simplePos x="0" y="0"/>
            <wp:positionH relativeFrom="column">
              <wp:posOffset>-18733</wp:posOffset>
            </wp:positionH>
            <wp:positionV relativeFrom="paragraph">
              <wp:posOffset>487997</wp:posOffset>
            </wp:positionV>
            <wp:extent cx="5760720" cy="592455"/>
            <wp:effectExtent l="0" t="0" r="0" b="0"/>
            <wp:wrapSquare wrapText="bothSides"/>
            <wp:docPr id="1129434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3459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1A91" w:rsidRPr="00301A91">
        <w:t>Chaque page est également organisée par thème. À ce stade, seul le thème « Parc social » est disponible. D’autres thèmes seront intégrés progressivement au fur et à mesure de l’enrichissement des données</w:t>
      </w:r>
    </w:p>
    <w:p w14:paraId="091768F1" w14:textId="77777777" w:rsidR="00E574E2" w:rsidRPr="00C95C70" w:rsidRDefault="00E574E2" w:rsidP="00E574E2"/>
    <w:p w14:paraId="27A55D91" w14:textId="3CB2AADE" w:rsidR="00B43A42" w:rsidRDefault="00B43A42" w:rsidP="00B43A42">
      <w:pPr>
        <w:pStyle w:val="Titre1"/>
      </w:pPr>
      <w:r>
        <w:t xml:space="preserve">Fonctionnalités </w:t>
      </w:r>
      <w:r w:rsidR="00E344A5">
        <w:t>des visuels</w:t>
      </w:r>
    </w:p>
    <w:p w14:paraId="44347028" w14:textId="6BFF1CF8" w:rsidR="00476985" w:rsidRDefault="00476985" w:rsidP="00476985">
      <w:r w:rsidRPr="009803AA">
        <w:rPr>
          <w:noProof/>
        </w:rPr>
        <w:drawing>
          <wp:anchor distT="0" distB="0" distL="114300" distR="114300" simplePos="0" relativeHeight="251684864" behindDoc="0" locked="0" layoutInCell="1" allowOverlap="1" wp14:anchorId="34A642CF" wp14:editId="695DC7A7">
            <wp:simplePos x="0" y="0"/>
            <wp:positionH relativeFrom="margin">
              <wp:posOffset>28575</wp:posOffset>
            </wp:positionH>
            <wp:positionV relativeFrom="paragraph">
              <wp:posOffset>282575</wp:posOffset>
            </wp:positionV>
            <wp:extent cx="1285875" cy="339725"/>
            <wp:effectExtent l="0" t="0" r="9525" b="3175"/>
            <wp:wrapTopAndBottom/>
            <wp:docPr id="45616464" name="Image 1" descr="Une image contenant Police, blanc, conceptio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6464" name="Image 1" descr="Une image contenant Police, blanc, conception, text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2D82" w:rsidRPr="00572D82">
        <w:t>Sur chaque graphique, une barre d’outils apparaît au survol de la souris.</w:t>
      </w:r>
    </w:p>
    <w:p w14:paraId="2343BC09" w14:textId="77777777" w:rsidR="0034089E" w:rsidRDefault="00476985" w:rsidP="000A6377">
      <w:r>
        <w:t xml:space="preserve"> </w:t>
      </w:r>
      <w:r w:rsidR="000A6377" w:rsidRPr="000A6377">
        <w:t>Elle permet notamment de :</w:t>
      </w:r>
    </w:p>
    <w:p w14:paraId="09A2EA5C" w14:textId="77777777" w:rsidR="0034089E" w:rsidRDefault="000A6377" w:rsidP="0034089E">
      <w:pPr>
        <w:pStyle w:val="Paragraphedeliste"/>
        <w:numPr>
          <w:ilvl w:val="0"/>
          <w:numId w:val="49"/>
        </w:numPr>
      </w:pPr>
      <w:r w:rsidRPr="000A6377">
        <w:t>Copier le graphique en tant qu’image</w:t>
      </w:r>
    </w:p>
    <w:p w14:paraId="648B01CA" w14:textId="77777777" w:rsidR="0034089E" w:rsidRDefault="000A6377" w:rsidP="0034089E">
      <w:pPr>
        <w:pStyle w:val="Paragraphedeliste"/>
        <w:numPr>
          <w:ilvl w:val="0"/>
          <w:numId w:val="49"/>
        </w:numPr>
      </w:pPr>
      <w:r w:rsidRPr="000A6377">
        <w:t>Visualiser les filtres appliqués</w:t>
      </w:r>
    </w:p>
    <w:p w14:paraId="24EF8019" w14:textId="77777777" w:rsidR="0034089E" w:rsidRDefault="000A6377" w:rsidP="0034089E">
      <w:pPr>
        <w:pStyle w:val="Paragraphedeliste"/>
        <w:numPr>
          <w:ilvl w:val="0"/>
          <w:numId w:val="49"/>
        </w:numPr>
      </w:pPr>
      <w:r w:rsidRPr="000A6377">
        <w:t>Afficher le visuel en plein écran</w:t>
      </w:r>
    </w:p>
    <w:p w14:paraId="070AFC58" w14:textId="77777777" w:rsidR="0034089E" w:rsidRDefault="000A6377" w:rsidP="0034089E">
      <w:pPr>
        <w:pStyle w:val="Paragraphedeliste"/>
        <w:numPr>
          <w:ilvl w:val="0"/>
          <w:numId w:val="49"/>
        </w:numPr>
      </w:pPr>
      <w:r w:rsidRPr="000A6377">
        <w:t>Partager le visuel avec des utilisateurs autorisés</w:t>
      </w:r>
    </w:p>
    <w:p w14:paraId="4BD7E0BF" w14:textId="77777777" w:rsidR="0034089E" w:rsidRDefault="000A6377" w:rsidP="0034089E">
      <w:pPr>
        <w:pStyle w:val="Paragraphedeliste"/>
        <w:numPr>
          <w:ilvl w:val="0"/>
          <w:numId w:val="49"/>
        </w:numPr>
      </w:pPr>
      <w:r w:rsidRPr="000A6377">
        <w:t>Intégrer le graphique dans PowerPoint</w:t>
      </w:r>
    </w:p>
    <w:p w14:paraId="6DECE8A7" w14:textId="0454FF6E" w:rsidR="00476985" w:rsidRDefault="000A6377" w:rsidP="0034089E">
      <w:pPr>
        <w:pStyle w:val="Paragraphedeliste"/>
        <w:numPr>
          <w:ilvl w:val="0"/>
          <w:numId w:val="49"/>
        </w:numPr>
      </w:pPr>
      <w:r w:rsidRPr="000A6377">
        <w:t>Exporter les données visibles vers Excel</w:t>
      </w:r>
      <w:r w:rsidR="00476985">
        <w:t xml:space="preserve"> </w:t>
      </w:r>
    </w:p>
    <w:p w14:paraId="4CC532A3" w14:textId="77777777" w:rsidR="00476985" w:rsidRDefault="00476985" w:rsidP="00B43A42"/>
    <w:p w14:paraId="627B1842" w14:textId="507F6A24" w:rsidR="007241B9" w:rsidRDefault="00DE0634" w:rsidP="007241B9">
      <w:pPr>
        <w:pStyle w:val="Titre1"/>
      </w:pPr>
      <w:r w:rsidRPr="00DE0634">
        <w:drawing>
          <wp:anchor distT="0" distB="0" distL="114300" distR="114300" simplePos="0" relativeHeight="251685888" behindDoc="0" locked="0" layoutInCell="1" allowOverlap="1" wp14:anchorId="2DEB40EF" wp14:editId="787B17E7">
            <wp:simplePos x="0" y="0"/>
            <wp:positionH relativeFrom="column">
              <wp:posOffset>28575</wp:posOffset>
            </wp:positionH>
            <wp:positionV relativeFrom="paragraph">
              <wp:posOffset>355600</wp:posOffset>
            </wp:positionV>
            <wp:extent cx="5760720" cy="189865"/>
            <wp:effectExtent l="0" t="0" r="0" b="635"/>
            <wp:wrapTopAndBottom/>
            <wp:docPr id="891618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894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41B9">
        <w:t>Fonctionnalités</w:t>
      </w:r>
      <w:r w:rsidR="007241B9">
        <w:t xml:space="preserve"> globales du rapport</w:t>
      </w:r>
    </w:p>
    <w:p w14:paraId="55AF89A1" w14:textId="77777777" w:rsidR="00DE0634" w:rsidRDefault="00DE0634" w:rsidP="001F489C"/>
    <w:p w14:paraId="0247FDED" w14:textId="1EE516FC" w:rsidR="00DE0634" w:rsidRDefault="001F489C" w:rsidP="001F489C">
      <w:r>
        <w:t>La barre supérieure du rapport permet de :</w:t>
      </w:r>
    </w:p>
    <w:p w14:paraId="04570C3F" w14:textId="77777777" w:rsidR="0034089E" w:rsidRPr="0034089E" w:rsidRDefault="001F489C" w:rsidP="0034089E">
      <w:pPr>
        <w:pStyle w:val="Paragraphedeliste"/>
        <w:numPr>
          <w:ilvl w:val="0"/>
          <w:numId w:val="50"/>
        </w:numPr>
        <w:rPr>
          <w:rFonts w:asciiTheme="minorHAnsi" w:hAnsiTheme="minorHAnsi" w:cstheme="minorBidi"/>
        </w:rPr>
      </w:pPr>
      <w:r>
        <w:t>Imprimer une page du rapport</w:t>
      </w:r>
    </w:p>
    <w:p w14:paraId="5DE56537" w14:textId="77777777" w:rsidR="0034089E" w:rsidRPr="0034089E" w:rsidRDefault="001F489C" w:rsidP="0034089E">
      <w:pPr>
        <w:pStyle w:val="Paragraphedeliste"/>
        <w:numPr>
          <w:ilvl w:val="0"/>
          <w:numId w:val="50"/>
        </w:numPr>
        <w:rPr>
          <w:rFonts w:asciiTheme="minorHAnsi" w:hAnsiTheme="minorHAnsi" w:cstheme="minorBidi"/>
        </w:rPr>
      </w:pPr>
      <w:r>
        <w:t>Générer un QR code (accessible uniquement aux utilisateurs autorisés)</w:t>
      </w:r>
    </w:p>
    <w:p w14:paraId="62862EB5" w14:textId="77777777" w:rsidR="0034089E" w:rsidRPr="0034089E" w:rsidRDefault="001F489C" w:rsidP="0034089E">
      <w:pPr>
        <w:pStyle w:val="Paragraphedeliste"/>
        <w:numPr>
          <w:ilvl w:val="0"/>
          <w:numId w:val="50"/>
        </w:numPr>
        <w:rPr>
          <w:rFonts w:asciiTheme="minorHAnsi" w:hAnsiTheme="minorHAnsi" w:cstheme="minorBidi"/>
        </w:rPr>
      </w:pPr>
      <w:r>
        <w:t>Copier ou partager le lien du rapport</w:t>
      </w:r>
      <w:r w:rsidR="0034089E">
        <w:t xml:space="preserve"> </w:t>
      </w:r>
      <w:r w:rsidR="0034089E">
        <w:t>(accessible uniquement aux utilisateurs autorisés)</w:t>
      </w:r>
    </w:p>
    <w:p w14:paraId="02EDCF4F" w14:textId="42B2DAF1" w:rsidR="0034089E" w:rsidRPr="0034089E" w:rsidRDefault="001F489C" w:rsidP="0034089E">
      <w:pPr>
        <w:pStyle w:val="Paragraphedeliste"/>
        <w:numPr>
          <w:ilvl w:val="0"/>
          <w:numId w:val="50"/>
        </w:numPr>
        <w:rPr>
          <w:rFonts w:asciiTheme="minorHAnsi" w:hAnsiTheme="minorHAnsi" w:cstheme="minorBidi"/>
        </w:rPr>
      </w:pPr>
      <w:r>
        <w:t>Partager dans Microsoft Teams</w:t>
      </w:r>
      <w:r w:rsidR="0034089E">
        <w:t xml:space="preserve"> (accessible uniquement aux utilisateurs autorisés)</w:t>
      </w:r>
    </w:p>
    <w:p w14:paraId="58DEE7F6" w14:textId="77777777" w:rsidR="0034089E" w:rsidRPr="0034089E" w:rsidRDefault="001F489C" w:rsidP="0034089E">
      <w:pPr>
        <w:pStyle w:val="Paragraphedeliste"/>
        <w:numPr>
          <w:ilvl w:val="0"/>
          <w:numId w:val="50"/>
        </w:numPr>
        <w:rPr>
          <w:rFonts w:asciiTheme="minorHAnsi" w:hAnsiTheme="minorHAnsi" w:cstheme="minorBidi"/>
        </w:rPr>
      </w:pPr>
      <w:r>
        <w:t>Exporter vers PowerPoint (image ou rapport interactif)</w:t>
      </w:r>
    </w:p>
    <w:p w14:paraId="1C81D5E3" w14:textId="77777777" w:rsidR="008C52E9" w:rsidRPr="008C52E9" w:rsidRDefault="001F489C" w:rsidP="0034089E">
      <w:pPr>
        <w:pStyle w:val="Paragraphedeliste"/>
        <w:numPr>
          <w:ilvl w:val="0"/>
          <w:numId w:val="50"/>
        </w:numPr>
        <w:rPr>
          <w:rFonts w:asciiTheme="minorHAnsi" w:hAnsiTheme="minorHAnsi" w:cstheme="minorBidi"/>
        </w:rPr>
      </w:pPr>
      <w:r>
        <w:t>Exporter vers PDF</w:t>
      </w:r>
    </w:p>
    <w:p w14:paraId="7381DB88" w14:textId="77777777" w:rsidR="008C52E9" w:rsidRPr="008C52E9" w:rsidRDefault="001F489C" w:rsidP="0034089E">
      <w:pPr>
        <w:pStyle w:val="Paragraphedeliste"/>
        <w:numPr>
          <w:ilvl w:val="0"/>
          <w:numId w:val="50"/>
        </w:numPr>
        <w:rPr>
          <w:rFonts w:asciiTheme="minorHAnsi" w:hAnsiTheme="minorHAnsi" w:cstheme="minorBidi"/>
        </w:rPr>
      </w:pPr>
      <w:r>
        <w:t>Ajuster l’affichage (plein écran, ajuster à la page, etc.)</w:t>
      </w:r>
    </w:p>
    <w:p w14:paraId="6A23BE86" w14:textId="51CC5AE7" w:rsidR="008C52E9" w:rsidRPr="008C52E9" w:rsidRDefault="001F489C" w:rsidP="0034089E">
      <w:pPr>
        <w:pStyle w:val="Paragraphedeliste"/>
        <w:numPr>
          <w:ilvl w:val="0"/>
          <w:numId w:val="50"/>
        </w:numPr>
        <w:rPr>
          <w:rFonts w:asciiTheme="minorHAnsi" w:hAnsiTheme="minorHAnsi" w:cstheme="minorBidi"/>
        </w:rPr>
      </w:pPr>
      <w:r>
        <w:t>Enregistrer un état du rapport via un signet</w:t>
      </w:r>
      <w:r w:rsidR="008C52E9">
        <w:t xml:space="preserve"> (permet de retrouver son rapport avec les filtres préalablement</w:t>
      </w:r>
      <w:r w:rsidR="002D3223">
        <w:t xml:space="preserve"> sélectionnés)</w:t>
      </w:r>
    </w:p>
    <w:p w14:paraId="45147AFC" w14:textId="1F39093A" w:rsidR="001F489C" w:rsidRPr="0034089E" w:rsidRDefault="001F489C" w:rsidP="0034089E">
      <w:pPr>
        <w:pStyle w:val="Paragraphedeliste"/>
        <w:numPr>
          <w:ilvl w:val="0"/>
          <w:numId w:val="50"/>
        </w:numPr>
        <w:rPr>
          <w:rFonts w:asciiTheme="minorHAnsi" w:hAnsiTheme="minorHAnsi" w:cstheme="minorBidi"/>
        </w:rPr>
      </w:pPr>
      <w:r>
        <w:t>Ajouter l’application aux favoris</w:t>
      </w:r>
    </w:p>
    <w:p w14:paraId="1DD7A203" w14:textId="77777777" w:rsidR="00E574E2" w:rsidRPr="00C95C70" w:rsidRDefault="00E574E2" w:rsidP="00F06024"/>
    <w:p w14:paraId="0D7DDC0D" w14:textId="51F6BEF7" w:rsidR="00C95C70" w:rsidRPr="00C95C70" w:rsidRDefault="00031A95" w:rsidP="00F06024">
      <w:pPr>
        <w:pStyle w:val="Titre1"/>
      </w:pPr>
      <w:r>
        <w:t>Page d’accueil</w:t>
      </w:r>
    </w:p>
    <w:p w14:paraId="7A463352" w14:textId="77777777" w:rsidR="00382816" w:rsidRDefault="00382816" w:rsidP="00382816">
      <w:pPr>
        <w:rPr>
          <w:rFonts w:asciiTheme="minorHAnsi" w:hAnsiTheme="minorHAnsi" w:cstheme="minorBidi"/>
        </w:rPr>
      </w:pPr>
      <w:r>
        <w:t>La page d’accueil permet de sélectionner le périmètre géographique et temporel. Ces filtres s’appliquent à toutes les pages du rapport, à l’exception de la page « Comparaison ».</w:t>
      </w:r>
    </w:p>
    <w:p w14:paraId="21DE3A9D" w14:textId="77777777" w:rsidR="0050546F" w:rsidRDefault="0050546F" w:rsidP="00F06024"/>
    <w:p w14:paraId="510C8DB9" w14:textId="3EE62B49" w:rsidR="000D19ED" w:rsidRPr="00C95C70" w:rsidRDefault="000D19ED" w:rsidP="0073549C">
      <w:pPr>
        <w:pStyle w:val="Titre2"/>
      </w:pPr>
      <w:r w:rsidRPr="00C95C70">
        <w:t xml:space="preserve"> Sélection de l’année</w:t>
      </w:r>
    </w:p>
    <w:p w14:paraId="69A5D376" w14:textId="77777777" w:rsidR="000D19ED" w:rsidRDefault="000D19ED" w:rsidP="000D19ED">
      <w:r w:rsidRPr="00C95C70">
        <w:t>Un sélecteur permet de choisir le millésime d’analyse (ex. 2021 à 2024).</w:t>
      </w:r>
    </w:p>
    <w:p w14:paraId="0E8E051F" w14:textId="5F578519" w:rsidR="005B6D71" w:rsidRPr="00C95C70" w:rsidRDefault="005B6D71" w:rsidP="000D19ED">
      <w:r w:rsidRPr="005B6D71">
        <w:t>Toute modification de l’année met automatiquement à jour l’ensemble des indicateurs et visuels.</w:t>
      </w:r>
    </w:p>
    <w:p w14:paraId="4ED59179" w14:textId="7B74DF21" w:rsidR="000D19ED" w:rsidRPr="00C95C70" w:rsidRDefault="000D19ED" w:rsidP="0073549C">
      <w:pPr>
        <w:pStyle w:val="Titre2"/>
      </w:pPr>
      <w:r w:rsidRPr="00C95C70">
        <w:t>Sélection géographique</w:t>
      </w:r>
    </w:p>
    <w:p w14:paraId="723A9BE8" w14:textId="77777777" w:rsidR="000D19ED" w:rsidRPr="00C95C70" w:rsidRDefault="000D19ED" w:rsidP="000D19ED">
      <w:r w:rsidRPr="00C95C70">
        <w:t>Plusieurs niveaux de sélection sont disponibles :</w:t>
      </w:r>
    </w:p>
    <w:p w14:paraId="4D7C0206" w14:textId="77777777" w:rsidR="000D19ED" w:rsidRPr="00C95C70" w:rsidRDefault="000D19ED" w:rsidP="002D3223">
      <w:pPr>
        <w:pStyle w:val="Paragraphedeliste"/>
        <w:numPr>
          <w:ilvl w:val="0"/>
          <w:numId w:val="51"/>
        </w:numPr>
      </w:pPr>
      <w:r w:rsidRPr="00C95C70">
        <w:lastRenderedPageBreak/>
        <w:t>Région</w:t>
      </w:r>
    </w:p>
    <w:p w14:paraId="29668C01" w14:textId="77777777" w:rsidR="000D19ED" w:rsidRPr="00C95C70" w:rsidRDefault="000D19ED" w:rsidP="002D3223">
      <w:pPr>
        <w:pStyle w:val="Paragraphedeliste"/>
        <w:numPr>
          <w:ilvl w:val="0"/>
          <w:numId w:val="51"/>
        </w:numPr>
      </w:pPr>
      <w:r w:rsidRPr="00C95C70">
        <w:t>Département</w:t>
      </w:r>
    </w:p>
    <w:p w14:paraId="5E15C473" w14:textId="77777777" w:rsidR="000D19ED" w:rsidRPr="00C95C70" w:rsidRDefault="000D19ED" w:rsidP="002D3223">
      <w:pPr>
        <w:pStyle w:val="Paragraphedeliste"/>
        <w:numPr>
          <w:ilvl w:val="0"/>
          <w:numId w:val="51"/>
        </w:numPr>
      </w:pPr>
      <w:r w:rsidRPr="00C95C70">
        <w:t>EPCI / EPT</w:t>
      </w:r>
    </w:p>
    <w:p w14:paraId="041E5190" w14:textId="77777777" w:rsidR="000D19ED" w:rsidRPr="00C95C70" w:rsidRDefault="000D19ED" w:rsidP="002D3223">
      <w:pPr>
        <w:pStyle w:val="Paragraphedeliste"/>
        <w:numPr>
          <w:ilvl w:val="0"/>
          <w:numId w:val="51"/>
        </w:numPr>
      </w:pPr>
      <w:r w:rsidRPr="00C95C70">
        <w:t>Commune</w:t>
      </w:r>
    </w:p>
    <w:p w14:paraId="1A2BB65D" w14:textId="1D1C32CE" w:rsidR="000D19ED" w:rsidRPr="00C95C70" w:rsidRDefault="005B6D71" w:rsidP="000D19ED">
      <w:r>
        <w:t xml:space="preserve"> </w:t>
      </w:r>
    </w:p>
    <w:p w14:paraId="7138851B" w14:textId="2B945295" w:rsidR="00C95C70" w:rsidRPr="00C95C70" w:rsidRDefault="002D3223" w:rsidP="00F06024">
      <w:r>
        <w:t>E</w:t>
      </w:r>
      <w:r w:rsidR="00C013F9" w:rsidRPr="00C013F9">
        <w:t>vite</w:t>
      </w:r>
      <w:r w:rsidR="003221DA">
        <w:t>r</w:t>
      </w:r>
      <w:r w:rsidR="00C013F9" w:rsidRPr="00C013F9">
        <w:t xml:space="preserve"> de combiner des niveaux géographiques incohérents (ex. région et commune hors région).</w:t>
      </w:r>
    </w:p>
    <w:p w14:paraId="67B17153" w14:textId="208B2401" w:rsidR="00C95C70" w:rsidRPr="00C95C70" w:rsidRDefault="00476985" w:rsidP="00550FB8">
      <w:pPr>
        <w:pStyle w:val="Titre1"/>
      </w:pPr>
      <w:r>
        <w:t>Portrait</w:t>
      </w:r>
    </w:p>
    <w:p w14:paraId="3E5190BB" w14:textId="77777777" w:rsidR="003221DA" w:rsidRDefault="001D0423" w:rsidP="001D0423">
      <w:r>
        <w:t>La page « Portrait » constitue la page principale du rapport. Elle est présentée sous un format éditorial et regroupe des indicateurs, graphiques et analyses définis avec les utilisateurs métiers.</w:t>
      </w:r>
      <w:r>
        <w:br/>
      </w:r>
      <w:r>
        <w:br/>
        <w:t>Elle présente :</w:t>
      </w:r>
    </w:p>
    <w:p w14:paraId="5470F6AC" w14:textId="77777777" w:rsidR="003221DA" w:rsidRPr="003221DA" w:rsidRDefault="001D0423" w:rsidP="003221DA">
      <w:pPr>
        <w:pStyle w:val="Paragraphedeliste"/>
        <w:numPr>
          <w:ilvl w:val="0"/>
          <w:numId w:val="52"/>
        </w:numPr>
        <w:rPr>
          <w:rFonts w:asciiTheme="minorHAnsi" w:hAnsiTheme="minorHAnsi" w:cstheme="minorBidi"/>
        </w:rPr>
      </w:pPr>
      <w:r>
        <w:t>Les indicateurs clés du parc social pour le territoire et l’année sélectionnés</w:t>
      </w:r>
    </w:p>
    <w:p w14:paraId="754C8BD8" w14:textId="77777777" w:rsidR="003221DA" w:rsidRPr="003221DA" w:rsidRDefault="001D0423" w:rsidP="003221DA">
      <w:pPr>
        <w:pStyle w:val="Paragraphedeliste"/>
        <w:numPr>
          <w:ilvl w:val="0"/>
          <w:numId w:val="52"/>
        </w:numPr>
        <w:rPr>
          <w:rFonts w:asciiTheme="minorHAnsi" w:hAnsiTheme="minorHAnsi" w:cstheme="minorBidi"/>
        </w:rPr>
      </w:pPr>
      <w:r>
        <w:t>Une analyse des flux pour comprendre les évolutions du parc</w:t>
      </w:r>
    </w:p>
    <w:p w14:paraId="7E071B05" w14:textId="5AE744F0" w:rsidR="001D0423" w:rsidRPr="003221DA" w:rsidRDefault="001D0423" w:rsidP="003221DA">
      <w:pPr>
        <w:pStyle w:val="Paragraphedeliste"/>
        <w:numPr>
          <w:ilvl w:val="0"/>
          <w:numId w:val="52"/>
        </w:numPr>
        <w:rPr>
          <w:rFonts w:asciiTheme="minorHAnsi" w:hAnsiTheme="minorHAnsi" w:cstheme="minorBidi"/>
        </w:rPr>
      </w:pPr>
      <w:r>
        <w:t>Des visuels de répartition et de structure du parc</w:t>
      </w:r>
    </w:p>
    <w:p w14:paraId="698BC345" w14:textId="34D91B98" w:rsidR="00C95C70" w:rsidRPr="00C95C70" w:rsidRDefault="00C95C70" w:rsidP="000A1B41">
      <w:pPr>
        <w:pStyle w:val="Titre1"/>
      </w:pPr>
      <w:r w:rsidRPr="00C95C70">
        <w:t>Carte interactive</w:t>
      </w:r>
    </w:p>
    <w:p w14:paraId="50057FC2" w14:textId="5AFAB72C" w:rsidR="00D12DD6" w:rsidRDefault="002004B5" w:rsidP="00F06024">
      <w:r w:rsidRPr="002004B5">
        <w:rPr>
          <w:noProof/>
        </w:rPr>
        <w:drawing>
          <wp:anchor distT="0" distB="0" distL="114300" distR="114300" simplePos="0" relativeHeight="251659264" behindDoc="0" locked="0" layoutInCell="1" allowOverlap="1" wp14:anchorId="5C32DC36" wp14:editId="1313312C">
            <wp:simplePos x="0" y="0"/>
            <wp:positionH relativeFrom="margin">
              <wp:align>left</wp:align>
            </wp:positionH>
            <wp:positionV relativeFrom="paragraph">
              <wp:posOffset>531495</wp:posOffset>
            </wp:positionV>
            <wp:extent cx="2261870" cy="499110"/>
            <wp:effectExtent l="0" t="0" r="5080" b="0"/>
            <wp:wrapTopAndBottom/>
            <wp:docPr id="7579665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6658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87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9DF" w:rsidRPr="004B09DF">
        <w:t>La carte interactive permet d’analyser visuellement les indicateurs du logement social.</w:t>
      </w:r>
      <w:r w:rsidR="004B09DF" w:rsidRPr="004B09DF">
        <w:br/>
      </w:r>
      <w:r w:rsidR="004B09DF" w:rsidRPr="004B09DF">
        <w:br/>
        <w:t>En cas de problème d’affichage, cliquer sur les trois points du visuel puis « Actualiser ».</w:t>
      </w:r>
      <w:r>
        <w:t xml:space="preserve"> </w:t>
      </w:r>
    </w:p>
    <w:p w14:paraId="2C4051BA" w14:textId="77777777" w:rsidR="009A0120" w:rsidRDefault="009A0120" w:rsidP="00F06024"/>
    <w:p w14:paraId="1113CB68" w14:textId="4316D705" w:rsidR="00097492" w:rsidRPr="00097492" w:rsidRDefault="009A0120" w:rsidP="00F06024">
      <w:pPr>
        <w:rPr>
          <w:rStyle w:val="Accentuationintense"/>
        </w:rPr>
      </w:pPr>
      <w:r w:rsidRPr="00097492">
        <w:rPr>
          <w:rStyle w:val="Accentuationintense"/>
        </w:rPr>
        <w:t xml:space="preserve">Fonctionnalités principales </w:t>
      </w:r>
    </w:p>
    <w:p w14:paraId="2BDB1C1A" w14:textId="77777777" w:rsidR="00097492" w:rsidRDefault="009A0120" w:rsidP="00097492">
      <w:pPr>
        <w:pStyle w:val="Paragraphedeliste"/>
        <w:numPr>
          <w:ilvl w:val="0"/>
          <w:numId w:val="53"/>
        </w:numPr>
      </w:pPr>
      <w:r w:rsidRPr="009A0120">
        <w:t>Sélection d’un indicateur depuis le panneau de gauche</w:t>
      </w:r>
    </w:p>
    <w:p w14:paraId="1DD4307D" w14:textId="77777777" w:rsidR="00097492" w:rsidRDefault="009A0120" w:rsidP="00097492">
      <w:pPr>
        <w:pStyle w:val="Paragraphedeliste"/>
        <w:numPr>
          <w:ilvl w:val="0"/>
          <w:numId w:val="53"/>
        </w:numPr>
      </w:pPr>
      <w:r w:rsidRPr="009A0120">
        <w:t>Mise à jour automatique de la carte et du tableau de classement</w:t>
      </w:r>
    </w:p>
    <w:p w14:paraId="6DB885E1" w14:textId="77777777" w:rsidR="00097492" w:rsidRDefault="009A0120" w:rsidP="00097492">
      <w:pPr>
        <w:pStyle w:val="Paragraphedeliste"/>
        <w:numPr>
          <w:ilvl w:val="0"/>
          <w:numId w:val="53"/>
        </w:numPr>
      </w:pPr>
      <w:r w:rsidRPr="009A0120">
        <w:t>Tri possible par année N, N-1 ou évolution N/N-1</w:t>
      </w:r>
    </w:p>
    <w:p w14:paraId="2DD0A7BD" w14:textId="08AB45A5" w:rsidR="009A0120" w:rsidRDefault="009A0120" w:rsidP="00F06024">
      <w:pPr>
        <w:pStyle w:val="Paragraphedeliste"/>
        <w:numPr>
          <w:ilvl w:val="0"/>
          <w:numId w:val="53"/>
        </w:numPr>
      </w:pPr>
      <w:r w:rsidRPr="009A0120">
        <w:t xml:space="preserve">Affichage des valeurs au survol de la </w:t>
      </w:r>
      <w:r>
        <w:t>carte</w:t>
      </w:r>
    </w:p>
    <w:p w14:paraId="73DB827C" w14:textId="489CAE0B" w:rsidR="00C95C70" w:rsidRPr="00E868A0" w:rsidRDefault="009A0120" w:rsidP="00F06024">
      <w:pPr>
        <w:rPr>
          <w:rStyle w:val="Accentuationintense"/>
        </w:rPr>
      </w:pPr>
      <w:r w:rsidRPr="00E868A0">
        <w:rPr>
          <w:rStyle w:val="Accentuationintense"/>
        </w:rPr>
        <w:t>Navigation sur la carte</w:t>
      </w:r>
    </w:p>
    <w:p w14:paraId="4729D338" w14:textId="476A503E" w:rsidR="00C95C70" w:rsidRPr="00C95C70" w:rsidRDefault="00C95C70" w:rsidP="00D74554">
      <w:pPr>
        <w:pStyle w:val="Paragraphedeliste"/>
        <w:numPr>
          <w:ilvl w:val="0"/>
          <w:numId w:val="52"/>
        </w:numPr>
      </w:pPr>
      <w:r w:rsidRPr="00C95C70">
        <w:t>Zoomer</w:t>
      </w:r>
      <w:r w:rsidR="001F64C3">
        <w:t>/</w:t>
      </w:r>
      <w:r w:rsidR="001F64C3" w:rsidRPr="001F64C3">
        <w:t xml:space="preserve"> </w:t>
      </w:r>
      <w:r w:rsidR="001F64C3" w:rsidRPr="00C95C70">
        <w:t>Dézoomer</w:t>
      </w:r>
      <w:r w:rsidRPr="00C95C70">
        <w:t xml:space="preserve"> :</w:t>
      </w:r>
    </w:p>
    <w:p w14:paraId="184B8F61" w14:textId="77777777" w:rsidR="00D74554" w:rsidRDefault="00C63FD3" w:rsidP="00E868A0">
      <w:pPr>
        <w:pStyle w:val="Paragraphedeliste"/>
        <w:numPr>
          <w:ilvl w:val="1"/>
          <w:numId w:val="52"/>
        </w:numPr>
      </w:pPr>
      <w:r w:rsidRPr="00C63FD3">
        <w:t>Molette de la souris</w:t>
      </w:r>
    </w:p>
    <w:p w14:paraId="73A7C330" w14:textId="1DEC9637" w:rsidR="00C63FD3" w:rsidRDefault="00C63FD3" w:rsidP="00E868A0">
      <w:pPr>
        <w:pStyle w:val="Paragraphedeliste"/>
        <w:numPr>
          <w:ilvl w:val="1"/>
          <w:numId w:val="52"/>
        </w:numPr>
      </w:pPr>
      <w:r w:rsidRPr="00C63FD3">
        <w:t>Boutons + / –</w:t>
      </w:r>
    </w:p>
    <w:p w14:paraId="311C301D" w14:textId="77777777" w:rsidR="00D74554" w:rsidRDefault="00D4235D" w:rsidP="00D74554">
      <w:pPr>
        <w:pStyle w:val="Paragraphedeliste"/>
        <w:numPr>
          <w:ilvl w:val="0"/>
          <w:numId w:val="52"/>
        </w:numPr>
      </w:pPr>
      <w:r w:rsidRPr="00D4235D">
        <w:t>Déplacement :</w:t>
      </w:r>
    </w:p>
    <w:p w14:paraId="18969C3D" w14:textId="62C16A69" w:rsidR="00D4235D" w:rsidRDefault="00D4235D" w:rsidP="00D74554">
      <w:pPr>
        <w:pStyle w:val="Paragraphedeliste"/>
        <w:numPr>
          <w:ilvl w:val="1"/>
          <w:numId w:val="52"/>
        </w:numPr>
      </w:pPr>
      <w:r w:rsidRPr="00D4235D">
        <w:t>Cliquer-glisser sur la carte</w:t>
      </w:r>
    </w:p>
    <w:p w14:paraId="0DEFAD4D" w14:textId="02DDE2D5" w:rsidR="00C95C70" w:rsidRDefault="009B1125" w:rsidP="00F06024">
      <w:r w:rsidRPr="00BF7839">
        <w:rPr>
          <w:noProof/>
        </w:rPr>
        <w:drawing>
          <wp:anchor distT="0" distB="0" distL="114300" distR="114300" simplePos="0" relativeHeight="251660288" behindDoc="0" locked="0" layoutInCell="1" allowOverlap="1" wp14:anchorId="0A9BB0B9" wp14:editId="489C9316">
            <wp:simplePos x="0" y="0"/>
            <wp:positionH relativeFrom="margin">
              <wp:align>left</wp:align>
            </wp:positionH>
            <wp:positionV relativeFrom="paragraph">
              <wp:posOffset>234315</wp:posOffset>
            </wp:positionV>
            <wp:extent cx="1676400" cy="419100"/>
            <wp:effectExtent l="0" t="0" r="0" b="0"/>
            <wp:wrapTopAndBottom/>
            <wp:docPr id="751475371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75371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7839">
        <w:t xml:space="preserve">Le bouton suivant permet de sélectionner le niveau de détail de la visualisation : </w:t>
      </w:r>
    </w:p>
    <w:p w14:paraId="0E6FD65A" w14:textId="38228129" w:rsidR="00CD7D0C" w:rsidRDefault="00B36CC3" w:rsidP="00DE0DB9">
      <w:r w:rsidRPr="00F37C33">
        <w:rPr>
          <w:noProof/>
        </w:rPr>
        <w:drawing>
          <wp:anchor distT="0" distB="0" distL="114300" distR="114300" simplePos="0" relativeHeight="251661312" behindDoc="0" locked="0" layoutInCell="1" allowOverlap="1" wp14:anchorId="318029B4" wp14:editId="6D625AF5">
            <wp:simplePos x="0" y="0"/>
            <wp:positionH relativeFrom="margin">
              <wp:posOffset>52388</wp:posOffset>
            </wp:positionH>
            <wp:positionV relativeFrom="paragraph">
              <wp:posOffset>738823</wp:posOffset>
            </wp:positionV>
            <wp:extent cx="1704975" cy="1532255"/>
            <wp:effectExtent l="0" t="0" r="9525" b="0"/>
            <wp:wrapTopAndBottom/>
            <wp:docPr id="898561404" name="Image 1" descr="Une image contenant texte, capture d’écran, Police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61404" name="Image 1" descr="Une image contenant texte, capture d’écran, Police, carte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533">
        <w:t>Pour Région/</w:t>
      </w:r>
      <w:proofErr w:type="spellStart"/>
      <w:r w:rsidR="003C3533">
        <w:t>Departement</w:t>
      </w:r>
      <w:proofErr w:type="spellEnd"/>
      <w:r w:rsidR="003C3533">
        <w:t xml:space="preserve">, </w:t>
      </w:r>
      <w:r w:rsidR="00396C98">
        <w:t>c</w:t>
      </w:r>
      <w:r w:rsidR="003C3533" w:rsidRPr="003C3533">
        <w:t xml:space="preserve">hangement de niveau géographique </w:t>
      </w:r>
      <w:r w:rsidR="00DE0DB9">
        <w:t>avec c</w:t>
      </w:r>
      <w:r w:rsidR="00DE0DB9" w:rsidRPr="003C3533">
        <w:t>lic droit sur une zone</w:t>
      </w:r>
      <w:r w:rsidR="00DE0DB9">
        <w:t xml:space="preserve"> de la carte</w:t>
      </w:r>
      <w:r w:rsidR="00DE0DB9" w:rsidRPr="003C3533">
        <w:t xml:space="preserve"> puis « Monter » ou « Descendre dans la hiérarchie »</w:t>
      </w:r>
    </w:p>
    <w:p w14:paraId="5197E0D4" w14:textId="0C4D5984" w:rsidR="00C95C70" w:rsidRPr="00C95C70" w:rsidRDefault="00CD409A" w:rsidP="006D6696">
      <w:pPr>
        <w:pStyle w:val="Titre1"/>
      </w:pPr>
      <w:r>
        <w:lastRenderedPageBreak/>
        <w:t>Comparaison</w:t>
      </w:r>
    </w:p>
    <w:p w14:paraId="15B7F671" w14:textId="33E216D8" w:rsidR="00DE0DB9" w:rsidRDefault="00371AB5" w:rsidP="00371AB5">
      <w:pPr>
        <w:rPr>
          <w:lang w:val="en-US"/>
        </w:rPr>
      </w:pPr>
      <w:r w:rsidRPr="00DE0DB9">
        <w:rPr>
          <w:lang w:val="en-US"/>
        </w:rPr>
        <w:t xml:space="preserve">La page « </w:t>
      </w:r>
      <w:proofErr w:type="spellStart"/>
      <w:r w:rsidRPr="00DE0DB9">
        <w:rPr>
          <w:lang w:val="en-US"/>
        </w:rPr>
        <w:t>Comparaison</w:t>
      </w:r>
      <w:proofErr w:type="spellEnd"/>
      <w:r w:rsidRPr="00DE0DB9">
        <w:rPr>
          <w:lang w:val="en-US"/>
        </w:rPr>
        <w:t xml:space="preserve"> » </w:t>
      </w:r>
      <w:proofErr w:type="spellStart"/>
      <w:r w:rsidRPr="00DE0DB9">
        <w:rPr>
          <w:lang w:val="en-US"/>
        </w:rPr>
        <w:t>permet</w:t>
      </w:r>
      <w:proofErr w:type="spellEnd"/>
      <w:r w:rsidRPr="00DE0DB9">
        <w:rPr>
          <w:lang w:val="en-US"/>
        </w:rPr>
        <w:t xml:space="preserve"> :</w:t>
      </w:r>
    </w:p>
    <w:p w14:paraId="58CF87BE" w14:textId="77777777" w:rsidR="00DE0DB9" w:rsidRPr="00DE0DB9" w:rsidRDefault="00371AB5" w:rsidP="00DE0DB9">
      <w:pPr>
        <w:pStyle w:val="Paragraphedeliste"/>
        <w:numPr>
          <w:ilvl w:val="0"/>
          <w:numId w:val="55"/>
        </w:numPr>
        <w:rPr>
          <w:lang w:val="en-US"/>
        </w:rPr>
      </w:pPr>
      <w:r w:rsidRPr="00DE0DB9">
        <w:rPr>
          <w:lang w:val="en-US"/>
        </w:rPr>
        <w:t xml:space="preserve">De comparer deux </w:t>
      </w:r>
      <w:proofErr w:type="spellStart"/>
      <w:r w:rsidRPr="00DE0DB9">
        <w:rPr>
          <w:lang w:val="en-US"/>
        </w:rPr>
        <w:t>territoires</w:t>
      </w:r>
      <w:proofErr w:type="spellEnd"/>
      <w:r w:rsidRPr="00DE0DB9">
        <w:rPr>
          <w:lang w:val="en-US"/>
        </w:rPr>
        <w:t xml:space="preserve"> entre </w:t>
      </w:r>
      <w:proofErr w:type="spellStart"/>
      <w:r w:rsidRPr="00DE0DB9">
        <w:rPr>
          <w:lang w:val="en-US"/>
        </w:rPr>
        <w:t>eux</w:t>
      </w:r>
      <w:proofErr w:type="spellEnd"/>
    </w:p>
    <w:p w14:paraId="2F694E4B" w14:textId="77777777" w:rsidR="00DE0DB9" w:rsidRDefault="00371AB5" w:rsidP="00DE0DB9">
      <w:pPr>
        <w:pStyle w:val="Paragraphedeliste"/>
        <w:numPr>
          <w:ilvl w:val="0"/>
          <w:numId w:val="55"/>
        </w:numPr>
        <w:rPr>
          <w:lang w:val="en-US"/>
        </w:rPr>
      </w:pPr>
      <w:r w:rsidRPr="00DE0DB9">
        <w:rPr>
          <w:lang w:val="en-US"/>
        </w:rPr>
        <w:t xml:space="preserve">Ou de comparer un </w:t>
      </w:r>
      <w:proofErr w:type="spellStart"/>
      <w:r w:rsidRPr="00DE0DB9">
        <w:rPr>
          <w:lang w:val="en-US"/>
        </w:rPr>
        <w:t>même</w:t>
      </w:r>
      <w:proofErr w:type="spellEnd"/>
      <w:r w:rsidRPr="00DE0DB9">
        <w:rPr>
          <w:lang w:val="en-US"/>
        </w:rPr>
        <w:t xml:space="preserve"> </w:t>
      </w:r>
      <w:proofErr w:type="spellStart"/>
      <w:r w:rsidRPr="00DE0DB9">
        <w:rPr>
          <w:lang w:val="en-US"/>
        </w:rPr>
        <w:t>territoire</w:t>
      </w:r>
      <w:proofErr w:type="spellEnd"/>
      <w:r w:rsidRPr="00DE0DB9">
        <w:rPr>
          <w:lang w:val="en-US"/>
        </w:rPr>
        <w:t xml:space="preserve"> sur deux </w:t>
      </w:r>
      <w:proofErr w:type="spellStart"/>
      <w:r w:rsidRPr="00DE0DB9">
        <w:rPr>
          <w:lang w:val="en-US"/>
        </w:rPr>
        <w:t>années</w:t>
      </w:r>
      <w:proofErr w:type="spellEnd"/>
      <w:r w:rsidRPr="00DE0DB9">
        <w:rPr>
          <w:lang w:val="en-US"/>
        </w:rPr>
        <w:t xml:space="preserve"> </w:t>
      </w:r>
      <w:proofErr w:type="spellStart"/>
      <w:r w:rsidRPr="00DE0DB9">
        <w:rPr>
          <w:lang w:val="en-US"/>
        </w:rPr>
        <w:t>différentes</w:t>
      </w:r>
      <w:proofErr w:type="spellEnd"/>
      <w:r w:rsidRPr="00DE0DB9">
        <w:rPr>
          <w:lang w:val="en-US"/>
        </w:rPr>
        <w:br/>
      </w:r>
    </w:p>
    <w:p w14:paraId="4E8205E4" w14:textId="03931E7C" w:rsidR="00371AB5" w:rsidRPr="00DE0DB9" w:rsidRDefault="00DE0DB9" w:rsidP="00DE0DB9">
      <w:pPr>
        <w:rPr>
          <w:lang w:val="en-US"/>
        </w:rPr>
      </w:pPr>
      <w:r w:rsidRPr="00DE0DB9">
        <w:rPr>
          <w:noProof/>
        </w:rPr>
        <w:drawing>
          <wp:anchor distT="0" distB="0" distL="114300" distR="114300" simplePos="0" relativeHeight="251663360" behindDoc="0" locked="0" layoutInCell="1" allowOverlap="1" wp14:anchorId="05CAEAD2" wp14:editId="1C456C2A">
            <wp:simplePos x="0" y="0"/>
            <wp:positionH relativeFrom="margin">
              <wp:posOffset>4763</wp:posOffset>
            </wp:positionH>
            <wp:positionV relativeFrom="paragraph">
              <wp:posOffset>574675</wp:posOffset>
            </wp:positionV>
            <wp:extent cx="299720" cy="328930"/>
            <wp:effectExtent l="0" t="0" r="5080" b="0"/>
            <wp:wrapTopAndBottom/>
            <wp:docPr id="904585239" name="Image 1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85239" name="Image 1" descr="Une image contenant Police, logo, Graphique, texte&#10;&#10;Le contenu généré par l’IA peut êtr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17" r="10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32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AB5" w:rsidRPr="00DE0DB9">
        <w:rPr>
          <w:lang w:val="en-US"/>
        </w:rPr>
        <w:t xml:space="preserve">Les </w:t>
      </w:r>
      <w:proofErr w:type="spellStart"/>
      <w:r w:rsidR="00371AB5" w:rsidRPr="00DE0DB9">
        <w:rPr>
          <w:lang w:val="en-US"/>
        </w:rPr>
        <w:t>indicateurs</w:t>
      </w:r>
      <w:proofErr w:type="spellEnd"/>
      <w:r w:rsidR="00371AB5" w:rsidRPr="00DE0DB9">
        <w:rPr>
          <w:lang w:val="en-US"/>
        </w:rPr>
        <w:t xml:space="preserve"> </w:t>
      </w:r>
      <w:proofErr w:type="spellStart"/>
      <w:r w:rsidR="00371AB5" w:rsidRPr="00DE0DB9">
        <w:rPr>
          <w:lang w:val="en-US"/>
        </w:rPr>
        <w:t>sont</w:t>
      </w:r>
      <w:proofErr w:type="spellEnd"/>
      <w:r w:rsidR="00371AB5" w:rsidRPr="00DE0DB9">
        <w:rPr>
          <w:lang w:val="en-US"/>
        </w:rPr>
        <w:t xml:space="preserve"> </w:t>
      </w:r>
      <w:proofErr w:type="spellStart"/>
      <w:r w:rsidR="00371AB5" w:rsidRPr="00DE0DB9">
        <w:rPr>
          <w:lang w:val="en-US"/>
        </w:rPr>
        <w:t>présentés</w:t>
      </w:r>
      <w:proofErr w:type="spellEnd"/>
      <w:r w:rsidR="00371AB5" w:rsidRPr="00DE0DB9">
        <w:rPr>
          <w:lang w:val="en-US"/>
        </w:rPr>
        <w:t xml:space="preserve"> </w:t>
      </w:r>
      <w:proofErr w:type="spellStart"/>
      <w:r w:rsidR="00371AB5" w:rsidRPr="00DE0DB9">
        <w:rPr>
          <w:lang w:val="en-US"/>
        </w:rPr>
        <w:t>en</w:t>
      </w:r>
      <w:proofErr w:type="spellEnd"/>
      <w:r w:rsidR="00371AB5" w:rsidRPr="00DE0DB9">
        <w:rPr>
          <w:lang w:val="en-US"/>
        </w:rPr>
        <w:t xml:space="preserve"> </w:t>
      </w:r>
      <w:proofErr w:type="spellStart"/>
      <w:r w:rsidR="00371AB5" w:rsidRPr="00DE0DB9">
        <w:rPr>
          <w:lang w:val="en-US"/>
        </w:rPr>
        <w:t>miroir</w:t>
      </w:r>
      <w:proofErr w:type="spellEnd"/>
      <w:r w:rsidR="00371AB5" w:rsidRPr="00DE0DB9">
        <w:rPr>
          <w:lang w:val="en-US"/>
        </w:rPr>
        <w:t xml:space="preserve"> </w:t>
      </w:r>
      <w:proofErr w:type="spellStart"/>
      <w:r w:rsidR="00371AB5" w:rsidRPr="00DE0DB9">
        <w:rPr>
          <w:lang w:val="en-US"/>
        </w:rPr>
        <w:t>afin</w:t>
      </w:r>
      <w:proofErr w:type="spellEnd"/>
      <w:r w:rsidR="00371AB5" w:rsidRPr="00DE0DB9">
        <w:rPr>
          <w:lang w:val="en-US"/>
        </w:rPr>
        <w:t xml:space="preserve"> de </w:t>
      </w:r>
      <w:proofErr w:type="spellStart"/>
      <w:r w:rsidR="00371AB5" w:rsidRPr="00DE0DB9">
        <w:rPr>
          <w:lang w:val="en-US"/>
        </w:rPr>
        <w:t>faciliter</w:t>
      </w:r>
      <w:proofErr w:type="spellEnd"/>
      <w:r w:rsidR="00371AB5" w:rsidRPr="00DE0DB9">
        <w:rPr>
          <w:lang w:val="en-US"/>
        </w:rPr>
        <w:t xml:space="preserve"> la lecture des </w:t>
      </w:r>
      <w:proofErr w:type="spellStart"/>
      <w:r w:rsidR="00371AB5" w:rsidRPr="00DE0DB9">
        <w:rPr>
          <w:lang w:val="en-US"/>
        </w:rPr>
        <w:t>écarts</w:t>
      </w:r>
      <w:proofErr w:type="spellEnd"/>
      <w:r w:rsidR="00371AB5" w:rsidRPr="00DE0DB9">
        <w:rPr>
          <w:lang w:val="en-US"/>
        </w:rPr>
        <w:t>.</w:t>
      </w:r>
      <w:r w:rsidR="00371AB5" w:rsidRPr="00DE0DB9">
        <w:rPr>
          <w:lang w:val="en-US"/>
        </w:rPr>
        <w:br/>
      </w:r>
      <w:r w:rsidR="00371AB5" w:rsidRPr="00DE0DB9">
        <w:rPr>
          <w:lang w:val="en-US"/>
        </w:rPr>
        <w:br/>
        <w:t xml:space="preserve">Un bouton </w:t>
      </w:r>
      <w:proofErr w:type="spellStart"/>
      <w:r w:rsidR="00371AB5" w:rsidRPr="00DE0DB9">
        <w:rPr>
          <w:lang w:val="en-US"/>
        </w:rPr>
        <w:t>permet</w:t>
      </w:r>
      <w:proofErr w:type="spellEnd"/>
      <w:r w:rsidR="00371AB5" w:rsidRPr="00DE0DB9">
        <w:rPr>
          <w:lang w:val="en-US"/>
        </w:rPr>
        <w:t xml:space="preserve"> de </w:t>
      </w:r>
      <w:proofErr w:type="spellStart"/>
      <w:r w:rsidR="00371AB5" w:rsidRPr="00DE0DB9">
        <w:rPr>
          <w:lang w:val="en-US"/>
        </w:rPr>
        <w:t>réinitialiser</w:t>
      </w:r>
      <w:proofErr w:type="spellEnd"/>
      <w:r w:rsidR="00371AB5" w:rsidRPr="00DE0DB9">
        <w:rPr>
          <w:lang w:val="en-US"/>
        </w:rPr>
        <w:t xml:space="preserve"> </w:t>
      </w:r>
      <w:proofErr w:type="spellStart"/>
      <w:r w:rsidR="00371AB5" w:rsidRPr="00DE0DB9">
        <w:rPr>
          <w:lang w:val="en-US"/>
        </w:rPr>
        <w:t>l’ensemble</w:t>
      </w:r>
      <w:proofErr w:type="spellEnd"/>
      <w:r w:rsidR="00371AB5" w:rsidRPr="00DE0DB9">
        <w:rPr>
          <w:lang w:val="en-US"/>
        </w:rPr>
        <w:t xml:space="preserve"> des </w:t>
      </w:r>
      <w:proofErr w:type="spellStart"/>
      <w:r w:rsidR="00371AB5" w:rsidRPr="00DE0DB9">
        <w:rPr>
          <w:lang w:val="en-US"/>
        </w:rPr>
        <w:t>filtres</w:t>
      </w:r>
      <w:proofErr w:type="spellEnd"/>
      <w:r w:rsidR="00371AB5" w:rsidRPr="00DE0DB9">
        <w:rPr>
          <w:lang w:val="en-US"/>
        </w:rPr>
        <w:t>.</w:t>
      </w:r>
    </w:p>
    <w:p w14:paraId="19CF73C7" w14:textId="500F744C" w:rsidR="00E81C5B" w:rsidRPr="00371AB5" w:rsidRDefault="00E81C5B" w:rsidP="00F0602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</w:t>
      </w:r>
    </w:p>
    <w:p w14:paraId="51B6DB19" w14:textId="55FB0E5A" w:rsidR="00C95C70" w:rsidRPr="00C95C70" w:rsidRDefault="00CD409A" w:rsidP="000A1B41">
      <w:pPr>
        <w:pStyle w:val="Titre1"/>
      </w:pPr>
      <w:r>
        <w:t>Exploration</w:t>
      </w:r>
    </w:p>
    <w:p w14:paraId="160B7191" w14:textId="77777777" w:rsidR="00072CF8" w:rsidRDefault="00072CF8" w:rsidP="00F06024">
      <w:r w:rsidRPr="00072CF8">
        <w:t>La page « Exploration » permet d’analyser un indicateur selon différents axes.</w:t>
      </w:r>
    </w:p>
    <w:p w14:paraId="2F323E87" w14:textId="13B601A4" w:rsidR="003247E8" w:rsidRPr="00DE0DB9" w:rsidRDefault="003247E8" w:rsidP="00F06024">
      <w:pPr>
        <w:rPr>
          <w:rStyle w:val="Accentuationintense"/>
        </w:rPr>
      </w:pPr>
      <w:r w:rsidRPr="00DE0DB9">
        <w:rPr>
          <w:rStyle w:val="Accentuationintense"/>
        </w:rPr>
        <w:t xml:space="preserve">Étapes </w:t>
      </w:r>
    </w:p>
    <w:p w14:paraId="4B236470" w14:textId="77777777" w:rsidR="00DE0DB9" w:rsidRDefault="00EC1E76" w:rsidP="00DE0DB9">
      <w:pPr>
        <w:pStyle w:val="Paragraphedeliste"/>
        <w:numPr>
          <w:ilvl w:val="0"/>
          <w:numId w:val="56"/>
        </w:numPr>
      </w:pPr>
      <w:r w:rsidRPr="00962549">
        <w:rPr>
          <w:noProof/>
        </w:rPr>
        <w:drawing>
          <wp:anchor distT="0" distB="0" distL="114300" distR="114300" simplePos="0" relativeHeight="251665408" behindDoc="0" locked="0" layoutInCell="1" allowOverlap="1" wp14:anchorId="1B1742E4" wp14:editId="564E9D1F">
            <wp:simplePos x="0" y="0"/>
            <wp:positionH relativeFrom="margin">
              <wp:posOffset>28575</wp:posOffset>
            </wp:positionH>
            <wp:positionV relativeFrom="paragraph">
              <wp:posOffset>511175</wp:posOffset>
            </wp:positionV>
            <wp:extent cx="1483360" cy="1515110"/>
            <wp:effectExtent l="0" t="0" r="2540" b="8890"/>
            <wp:wrapTopAndBottom/>
            <wp:docPr id="162793323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3323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1AAF" w:rsidRPr="00731AAF">
        <w:t>Sélectionner un indicateur via le menu déroulant</w:t>
      </w:r>
      <w:r w:rsidR="003247E8">
        <w:t xml:space="preserve"> en cliquant sur le + </w:t>
      </w:r>
      <w:r>
        <w:t>à droite de l’</w:t>
      </w:r>
      <w:proofErr w:type="spellStart"/>
      <w:r>
        <w:t>indicateu</w:t>
      </w:r>
      <w:proofErr w:type="spellEnd"/>
    </w:p>
    <w:p w14:paraId="2C548193" w14:textId="66830353" w:rsidR="00731AAF" w:rsidRDefault="00731AAF" w:rsidP="00DE0DB9">
      <w:pPr>
        <w:pStyle w:val="Paragraphedeliste"/>
        <w:numPr>
          <w:ilvl w:val="0"/>
          <w:numId w:val="56"/>
        </w:numPr>
      </w:pPr>
      <w:r w:rsidRPr="00731AAF">
        <w:t>Choisir un axe d’analyse en cliquant sur le « + » associé</w:t>
      </w:r>
    </w:p>
    <w:p w14:paraId="17604147" w14:textId="77777777" w:rsidR="00DE0DB9" w:rsidRDefault="00DE0DB9" w:rsidP="00F06024"/>
    <w:p w14:paraId="2AC66828" w14:textId="77777777" w:rsidR="00DE0DB9" w:rsidRPr="00DE0DB9" w:rsidRDefault="00EC1E76" w:rsidP="00F06024">
      <w:pPr>
        <w:rPr>
          <w:rStyle w:val="Accentuationintense"/>
        </w:rPr>
      </w:pPr>
      <w:r w:rsidRPr="00DE0DB9">
        <w:rPr>
          <w:rStyle w:val="Accentuationintense"/>
        </w:rPr>
        <w:t>Note </w:t>
      </w:r>
    </w:p>
    <w:p w14:paraId="18650A90" w14:textId="0726F146" w:rsidR="00613AF1" w:rsidRDefault="00613AF1" w:rsidP="00F06024">
      <w:r>
        <w:t xml:space="preserve">Le tableau </w:t>
      </w:r>
      <w:r w:rsidR="00DE0DB9">
        <w:t>à</w:t>
      </w:r>
      <w:r>
        <w:t xml:space="preserve"> gauche </w:t>
      </w:r>
      <w:r w:rsidR="0046072C">
        <w:t>montre tous les axes d’analyse disponible</w:t>
      </w:r>
      <w:r w:rsidR="00EC1E76">
        <w:t xml:space="preserve">s </w:t>
      </w:r>
      <w:r w:rsidR="0046072C">
        <w:t xml:space="preserve">, mais il ne permet pas de faire </w:t>
      </w:r>
      <w:r w:rsidR="00EC1E76">
        <w:t>de</w:t>
      </w:r>
      <w:r w:rsidR="0046072C">
        <w:t xml:space="preserve"> </w:t>
      </w:r>
      <w:r w:rsidR="00DE0DB9">
        <w:t>sélection</w:t>
      </w:r>
      <w:r w:rsidR="0046072C">
        <w:t xml:space="preserve">. </w:t>
      </w:r>
      <w:r w:rsidR="00EC1E76">
        <w:t xml:space="preserve"> </w:t>
      </w:r>
      <w:r w:rsidR="00642266">
        <w:t xml:space="preserve"> </w:t>
      </w:r>
    </w:p>
    <w:p w14:paraId="2BEC72ED" w14:textId="09E91264" w:rsidR="000A1B41" w:rsidRDefault="000A1B41" w:rsidP="00F06024">
      <w:r>
        <w:t>Valeur élevée et valeur basse p</w:t>
      </w:r>
      <w:r w:rsidRPr="00C95C70">
        <w:t>ermet d’identifier rapidement les valeurs les plus élevées ou les plus faibles</w:t>
      </w:r>
    </w:p>
    <w:p w14:paraId="022BA996" w14:textId="0F89FBA2" w:rsidR="00101E93" w:rsidRPr="00DE0DB9" w:rsidRDefault="00962549" w:rsidP="00F06024">
      <w:pPr>
        <w:rPr>
          <w:noProof/>
          <w:lang w:val="en-US"/>
        </w:rPr>
      </w:pPr>
      <w:r w:rsidRPr="008663BF">
        <w:rPr>
          <w:noProof/>
        </w:rPr>
        <w:drawing>
          <wp:anchor distT="0" distB="0" distL="114300" distR="114300" simplePos="0" relativeHeight="251664384" behindDoc="0" locked="0" layoutInCell="1" allowOverlap="1" wp14:anchorId="0504995E" wp14:editId="7A8BDE19">
            <wp:simplePos x="0" y="0"/>
            <wp:positionH relativeFrom="margin">
              <wp:align>left</wp:align>
            </wp:positionH>
            <wp:positionV relativeFrom="paragraph">
              <wp:posOffset>222885</wp:posOffset>
            </wp:positionV>
            <wp:extent cx="1303020" cy="371475"/>
            <wp:effectExtent l="0" t="0" r="0" b="9525"/>
            <wp:wrapTopAndBottom/>
            <wp:docPr id="2143610844" name="Image 1" descr="Une image contenant Police, text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10844" name="Image 1" descr="Une image contenant Police, texte, logo, Graphique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6FF8" w:rsidRPr="00B26FF8">
        <w:rPr>
          <w:noProof/>
          <w:lang w:val="en-US"/>
        </w:rPr>
        <w:t>Pour supprimer un axe, cliquer sur la croix située à côté de son nom.</w:t>
      </w:r>
    </w:p>
    <w:p w14:paraId="2CA56104" w14:textId="53E4486A" w:rsidR="00C95C70" w:rsidRPr="00C95C70" w:rsidRDefault="000A1B41" w:rsidP="00F06024">
      <w:r>
        <w:t xml:space="preserve"> </w:t>
      </w:r>
    </w:p>
    <w:p w14:paraId="73801F0B" w14:textId="371659B6" w:rsidR="00C95C70" w:rsidRPr="00C95C70" w:rsidRDefault="00CD409A" w:rsidP="00550FB8">
      <w:pPr>
        <w:pStyle w:val="Titre1"/>
      </w:pPr>
      <w:r>
        <w:t>Documentation</w:t>
      </w:r>
    </w:p>
    <w:p w14:paraId="34089F63" w14:textId="77777777" w:rsidR="00DE0DB9" w:rsidRDefault="00A22151" w:rsidP="009E36E7">
      <w:r w:rsidRPr="00A22151">
        <w:t>La page « Documentation » centralise :</w:t>
      </w:r>
      <w:r w:rsidRPr="00A22151">
        <w:br/>
      </w:r>
    </w:p>
    <w:p w14:paraId="79980FE2" w14:textId="77777777" w:rsidR="00DE0DB9" w:rsidRDefault="00A22151" w:rsidP="00DE0DB9">
      <w:pPr>
        <w:pStyle w:val="Paragraphedeliste"/>
        <w:numPr>
          <w:ilvl w:val="0"/>
          <w:numId w:val="59"/>
        </w:numPr>
      </w:pPr>
      <w:r w:rsidRPr="00A22151">
        <w:t>Les définitions des indicateurs</w:t>
      </w:r>
    </w:p>
    <w:p w14:paraId="5E8CFF60" w14:textId="77777777" w:rsidR="00DE0DB9" w:rsidRDefault="00A22151" w:rsidP="00DE0DB9">
      <w:pPr>
        <w:pStyle w:val="Paragraphedeliste"/>
        <w:numPr>
          <w:ilvl w:val="0"/>
          <w:numId w:val="59"/>
        </w:numPr>
      </w:pPr>
      <w:r w:rsidRPr="00A22151">
        <w:t>Les règles de calcul</w:t>
      </w:r>
    </w:p>
    <w:p w14:paraId="446C42D7" w14:textId="77777777" w:rsidR="00DE0DB9" w:rsidRDefault="00A22151" w:rsidP="00DE0DB9">
      <w:pPr>
        <w:pStyle w:val="Paragraphedeliste"/>
        <w:numPr>
          <w:ilvl w:val="0"/>
          <w:numId w:val="59"/>
        </w:numPr>
      </w:pPr>
      <w:r w:rsidRPr="00A22151">
        <w:t>Les sources</w:t>
      </w:r>
    </w:p>
    <w:p w14:paraId="482DD1FB" w14:textId="77777777" w:rsidR="00DE0DB9" w:rsidRDefault="00A22151" w:rsidP="00DE0DB9">
      <w:pPr>
        <w:pStyle w:val="Paragraphedeliste"/>
        <w:numPr>
          <w:ilvl w:val="0"/>
          <w:numId w:val="59"/>
        </w:numPr>
      </w:pPr>
      <w:r w:rsidRPr="00A22151">
        <w:t>Le périmètre</w:t>
      </w:r>
    </w:p>
    <w:p w14:paraId="0DD3A510" w14:textId="01FFAA1D" w:rsidR="00A22151" w:rsidRDefault="00A22151" w:rsidP="00DE0DB9">
      <w:pPr>
        <w:pStyle w:val="Paragraphedeliste"/>
        <w:numPr>
          <w:ilvl w:val="0"/>
          <w:numId w:val="59"/>
        </w:numPr>
      </w:pPr>
      <w:r w:rsidRPr="00A22151">
        <w:t>Les contacts</w:t>
      </w:r>
    </w:p>
    <w:p w14:paraId="4E9D4D03" w14:textId="77777777" w:rsidR="000A6784" w:rsidRDefault="000A6784" w:rsidP="00F06024">
      <w:pPr>
        <w:rPr>
          <w:rFonts w:ascii="Segoe UI Emoji" w:hAnsi="Segoe UI Emoji" w:cs="Segoe UI Emoji"/>
        </w:rPr>
      </w:pPr>
      <w:r w:rsidRPr="000A6784">
        <w:rPr>
          <w:rFonts w:ascii="Segoe UI Emoji" w:hAnsi="Segoe UI Emoji" w:cs="Segoe UI Emoji"/>
        </w:rPr>
        <w:t>Elle constitue la référence méthodologique du rapport.</w:t>
      </w:r>
    </w:p>
    <w:p w14:paraId="17A71B9E" w14:textId="71CD1EB2" w:rsidR="00702FC9" w:rsidRPr="00C95C70" w:rsidRDefault="00702FC9" w:rsidP="00F06024">
      <w:r w:rsidRPr="00702FC9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8CA53F8" wp14:editId="7A9AC2F5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2090420" cy="389255"/>
            <wp:effectExtent l="0" t="0" r="5080" b="0"/>
            <wp:wrapTopAndBottom/>
            <wp:docPr id="1473119933" name="Image 1" descr="Une image contenant texte, Police, logo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19933" name="Image 1" descr="Une image contenant texte, Police, logo, capture d’écran&#10;&#10;Le contenu généré par l’IA peut êtr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42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017" w:rsidRPr="00A20017">
        <w:t>Deux boutons permettent de basculer entre le tableau des indicateurs et celui des axes d’analyse.</w:t>
      </w:r>
      <w:r>
        <w:t xml:space="preserve"> </w:t>
      </w:r>
    </w:p>
    <w:p w14:paraId="3EA924F9" w14:textId="1E362465" w:rsidR="00C95C70" w:rsidRPr="00C95C70" w:rsidRDefault="00C95C70" w:rsidP="00F06024"/>
    <w:p w14:paraId="79FC3155" w14:textId="6F237E37" w:rsidR="00C95C70" w:rsidRPr="00C95C70" w:rsidRDefault="00C95C70" w:rsidP="00702FC9">
      <w:pPr>
        <w:pStyle w:val="Titre1"/>
      </w:pPr>
      <w:r w:rsidRPr="00C95C70">
        <w:t>Bonnes pratiques d’utilisation</w:t>
      </w:r>
    </w:p>
    <w:p w14:paraId="1A2F7A05" w14:textId="77777777" w:rsidR="009E36E7" w:rsidRPr="009E36E7" w:rsidRDefault="00D64B9F" w:rsidP="009E36E7">
      <w:pPr>
        <w:pStyle w:val="Paragraphedeliste"/>
        <w:numPr>
          <w:ilvl w:val="0"/>
          <w:numId w:val="60"/>
        </w:numPr>
        <w:rPr>
          <w:rFonts w:asciiTheme="minorHAnsi" w:hAnsiTheme="minorHAnsi" w:cstheme="minorBidi"/>
        </w:rPr>
      </w:pPr>
      <w:r>
        <w:t>Vérifier systématiquement l’année et le territoire sélectionnés</w:t>
      </w:r>
    </w:p>
    <w:p w14:paraId="72119E2C" w14:textId="77777777" w:rsidR="009E36E7" w:rsidRPr="009E36E7" w:rsidRDefault="00D64B9F" w:rsidP="009E36E7">
      <w:pPr>
        <w:pStyle w:val="Paragraphedeliste"/>
        <w:numPr>
          <w:ilvl w:val="0"/>
          <w:numId w:val="60"/>
        </w:numPr>
        <w:rPr>
          <w:rFonts w:asciiTheme="minorHAnsi" w:hAnsiTheme="minorHAnsi" w:cstheme="minorBidi"/>
        </w:rPr>
      </w:pPr>
      <w:r>
        <w:t>Se référer à la page Documentation en cas de doute méthodologique</w:t>
      </w:r>
    </w:p>
    <w:p w14:paraId="4A970C12" w14:textId="130641A9" w:rsidR="00D64B9F" w:rsidRPr="009E36E7" w:rsidRDefault="00D64B9F" w:rsidP="009E36E7">
      <w:pPr>
        <w:pStyle w:val="Paragraphedeliste"/>
        <w:numPr>
          <w:ilvl w:val="0"/>
          <w:numId w:val="60"/>
        </w:numPr>
        <w:rPr>
          <w:rFonts w:asciiTheme="minorHAnsi" w:hAnsiTheme="minorHAnsi" w:cstheme="minorBidi"/>
        </w:rPr>
      </w:pPr>
      <w:r>
        <w:t>Actualiser la page en cas de problème d’affichage, notamment pour la cartographie</w:t>
      </w:r>
    </w:p>
    <w:p w14:paraId="437A8AD4" w14:textId="51BEF922" w:rsidR="00C95C70" w:rsidRPr="00C95C70" w:rsidRDefault="00702FC9" w:rsidP="00F06024">
      <w:r>
        <w:t xml:space="preserve"> </w:t>
      </w:r>
    </w:p>
    <w:p w14:paraId="4F2CBA2F" w14:textId="1AED598D" w:rsidR="00C95C70" w:rsidRPr="00C95C70" w:rsidRDefault="00C95C70" w:rsidP="00702FC9">
      <w:pPr>
        <w:pStyle w:val="Titre1"/>
      </w:pPr>
      <w:r w:rsidRPr="00C95C70">
        <w:t>Support et contact</w:t>
      </w:r>
    </w:p>
    <w:p w14:paraId="061179DF" w14:textId="77777777" w:rsidR="00517184" w:rsidRDefault="00517184" w:rsidP="00517184">
      <w:pPr>
        <w:rPr>
          <w:rFonts w:asciiTheme="minorHAnsi" w:hAnsiTheme="minorHAnsi" w:cstheme="minorBidi"/>
        </w:rPr>
      </w:pPr>
      <w:r>
        <w:t>Pour toute question relative aux données, aux indicateurs ou à leur interprétation, se référer au contact indiqué dans la page « Documentation » du rapport.</w:t>
      </w:r>
    </w:p>
    <w:p w14:paraId="4B0EAFE7" w14:textId="18EA680D" w:rsidR="00CE147B" w:rsidRPr="00C95C70" w:rsidRDefault="00702FC9" w:rsidP="00F06024">
      <w:r>
        <w:t xml:space="preserve"> </w:t>
      </w:r>
    </w:p>
    <w:sectPr w:rsidR="00CE147B" w:rsidRPr="00C95C70" w:rsidSect="00102463">
      <w:footerReference w:type="default" r:id="rId23"/>
      <w:headerReference w:type="first" r:id="rId24"/>
      <w:footerReference w:type="first" r:id="rId2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5AE00" w14:textId="77777777" w:rsidR="00BA6826" w:rsidRDefault="00BA6826" w:rsidP="004655B3">
      <w:r>
        <w:separator/>
      </w:r>
    </w:p>
  </w:endnote>
  <w:endnote w:type="continuationSeparator" w:id="0">
    <w:p w14:paraId="25988859" w14:textId="77777777" w:rsidR="00BA6826" w:rsidRDefault="00BA6826" w:rsidP="00465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3300029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7C6FA9BD" w14:textId="77777777" w:rsidR="00102463" w:rsidRPr="004655B3" w:rsidRDefault="00102463" w:rsidP="004655B3">
        <w:pPr>
          <w:pStyle w:val="Pieddepage"/>
          <w:jc w:val="right"/>
          <w:rPr>
            <w:sz w:val="18"/>
          </w:rPr>
        </w:pPr>
        <w:r w:rsidRPr="004655B3">
          <w:rPr>
            <w:sz w:val="18"/>
          </w:rPr>
          <w:fldChar w:fldCharType="begin"/>
        </w:r>
        <w:r w:rsidRPr="004655B3">
          <w:rPr>
            <w:sz w:val="18"/>
          </w:rPr>
          <w:instrText>PAGE   \* MERGEFORMAT</w:instrText>
        </w:r>
        <w:r w:rsidRPr="004655B3">
          <w:rPr>
            <w:sz w:val="18"/>
          </w:rPr>
          <w:fldChar w:fldCharType="separate"/>
        </w:r>
        <w:r w:rsidRPr="004655B3">
          <w:rPr>
            <w:sz w:val="18"/>
          </w:rPr>
          <w:t>2</w:t>
        </w:r>
        <w:r w:rsidRPr="004655B3">
          <w:rPr>
            <w:sz w:val="18"/>
          </w:rPr>
          <w:fldChar w:fldCharType="end"/>
        </w:r>
      </w:p>
    </w:sdtContent>
  </w:sdt>
  <w:p w14:paraId="62CFAD4C" w14:textId="77777777" w:rsidR="00102463" w:rsidRDefault="00102463" w:rsidP="004655B3">
    <w:pPr>
      <w:pStyle w:val="Pieddepage"/>
    </w:pPr>
    <w:r>
      <w:rPr>
        <w:noProof/>
      </w:rPr>
      <w:drawing>
        <wp:anchor distT="0" distB="0" distL="114300" distR="114300" simplePos="0" relativeHeight="251658241" behindDoc="1" locked="0" layoutInCell="1" allowOverlap="1" wp14:anchorId="0BF5F89E" wp14:editId="764F842F">
          <wp:simplePos x="0" y="0"/>
          <wp:positionH relativeFrom="page">
            <wp:posOffset>6278320</wp:posOffset>
          </wp:positionH>
          <wp:positionV relativeFrom="page">
            <wp:posOffset>10017760</wp:posOffset>
          </wp:positionV>
          <wp:extent cx="900000" cy="31320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000" cy="31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381D57" w14:textId="77777777" w:rsidR="00102463" w:rsidRDefault="00102463" w:rsidP="004655B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705616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4748F9B5" w14:textId="77777777" w:rsidR="00102463" w:rsidRPr="004655B3" w:rsidRDefault="00102463" w:rsidP="004655B3">
        <w:pPr>
          <w:pStyle w:val="Pieddepage"/>
          <w:jc w:val="right"/>
          <w:rPr>
            <w:sz w:val="18"/>
          </w:rPr>
        </w:pPr>
        <w:r w:rsidRPr="004655B3">
          <w:rPr>
            <w:sz w:val="18"/>
          </w:rPr>
          <w:fldChar w:fldCharType="begin"/>
        </w:r>
        <w:r w:rsidRPr="004655B3">
          <w:rPr>
            <w:sz w:val="18"/>
          </w:rPr>
          <w:instrText>PAGE   \* MERGEFORMAT</w:instrText>
        </w:r>
        <w:r w:rsidRPr="004655B3">
          <w:rPr>
            <w:sz w:val="18"/>
          </w:rPr>
          <w:fldChar w:fldCharType="separate"/>
        </w:r>
        <w:r w:rsidRPr="004655B3">
          <w:rPr>
            <w:sz w:val="18"/>
          </w:rPr>
          <w:t>2</w:t>
        </w:r>
        <w:r w:rsidRPr="004655B3">
          <w:rPr>
            <w:sz w:val="18"/>
          </w:rPr>
          <w:fldChar w:fldCharType="end"/>
        </w:r>
      </w:p>
    </w:sdtContent>
  </w:sdt>
  <w:p w14:paraId="55A07FD3" w14:textId="77777777" w:rsidR="00102463" w:rsidRDefault="00102463" w:rsidP="004655B3">
    <w:pPr>
      <w:pStyle w:val="Pieddepage"/>
    </w:pPr>
  </w:p>
  <w:p w14:paraId="0954B126" w14:textId="77777777" w:rsidR="00102463" w:rsidRPr="004655B3" w:rsidRDefault="00102463" w:rsidP="004655B3">
    <w:pPr>
      <w:pStyle w:val="Pieddepage"/>
      <w:rPr>
        <w:sz w:val="16"/>
        <w:szCs w:val="16"/>
      </w:rPr>
    </w:pPr>
    <w:r w:rsidRPr="004655B3">
      <w:rPr>
        <w:sz w:val="16"/>
        <w:szCs w:val="16"/>
      </w:rPr>
      <w:t>UNION NATIONALE DES FEDERATIONS D’ORGANISMES HLM</w:t>
    </w:r>
  </w:p>
  <w:p w14:paraId="111CBD13" w14:textId="77777777" w:rsidR="00102463" w:rsidRPr="004655B3" w:rsidRDefault="00102463" w:rsidP="004655B3">
    <w:pPr>
      <w:pStyle w:val="Pieddepage"/>
      <w:rPr>
        <w:sz w:val="16"/>
        <w:szCs w:val="16"/>
      </w:rPr>
    </w:pPr>
    <w:r w:rsidRPr="004655B3">
      <w:rPr>
        <w:sz w:val="16"/>
        <w:szCs w:val="16"/>
      </w:rPr>
      <w:t xml:space="preserve">14, rue Lord Byron • 75384 Paris Cedex 08 • Tél. : 01 40 75 78 00 • </w:t>
    </w:r>
    <w:hyperlink r:id="rId1" w:history="1">
      <w:r w:rsidRPr="004655B3">
        <w:rPr>
          <w:rStyle w:val="Lienhypertexte"/>
          <w:sz w:val="16"/>
          <w:szCs w:val="16"/>
        </w:rPr>
        <w:t>www.union-habitat.org</w:t>
      </w:r>
    </w:hyperlink>
  </w:p>
  <w:p w14:paraId="168E3335" w14:textId="77777777" w:rsidR="00102463" w:rsidRPr="004655B3" w:rsidRDefault="00102463" w:rsidP="004655B3">
    <w:pPr>
      <w:pStyle w:val="Pieddepage"/>
      <w:rPr>
        <w:sz w:val="16"/>
        <w:szCs w:val="16"/>
      </w:rPr>
    </w:pPr>
    <w:r w:rsidRPr="004655B3">
      <w:rPr>
        <w:sz w:val="16"/>
        <w:szCs w:val="16"/>
      </w:rPr>
      <w:t>Association Loi 1901 • Siret 775 697 907 00068 • NAF 9499Z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C6D4C" w14:textId="77777777" w:rsidR="00BA6826" w:rsidRDefault="00BA6826" w:rsidP="004655B3">
      <w:r>
        <w:separator/>
      </w:r>
    </w:p>
  </w:footnote>
  <w:footnote w:type="continuationSeparator" w:id="0">
    <w:p w14:paraId="07D79AC5" w14:textId="77777777" w:rsidR="00BA6826" w:rsidRDefault="00BA6826" w:rsidP="00465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221B" w14:textId="77777777" w:rsidR="00B11A25" w:rsidRDefault="00B11A25" w:rsidP="004655B3">
    <w:pPr>
      <w:pStyle w:val="En-tte"/>
    </w:pPr>
  </w:p>
  <w:p w14:paraId="61055680" w14:textId="77777777" w:rsidR="00B11A25" w:rsidRDefault="00B11A25" w:rsidP="004655B3">
    <w:pPr>
      <w:pStyle w:val="En-tte"/>
    </w:pPr>
  </w:p>
  <w:p w14:paraId="24D44D89" w14:textId="77777777" w:rsidR="00B11A25" w:rsidRDefault="00B11A25" w:rsidP="004655B3">
    <w:pPr>
      <w:pStyle w:val="En-tte"/>
    </w:pPr>
  </w:p>
  <w:p w14:paraId="7FAF3CDC" w14:textId="77777777" w:rsidR="00B11A25" w:rsidRDefault="00B11A25" w:rsidP="004655B3">
    <w:pPr>
      <w:pStyle w:val="En-tte"/>
    </w:pPr>
  </w:p>
  <w:p w14:paraId="00BEB7B1" w14:textId="77777777" w:rsidR="00B11A25" w:rsidRDefault="00B11A25" w:rsidP="004655B3">
    <w:pPr>
      <w:pStyle w:val="En-tte"/>
    </w:pPr>
  </w:p>
  <w:p w14:paraId="2F99A6D7" w14:textId="77777777" w:rsidR="00B11A25" w:rsidRDefault="00B11A25" w:rsidP="004655B3">
    <w:pPr>
      <w:pStyle w:val="En-tte"/>
    </w:pPr>
  </w:p>
  <w:p w14:paraId="34A26006" w14:textId="77777777" w:rsidR="004655B3" w:rsidRDefault="004655B3" w:rsidP="004655B3">
    <w:pPr>
      <w:pStyle w:val="En-tte"/>
    </w:pPr>
  </w:p>
  <w:p w14:paraId="544A83F5" w14:textId="77777777" w:rsidR="00B11A25" w:rsidRDefault="00B11A25" w:rsidP="004655B3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8F0784" wp14:editId="01204A51">
          <wp:simplePos x="0" y="0"/>
          <wp:positionH relativeFrom="page">
            <wp:posOffset>360045</wp:posOffset>
          </wp:positionH>
          <wp:positionV relativeFrom="page">
            <wp:posOffset>360045</wp:posOffset>
          </wp:positionV>
          <wp:extent cx="1080000" cy="1080000"/>
          <wp:effectExtent l="0" t="0" r="6350" b="635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C8E"/>
    <w:multiLevelType w:val="hybridMultilevel"/>
    <w:tmpl w:val="7AF0DDB4"/>
    <w:lvl w:ilvl="0" w:tplc="6ED8EF1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4DC5"/>
    <w:multiLevelType w:val="hybridMultilevel"/>
    <w:tmpl w:val="977CF69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7CA72BB"/>
    <w:multiLevelType w:val="hybridMultilevel"/>
    <w:tmpl w:val="F2CAD0CC"/>
    <w:lvl w:ilvl="0" w:tplc="B25AAE64">
      <w:start w:val="1"/>
      <w:numFmt w:val="bullet"/>
      <w:pStyle w:val="Listepuce3"/>
      <w:lvlText w:val=""/>
      <w:lvlJc w:val="left"/>
      <w:pPr>
        <w:ind w:left="2136" w:hanging="360"/>
      </w:pPr>
      <w:rPr>
        <w:rFonts w:ascii="Wingdings" w:hAnsi="Wingdings" w:hint="default"/>
        <w:b/>
        <w:color w:val="E7392E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84324EA"/>
    <w:multiLevelType w:val="multilevel"/>
    <w:tmpl w:val="D4A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B524E"/>
    <w:multiLevelType w:val="hybridMultilevel"/>
    <w:tmpl w:val="0BD8B868"/>
    <w:lvl w:ilvl="0" w:tplc="E8189DDE">
      <w:start w:val="1"/>
      <w:numFmt w:val="bullet"/>
      <w:pStyle w:val="Listepuce4"/>
      <w:lvlText w:val="o"/>
      <w:lvlJc w:val="left"/>
      <w:pPr>
        <w:ind w:left="2484" w:hanging="360"/>
      </w:pPr>
      <w:rPr>
        <w:rFonts w:ascii="Courier New" w:hAnsi="Courier New" w:hint="default"/>
        <w:b/>
        <w:i w:val="0"/>
        <w:color w:val="E7392E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 w15:restartNumberingAfterBreak="0">
    <w:nsid w:val="08F133EE"/>
    <w:multiLevelType w:val="hybridMultilevel"/>
    <w:tmpl w:val="DC24E7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94730"/>
    <w:multiLevelType w:val="multilevel"/>
    <w:tmpl w:val="60E0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66862"/>
    <w:multiLevelType w:val="hybridMultilevel"/>
    <w:tmpl w:val="862CCF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06B9C"/>
    <w:multiLevelType w:val="multilevel"/>
    <w:tmpl w:val="2198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34F37"/>
    <w:multiLevelType w:val="multilevel"/>
    <w:tmpl w:val="574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909EA"/>
    <w:multiLevelType w:val="hybridMultilevel"/>
    <w:tmpl w:val="32182C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F1AE7"/>
    <w:multiLevelType w:val="hybridMultilevel"/>
    <w:tmpl w:val="9A261B52"/>
    <w:lvl w:ilvl="0" w:tplc="F19801E2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52766E"/>
    <w:multiLevelType w:val="hybridMultilevel"/>
    <w:tmpl w:val="6C7A0A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546B94"/>
    <w:multiLevelType w:val="multilevel"/>
    <w:tmpl w:val="A6B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A3A2C"/>
    <w:multiLevelType w:val="hybridMultilevel"/>
    <w:tmpl w:val="09BA9892"/>
    <w:lvl w:ilvl="0" w:tplc="6BD2E402">
      <w:start w:val="1"/>
      <w:numFmt w:val="decimal"/>
      <w:pStyle w:val="Titre1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E7392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16191"/>
    <w:multiLevelType w:val="multilevel"/>
    <w:tmpl w:val="7B3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61603"/>
    <w:multiLevelType w:val="hybridMultilevel"/>
    <w:tmpl w:val="680AC2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E608EC"/>
    <w:multiLevelType w:val="multilevel"/>
    <w:tmpl w:val="0084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97032"/>
    <w:multiLevelType w:val="hybridMultilevel"/>
    <w:tmpl w:val="7F160FD4"/>
    <w:lvl w:ilvl="0" w:tplc="70A2719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F57030"/>
    <w:multiLevelType w:val="hybridMultilevel"/>
    <w:tmpl w:val="6ED20424"/>
    <w:lvl w:ilvl="0" w:tplc="1DC4605C">
      <w:start w:val="1"/>
      <w:numFmt w:val="decimal"/>
      <w:pStyle w:val="Listedenumrotation"/>
      <w:lvlText w:val="%1."/>
      <w:lvlJc w:val="left"/>
      <w:pPr>
        <w:ind w:left="720" w:hanging="360"/>
      </w:pPr>
      <w:rPr>
        <w:b/>
        <w:color w:val="E7392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7625E0"/>
    <w:multiLevelType w:val="multilevel"/>
    <w:tmpl w:val="880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F1996"/>
    <w:multiLevelType w:val="hybridMultilevel"/>
    <w:tmpl w:val="47085FCC"/>
    <w:lvl w:ilvl="0" w:tplc="A49429A2">
      <w:start w:val="1"/>
      <w:numFmt w:val="bullet"/>
      <w:pStyle w:val="Listepuce2"/>
      <w:lvlText w:val=""/>
      <w:lvlJc w:val="left"/>
      <w:pPr>
        <w:ind w:left="1776" w:hanging="360"/>
      </w:pPr>
      <w:rPr>
        <w:rFonts w:ascii="Symbol" w:hAnsi="Symbol" w:hint="default"/>
        <w:b/>
        <w:i w:val="0"/>
        <w:color w:val="E7392E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40FE05E4"/>
    <w:multiLevelType w:val="multilevel"/>
    <w:tmpl w:val="7D10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45627"/>
    <w:multiLevelType w:val="multilevel"/>
    <w:tmpl w:val="C66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07545"/>
    <w:multiLevelType w:val="hybridMultilevel"/>
    <w:tmpl w:val="611E10C8"/>
    <w:lvl w:ilvl="0" w:tplc="6ED8EF1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3C5DBC"/>
    <w:multiLevelType w:val="multilevel"/>
    <w:tmpl w:val="A158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0572A"/>
    <w:multiLevelType w:val="hybridMultilevel"/>
    <w:tmpl w:val="5DB2CD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80005E"/>
    <w:multiLevelType w:val="hybridMultilevel"/>
    <w:tmpl w:val="AA109804"/>
    <w:lvl w:ilvl="0" w:tplc="F19801E2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49DC3055"/>
    <w:multiLevelType w:val="hybridMultilevel"/>
    <w:tmpl w:val="D26E739E"/>
    <w:lvl w:ilvl="0" w:tplc="C9CC3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b/>
        <w:color w:val="E7392E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D4E5D41"/>
    <w:multiLevelType w:val="hybridMultilevel"/>
    <w:tmpl w:val="BD9EE3FE"/>
    <w:lvl w:ilvl="0" w:tplc="F19801E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2B1E52"/>
    <w:multiLevelType w:val="hybridMultilevel"/>
    <w:tmpl w:val="B8B6B434"/>
    <w:lvl w:ilvl="0" w:tplc="F19801E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E82BEB"/>
    <w:multiLevelType w:val="hybridMultilevel"/>
    <w:tmpl w:val="8B00F5D8"/>
    <w:lvl w:ilvl="0" w:tplc="63C26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7392E"/>
      </w:rPr>
    </w:lvl>
    <w:lvl w:ilvl="1" w:tplc="3ACE6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/>
        <w:i w:val="0"/>
        <w:color w:val="E7392E"/>
      </w:rPr>
    </w:lvl>
    <w:lvl w:ilvl="2" w:tplc="C9CC3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b/>
        <w:color w:val="E7392E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575753"/>
    <w:multiLevelType w:val="hybridMultilevel"/>
    <w:tmpl w:val="BA0E44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CA5845"/>
    <w:multiLevelType w:val="multilevel"/>
    <w:tmpl w:val="29EC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C728EA"/>
    <w:multiLevelType w:val="hybridMultilevel"/>
    <w:tmpl w:val="4DC4E9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801E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F4513"/>
    <w:multiLevelType w:val="multilevel"/>
    <w:tmpl w:val="79AA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E14CD"/>
    <w:multiLevelType w:val="hybridMultilevel"/>
    <w:tmpl w:val="726884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4A3ED1"/>
    <w:multiLevelType w:val="multilevel"/>
    <w:tmpl w:val="51B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166E98"/>
    <w:multiLevelType w:val="multilevel"/>
    <w:tmpl w:val="0D72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D159D3"/>
    <w:multiLevelType w:val="hybridMultilevel"/>
    <w:tmpl w:val="A1222A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CA02EC"/>
    <w:multiLevelType w:val="hybridMultilevel"/>
    <w:tmpl w:val="71EAA7DE"/>
    <w:lvl w:ilvl="0" w:tplc="F19801E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100E75"/>
    <w:multiLevelType w:val="multilevel"/>
    <w:tmpl w:val="979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80E27"/>
    <w:multiLevelType w:val="hybridMultilevel"/>
    <w:tmpl w:val="D884EF86"/>
    <w:lvl w:ilvl="0" w:tplc="67DE4938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E7392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F744DB"/>
    <w:multiLevelType w:val="multilevel"/>
    <w:tmpl w:val="0DCED46E"/>
    <w:lvl w:ilvl="0">
      <w:start w:val="1"/>
      <w:numFmt w:val="lowerLetter"/>
      <w:pStyle w:val="Titre2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28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8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8" w:hanging="360"/>
      </w:pPr>
      <w:rPr>
        <w:rFonts w:hint="default"/>
      </w:rPr>
    </w:lvl>
  </w:abstractNum>
  <w:abstractNum w:abstractNumId="44" w15:restartNumberingAfterBreak="0">
    <w:nsid w:val="7B357165"/>
    <w:multiLevelType w:val="hybridMultilevel"/>
    <w:tmpl w:val="14788A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301272"/>
    <w:multiLevelType w:val="hybridMultilevel"/>
    <w:tmpl w:val="8EFAA75E"/>
    <w:lvl w:ilvl="0" w:tplc="6ED8EF1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D37C5E"/>
    <w:multiLevelType w:val="multilevel"/>
    <w:tmpl w:val="F04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972C0D"/>
    <w:multiLevelType w:val="multilevel"/>
    <w:tmpl w:val="40C2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673514">
    <w:abstractNumId w:val="14"/>
  </w:num>
  <w:num w:numId="2" w16cid:durableId="1731464905">
    <w:abstractNumId w:val="43"/>
  </w:num>
  <w:num w:numId="3" w16cid:durableId="440613608">
    <w:abstractNumId w:val="21"/>
  </w:num>
  <w:num w:numId="4" w16cid:durableId="795174284">
    <w:abstractNumId w:val="31"/>
  </w:num>
  <w:num w:numId="5" w16cid:durableId="1446922961">
    <w:abstractNumId w:val="28"/>
  </w:num>
  <w:num w:numId="6" w16cid:durableId="466439965">
    <w:abstractNumId w:val="21"/>
    <w:lvlOverride w:ilvl="0">
      <w:startOverride w:val="1"/>
    </w:lvlOverride>
  </w:num>
  <w:num w:numId="7" w16cid:durableId="2033262909">
    <w:abstractNumId w:val="42"/>
  </w:num>
  <w:num w:numId="8" w16cid:durableId="548035778">
    <w:abstractNumId w:val="2"/>
  </w:num>
  <w:num w:numId="9" w16cid:durableId="869223785">
    <w:abstractNumId w:val="4"/>
  </w:num>
  <w:num w:numId="10" w16cid:durableId="99035312">
    <w:abstractNumId w:val="14"/>
  </w:num>
  <w:num w:numId="11" w16cid:durableId="64351377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23381895">
    <w:abstractNumId w:val="42"/>
  </w:num>
  <w:num w:numId="13" w16cid:durableId="1981809233">
    <w:abstractNumId w:val="19"/>
  </w:num>
  <w:num w:numId="14" w16cid:durableId="1325544639">
    <w:abstractNumId w:val="25"/>
  </w:num>
  <w:num w:numId="15" w16cid:durableId="2117171563">
    <w:abstractNumId w:val="23"/>
  </w:num>
  <w:num w:numId="16" w16cid:durableId="269944292">
    <w:abstractNumId w:val="14"/>
    <w:lvlOverride w:ilvl="0">
      <w:startOverride w:val="1"/>
    </w:lvlOverride>
  </w:num>
  <w:num w:numId="17" w16cid:durableId="181524715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03070671">
    <w:abstractNumId w:val="14"/>
  </w:num>
  <w:num w:numId="19" w16cid:durableId="1519419335">
    <w:abstractNumId w:val="15"/>
  </w:num>
  <w:num w:numId="20" w16cid:durableId="70289914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41966621">
    <w:abstractNumId w:val="14"/>
  </w:num>
  <w:num w:numId="22" w16cid:durableId="1507210004">
    <w:abstractNumId w:val="17"/>
  </w:num>
  <w:num w:numId="23" w16cid:durableId="981738668">
    <w:abstractNumId w:val="13"/>
  </w:num>
  <w:num w:numId="24" w16cid:durableId="966467011">
    <w:abstractNumId w:val="9"/>
  </w:num>
  <w:num w:numId="25" w16cid:durableId="1481532843">
    <w:abstractNumId w:val="37"/>
  </w:num>
  <w:num w:numId="26" w16cid:durableId="1450785021">
    <w:abstractNumId w:val="6"/>
  </w:num>
  <w:num w:numId="27" w16cid:durableId="1354191789">
    <w:abstractNumId w:val="41"/>
  </w:num>
  <w:num w:numId="28" w16cid:durableId="510029207">
    <w:abstractNumId w:val="33"/>
  </w:num>
  <w:num w:numId="29" w16cid:durableId="1520119048">
    <w:abstractNumId w:val="8"/>
  </w:num>
  <w:num w:numId="30" w16cid:durableId="848645509">
    <w:abstractNumId w:val="22"/>
  </w:num>
  <w:num w:numId="31" w16cid:durableId="116948439">
    <w:abstractNumId w:val="20"/>
  </w:num>
  <w:num w:numId="32" w16cid:durableId="758402746">
    <w:abstractNumId w:val="47"/>
  </w:num>
  <w:num w:numId="33" w16cid:durableId="13777095">
    <w:abstractNumId w:val="38"/>
  </w:num>
  <w:num w:numId="34" w16cid:durableId="1430854620">
    <w:abstractNumId w:val="35"/>
  </w:num>
  <w:num w:numId="35" w16cid:durableId="930894469">
    <w:abstractNumId w:val="46"/>
  </w:num>
  <w:num w:numId="36" w16cid:durableId="434325703">
    <w:abstractNumId w:val="3"/>
  </w:num>
  <w:num w:numId="37" w16cid:durableId="1939286008">
    <w:abstractNumId w:val="5"/>
  </w:num>
  <w:num w:numId="38" w16cid:durableId="364715051">
    <w:abstractNumId w:val="39"/>
  </w:num>
  <w:num w:numId="39" w16cid:durableId="517156327">
    <w:abstractNumId w:val="14"/>
    <w:lvlOverride w:ilvl="0">
      <w:startOverride w:val="1"/>
    </w:lvlOverride>
  </w:num>
  <w:num w:numId="40" w16cid:durableId="1351836823">
    <w:abstractNumId w:val="18"/>
  </w:num>
  <w:num w:numId="41" w16cid:durableId="652872340">
    <w:abstractNumId w:val="14"/>
    <w:lvlOverride w:ilvl="0">
      <w:startOverride w:val="1"/>
    </w:lvlOverride>
  </w:num>
  <w:num w:numId="42" w16cid:durableId="2138833874">
    <w:abstractNumId w:val="0"/>
  </w:num>
  <w:num w:numId="43" w16cid:durableId="940533334">
    <w:abstractNumId w:val="24"/>
  </w:num>
  <w:num w:numId="44" w16cid:durableId="12148625">
    <w:abstractNumId w:val="45"/>
  </w:num>
  <w:num w:numId="45" w16cid:durableId="1075127538">
    <w:abstractNumId w:val="14"/>
    <w:lvlOverride w:ilvl="0">
      <w:startOverride w:val="1"/>
    </w:lvlOverride>
  </w:num>
  <w:num w:numId="46" w16cid:durableId="1917206454">
    <w:abstractNumId w:val="44"/>
  </w:num>
  <w:num w:numId="47" w16cid:durableId="1242956052">
    <w:abstractNumId w:val="7"/>
  </w:num>
  <w:num w:numId="48" w16cid:durableId="437455547">
    <w:abstractNumId w:val="26"/>
  </w:num>
  <w:num w:numId="49" w16cid:durableId="1867983990">
    <w:abstractNumId w:val="32"/>
  </w:num>
  <w:num w:numId="50" w16cid:durableId="860322329">
    <w:abstractNumId w:val="36"/>
  </w:num>
  <w:num w:numId="51" w16cid:durableId="448280069">
    <w:abstractNumId w:val="10"/>
  </w:num>
  <w:num w:numId="52" w16cid:durableId="1931087234">
    <w:abstractNumId w:val="34"/>
  </w:num>
  <w:num w:numId="53" w16cid:durableId="715399780">
    <w:abstractNumId w:val="12"/>
  </w:num>
  <w:num w:numId="54" w16cid:durableId="522595750">
    <w:abstractNumId w:val="1"/>
  </w:num>
  <w:num w:numId="55" w16cid:durableId="2140146139">
    <w:abstractNumId w:val="27"/>
  </w:num>
  <w:num w:numId="56" w16cid:durableId="241260840">
    <w:abstractNumId w:val="16"/>
  </w:num>
  <w:num w:numId="57" w16cid:durableId="1571964117">
    <w:abstractNumId w:val="40"/>
  </w:num>
  <w:num w:numId="58" w16cid:durableId="1736508676">
    <w:abstractNumId w:val="11"/>
  </w:num>
  <w:num w:numId="59" w16cid:durableId="936137054">
    <w:abstractNumId w:val="30"/>
  </w:num>
  <w:num w:numId="60" w16cid:durableId="173034770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A8"/>
    <w:rsid w:val="000261AA"/>
    <w:rsid w:val="00031A95"/>
    <w:rsid w:val="0004487E"/>
    <w:rsid w:val="0004504B"/>
    <w:rsid w:val="00070D07"/>
    <w:rsid w:val="00072CF8"/>
    <w:rsid w:val="00097492"/>
    <w:rsid w:val="000A1B41"/>
    <w:rsid w:val="000A6377"/>
    <w:rsid w:val="000A6784"/>
    <w:rsid w:val="000D19ED"/>
    <w:rsid w:val="00101E93"/>
    <w:rsid w:val="00102463"/>
    <w:rsid w:val="00130E16"/>
    <w:rsid w:val="00153DDA"/>
    <w:rsid w:val="00187E07"/>
    <w:rsid w:val="001D0423"/>
    <w:rsid w:val="001E46C7"/>
    <w:rsid w:val="001F489C"/>
    <w:rsid w:val="001F64C3"/>
    <w:rsid w:val="002004B5"/>
    <w:rsid w:val="00201BC0"/>
    <w:rsid w:val="002078DB"/>
    <w:rsid w:val="00207D56"/>
    <w:rsid w:val="00211F75"/>
    <w:rsid w:val="00215BE1"/>
    <w:rsid w:val="00226807"/>
    <w:rsid w:val="00232AEA"/>
    <w:rsid w:val="00250CF5"/>
    <w:rsid w:val="00257853"/>
    <w:rsid w:val="002674E1"/>
    <w:rsid w:val="00286CE6"/>
    <w:rsid w:val="00297CDB"/>
    <w:rsid w:val="002A2540"/>
    <w:rsid w:val="002A2EB0"/>
    <w:rsid w:val="002C1AFF"/>
    <w:rsid w:val="002D3223"/>
    <w:rsid w:val="002E202A"/>
    <w:rsid w:val="00301A91"/>
    <w:rsid w:val="003221DA"/>
    <w:rsid w:val="00324768"/>
    <w:rsid w:val="003247E8"/>
    <w:rsid w:val="0033158A"/>
    <w:rsid w:val="003374D0"/>
    <w:rsid w:val="0034089E"/>
    <w:rsid w:val="00371AB5"/>
    <w:rsid w:val="00382816"/>
    <w:rsid w:val="003911AF"/>
    <w:rsid w:val="00396C98"/>
    <w:rsid w:val="003A590B"/>
    <w:rsid w:val="003B13CB"/>
    <w:rsid w:val="003C2542"/>
    <w:rsid w:val="003C3533"/>
    <w:rsid w:val="003E3A94"/>
    <w:rsid w:val="003E60D5"/>
    <w:rsid w:val="004061D9"/>
    <w:rsid w:val="0046072C"/>
    <w:rsid w:val="004655B3"/>
    <w:rsid w:val="0047273F"/>
    <w:rsid w:val="00476985"/>
    <w:rsid w:val="00480CCA"/>
    <w:rsid w:val="00483C92"/>
    <w:rsid w:val="004A3403"/>
    <w:rsid w:val="004A5257"/>
    <w:rsid w:val="004A590E"/>
    <w:rsid w:val="004B09DF"/>
    <w:rsid w:val="004C00A4"/>
    <w:rsid w:val="0050546F"/>
    <w:rsid w:val="0051021E"/>
    <w:rsid w:val="00517184"/>
    <w:rsid w:val="00550FB8"/>
    <w:rsid w:val="0057232F"/>
    <w:rsid w:val="00572D82"/>
    <w:rsid w:val="005925C3"/>
    <w:rsid w:val="00597AEA"/>
    <w:rsid w:val="005B2731"/>
    <w:rsid w:val="005B6D71"/>
    <w:rsid w:val="005E237C"/>
    <w:rsid w:val="00613AF1"/>
    <w:rsid w:val="00642266"/>
    <w:rsid w:val="0068083B"/>
    <w:rsid w:val="00686D5D"/>
    <w:rsid w:val="006D13E0"/>
    <w:rsid w:val="006D52DF"/>
    <w:rsid w:val="006D6696"/>
    <w:rsid w:val="00702FC9"/>
    <w:rsid w:val="007068A8"/>
    <w:rsid w:val="007241B9"/>
    <w:rsid w:val="00731AAF"/>
    <w:rsid w:val="0073549C"/>
    <w:rsid w:val="00773F11"/>
    <w:rsid w:val="0079700E"/>
    <w:rsid w:val="007A083F"/>
    <w:rsid w:val="007B06CA"/>
    <w:rsid w:val="007B615D"/>
    <w:rsid w:val="007C2CD0"/>
    <w:rsid w:val="007C3A15"/>
    <w:rsid w:val="007D57AF"/>
    <w:rsid w:val="007D749B"/>
    <w:rsid w:val="007E49BF"/>
    <w:rsid w:val="008663BF"/>
    <w:rsid w:val="00877BC6"/>
    <w:rsid w:val="00881BF2"/>
    <w:rsid w:val="008A31FA"/>
    <w:rsid w:val="008C52E9"/>
    <w:rsid w:val="008E37AC"/>
    <w:rsid w:val="009212C0"/>
    <w:rsid w:val="00926180"/>
    <w:rsid w:val="00961C4D"/>
    <w:rsid w:val="00962466"/>
    <w:rsid w:val="00962549"/>
    <w:rsid w:val="00962A83"/>
    <w:rsid w:val="00967C01"/>
    <w:rsid w:val="0097267A"/>
    <w:rsid w:val="009803AA"/>
    <w:rsid w:val="009A0120"/>
    <w:rsid w:val="009A2413"/>
    <w:rsid w:val="009B0D32"/>
    <w:rsid w:val="009B1125"/>
    <w:rsid w:val="009C6C03"/>
    <w:rsid w:val="009E36E7"/>
    <w:rsid w:val="009F13DF"/>
    <w:rsid w:val="00A13119"/>
    <w:rsid w:val="00A15AE2"/>
    <w:rsid w:val="00A20017"/>
    <w:rsid w:val="00A22151"/>
    <w:rsid w:val="00A503FE"/>
    <w:rsid w:val="00AA1CD6"/>
    <w:rsid w:val="00AE1628"/>
    <w:rsid w:val="00B11A25"/>
    <w:rsid w:val="00B26FF8"/>
    <w:rsid w:val="00B3148A"/>
    <w:rsid w:val="00B36CC3"/>
    <w:rsid w:val="00B43A42"/>
    <w:rsid w:val="00B9562F"/>
    <w:rsid w:val="00BA6782"/>
    <w:rsid w:val="00BA6826"/>
    <w:rsid w:val="00BC16E8"/>
    <w:rsid w:val="00BD5D38"/>
    <w:rsid w:val="00BE03B4"/>
    <w:rsid w:val="00BF7839"/>
    <w:rsid w:val="00C013F9"/>
    <w:rsid w:val="00C13A04"/>
    <w:rsid w:val="00C26C20"/>
    <w:rsid w:val="00C27FA8"/>
    <w:rsid w:val="00C3277E"/>
    <w:rsid w:val="00C63FD3"/>
    <w:rsid w:val="00C95C70"/>
    <w:rsid w:val="00CC0119"/>
    <w:rsid w:val="00CC6A74"/>
    <w:rsid w:val="00CC6EFE"/>
    <w:rsid w:val="00CD409A"/>
    <w:rsid w:val="00CD7D0C"/>
    <w:rsid w:val="00CE147B"/>
    <w:rsid w:val="00CF6E60"/>
    <w:rsid w:val="00D12BD0"/>
    <w:rsid w:val="00D12DD6"/>
    <w:rsid w:val="00D4235D"/>
    <w:rsid w:val="00D458EC"/>
    <w:rsid w:val="00D64B9F"/>
    <w:rsid w:val="00D74554"/>
    <w:rsid w:val="00D74C91"/>
    <w:rsid w:val="00D84EC7"/>
    <w:rsid w:val="00D93CB2"/>
    <w:rsid w:val="00DC7741"/>
    <w:rsid w:val="00DE0634"/>
    <w:rsid w:val="00DE0DB9"/>
    <w:rsid w:val="00DE35F4"/>
    <w:rsid w:val="00E0032F"/>
    <w:rsid w:val="00E0710A"/>
    <w:rsid w:val="00E344A5"/>
    <w:rsid w:val="00E5126E"/>
    <w:rsid w:val="00E574E2"/>
    <w:rsid w:val="00E66243"/>
    <w:rsid w:val="00E81C5B"/>
    <w:rsid w:val="00E868A0"/>
    <w:rsid w:val="00EC1E76"/>
    <w:rsid w:val="00EC6C95"/>
    <w:rsid w:val="00EE4C82"/>
    <w:rsid w:val="00F01365"/>
    <w:rsid w:val="00F06024"/>
    <w:rsid w:val="00F3004F"/>
    <w:rsid w:val="00F3113E"/>
    <w:rsid w:val="00F37C33"/>
    <w:rsid w:val="00F85162"/>
    <w:rsid w:val="00F866EE"/>
    <w:rsid w:val="00F94565"/>
    <w:rsid w:val="00FA0AB8"/>
    <w:rsid w:val="00FC1732"/>
    <w:rsid w:val="00FE296A"/>
    <w:rsid w:val="00FF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FD9030"/>
  <w15:chartTrackingRefBased/>
  <w15:docId w15:val="{761C629E-204E-4C13-BF4A-9A30FE95D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5B3"/>
    <w:pPr>
      <w:spacing w:line="240" w:lineRule="exact"/>
    </w:pPr>
    <w:rPr>
      <w:rFonts w:ascii="Arial" w:hAnsi="Arial" w:cs="Arial"/>
      <w:sz w:val="20"/>
      <w:szCs w:val="20"/>
    </w:rPr>
  </w:style>
  <w:style w:type="paragraph" w:styleId="Titre1">
    <w:name w:val="heading 1"/>
    <w:basedOn w:val="Paragraphedeliste"/>
    <w:next w:val="Normal"/>
    <w:link w:val="Titre1Car"/>
    <w:uiPriority w:val="9"/>
    <w:qFormat/>
    <w:rsid w:val="00102463"/>
    <w:pPr>
      <w:numPr>
        <w:numId w:val="10"/>
      </w:numPr>
      <w:outlineLvl w:val="0"/>
    </w:pPr>
    <w:rPr>
      <w:b/>
      <w:color w:val="E7392E"/>
    </w:rPr>
  </w:style>
  <w:style w:type="paragraph" w:styleId="Titre2">
    <w:name w:val="heading 2"/>
    <w:aliases w:val="Intertitre 1"/>
    <w:basedOn w:val="Paragraphedeliste"/>
    <w:next w:val="Normal"/>
    <w:link w:val="Titre2Car"/>
    <w:uiPriority w:val="9"/>
    <w:unhideWhenUsed/>
    <w:qFormat/>
    <w:rsid w:val="00102463"/>
    <w:pPr>
      <w:numPr>
        <w:numId w:val="2"/>
      </w:numPr>
      <w:ind w:left="1276" w:hanging="425"/>
      <w:outlineLvl w:val="1"/>
    </w:pPr>
    <w:rPr>
      <w:b/>
      <w:color w:val="E7392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rsid w:val="00C95C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5C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11A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11A25"/>
  </w:style>
  <w:style w:type="paragraph" w:styleId="Pieddepage">
    <w:name w:val="footer"/>
    <w:basedOn w:val="Normal"/>
    <w:link w:val="PieddepageCar"/>
    <w:uiPriority w:val="99"/>
    <w:unhideWhenUsed/>
    <w:rsid w:val="00B11A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11A25"/>
  </w:style>
  <w:style w:type="character" w:styleId="Lienhypertexte">
    <w:name w:val="Hyperlink"/>
    <w:basedOn w:val="Policepardfaut"/>
    <w:uiPriority w:val="99"/>
    <w:unhideWhenUsed/>
    <w:rsid w:val="00102463"/>
    <w:rPr>
      <w:color w:val="0563C1" w:themeColor="hyperlink"/>
      <w:u w:val="single"/>
    </w:rPr>
  </w:style>
  <w:style w:type="paragraph" w:customStyle="1" w:styleId="Pagination">
    <w:name w:val="Pagination"/>
    <w:basedOn w:val="Normal"/>
    <w:next w:val="Pieddepage"/>
    <w:uiPriority w:val="19"/>
    <w:semiHidden/>
    <w:qFormat/>
    <w:rsid w:val="00102463"/>
    <w:pPr>
      <w:framePr w:w="397" w:wrap="around" w:vAnchor="page" w:hAnchor="page" w:x="10944" w:y="16047" w:anchorLock="1"/>
      <w:suppressAutoHyphens/>
      <w:spacing w:before="10" w:after="10" w:line="240" w:lineRule="auto"/>
      <w:jc w:val="right"/>
    </w:pPr>
    <w:rPr>
      <w:rFonts w:eastAsia="Times New Roman" w:cs="Times New Roman"/>
      <w:color w:val="ED7D31" w:themeColor="accent2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102463"/>
    <w:rPr>
      <w:rFonts w:ascii="Arial" w:hAnsi="Arial" w:cs="Arial"/>
      <w:b/>
      <w:color w:val="E7392E"/>
      <w:sz w:val="20"/>
      <w:szCs w:val="20"/>
    </w:rPr>
  </w:style>
  <w:style w:type="character" w:customStyle="1" w:styleId="Titre2Car">
    <w:name w:val="Titre 2 Car"/>
    <w:aliases w:val="Intertitre 1 Car"/>
    <w:basedOn w:val="Policepardfaut"/>
    <w:link w:val="Titre2"/>
    <w:uiPriority w:val="9"/>
    <w:rsid w:val="00102463"/>
    <w:rPr>
      <w:rFonts w:ascii="Arial" w:hAnsi="Arial" w:cs="Arial"/>
      <w:b/>
      <w:color w:val="E7392E"/>
      <w:sz w:val="20"/>
      <w:szCs w:val="20"/>
    </w:rPr>
  </w:style>
  <w:style w:type="paragraph" w:styleId="Paragraphedeliste">
    <w:name w:val="List Paragraph"/>
    <w:aliases w:val="Liste à puce"/>
    <w:basedOn w:val="Normal"/>
    <w:link w:val="ParagraphedelisteCar"/>
    <w:uiPriority w:val="34"/>
    <w:qFormat/>
    <w:rsid w:val="004655B3"/>
    <w:pPr>
      <w:numPr>
        <w:numId w:val="7"/>
      </w:numPr>
      <w:contextualSpacing/>
    </w:pPr>
  </w:style>
  <w:style w:type="paragraph" w:styleId="Sansinterligne">
    <w:name w:val="No Spacing"/>
    <w:link w:val="SansinterligneCar"/>
    <w:uiPriority w:val="1"/>
    <w:qFormat/>
    <w:rsid w:val="004655B3"/>
    <w:pPr>
      <w:spacing w:after="0" w:line="240" w:lineRule="auto"/>
    </w:pPr>
    <w:rPr>
      <w:rFonts w:ascii="Arial" w:hAnsi="Arial" w:cs="Arial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4655B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55B3"/>
    <w:rPr>
      <w:rFonts w:ascii="Arial" w:hAnsi="Arial" w:cs="Arial"/>
      <w:i/>
      <w:iCs/>
      <w:color w:val="404040" w:themeColor="text1" w:themeTint="BF"/>
      <w:sz w:val="20"/>
      <w:szCs w:val="20"/>
    </w:rPr>
  </w:style>
  <w:style w:type="character" w:styleId="Rfrencelgre">
    <w:name w:val="Subtle Reference"/>
    <w:basedOn w:val="Policepardfaut"/>
    <w:uiPriority w:val="31"/>
    <w:qFormat/>
    <w:rsid w:val="004655B3"/>
    <w:rPr>
      <w:rFonts w:ascii="Arial" w:hAnsi="Arial"/>
      <w:smallCaps/>
      <w:color w:val="5A5A5A" w:themeColor="text1" w:themeTint="A5"/>
      <w:sz w:val="20"/>
    </w:rPr>
  </w:style>
  <w:style w:type="paragraph" w:customStyle="1" w:styleId="Titredoc">
    <w:name w:val="Titre doc"/>
    <w:basedOn w:val="Normal"/>
    <w:qFormat/>
    <w:rsid w:val="004655B3"/>
    <w:pPr>
      <w:pBdr>
        <w:top w:val="single" w:sz="4" w:space="1" w:color="E7392E"/>
        <w:bottom w:val="single" w:sz="4" w:space="1" w:color="E7392E"/>
      </w:pBdr>
      <w:jc w:val="center"/>
    </w:pPr>
    <w:rPr>
      <w:b/>
      <w:color w:val="E7392E"/>
      <w:sz w:val="24"/>
    </w:rPr>
  </w:style>
  <w:style w:type="paragraph" w:customStyle="1" w:styleId="Listepuce2">
    <w:name w:val="Liste à puce 2"/>
    <w:basedOn w:val="Paragraphedeliste"/>
    <w:link w:val="Listepuce2Car"/>
    <w:qFormat/>
    <w:rsid w:val="0004504B"/>
    <w:pPr>
      <w:numPr>
        <w:numId w:val="3"/>
      </w:numPr>
    </w:pPr>
  </w:style>
  <w:style w:type="paragraph" w:customStyle="1" w:styleId="Listepuce3">
    <w:name w:val="Liste à puce 3"/>
    <w:basedOn w:val="Paragraphedeliste"/>
    <w:link w:val="Listepuce3Car"/>
    <w:qFormat/>
    <w:rsid w:val="003374D0"/>
    <w:pPr>
      <w:numPr>
        <w:numId w:val="8"/>
      </w:numPr>
    </w:pPr>
  </w:style>
  <w:style w:type="character" w:customStyle="1" w:styleId="ParagraphedelisteCar">
    <w:name w:val="Paragraphe de liste Car"/>
    <w:aliases w:val="Liste à puce Car"/>
    <w:basedOn w:val="Policepardfaut"/>
    <w:link w:val="Paragraphedeliste"/>
    <w:uiPriority w:val="34"/>
    <w:rsid w:val="0004504B"/>
    <w:rPr>
      <w:rFonts w:ascii="Arial" w:hAnsi="Arial" w:cs="Arial"/>
      <w:sz w:val="20"/>
      <w:szCs w:val="20"/>
    </w:rPr>
  </w:style>
  <w:style w:type="character" w:customStyle="1" w:styleId="Listepuce2Car">
    <w:name w:val="Liste à puce 2 Car"/>
    <w:basedOn w:val="ParagraphedelisteCar"/>
    <w:link w:val="Listepuce2"/>
    <w:rsid w:val="0004504B"/>
    <w:rPr>
      <w:rFonts w:ascii="Arial" w:hAnsi="Arial" w:cs="Arial"/>
      <w:sz w:val="20"/>
      <w:szCs w:val="20"/>
    </w:rPr>
  </w:style>
  <w:style w:type="paragraph" w:customStyle="1" w:styleId="Listepuce4">
    <w:name w:val="Liste à puce 4"/>
    <w:basedOn w:val="Sansinterligne"/>
    <w:link w:val="Listepuce4Car"/>
    <w:qFormat/>
    <w:rsid w:val="0004504B"/>
    <w:pPr>
      <w:numPr>
        <w:numId w:val="9"/>
      </w:numPr>
    </w:pPr>
  </w:style>
  <w:style w:type="character" w:customStyle="1" w:styleId="Listepuce3Car">
    <w:name w:val="Liste à puce 3 Car"/>
    <w:basedOn w:val="ParagraphedelisteCar"/>
    <w:link w:val="Listepuce3"/>
    <w:rsid w:val="003374D0"/>
    <w:rPr>
      <w:rFonts w:ascii="Arial" w:hAnsi="Arial" w:cs="Arial"/>
      <w:sz w:val="20"/>
      <w:szCs w:val="20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4504B"/>
    <w:rPr>
      <w:rFonts w:ascii="Arial" w:hAnsi="Arial" w:cs="Arial"/>
      <w:sz w:val="20"/>
      <w:szCs w:val="20"/>
    </w:rPr>
  </w:style>
  <w:style w:type="character" w:customStyle="1" w:styleId="Listepuce4Car">
    <w:name w:val="Liste à puce 4 Car"/>
    <w:basedOn w:val="SansinterligneCar"/>
    <w:link w:val="Listepuce4"/>
    <w:rsid w:val="0004504B"/>
    <w:rPr>
      <w:rFonts w:ascii="Arial" w:hAnsi="Arial" w:cs="Arial"/>
      <w:sz w:val="20"/>
      <w:szCs w:val="20"/>
    </w:rPr>
  </w:style>
  <w:style w:type="paragraph" w:customStyle="1" w:styleId="Listedenumrotation">
    <w:name w:val="Liste de numérotation"/>
    <w:basedOn w:val="Paragraphedeliste"/>
    <w:link w:val="ListedenumrotationCar"/>
    <w:qFormat/>
    <w:rsid w:val="00E0032F"/>
    <w:pPr>
      <w:numPr>
        <w:numId w:val="13"/>
      </w:numPr>
      <w:jc w:val="both"/>
    </w:pPr>
  </w:style>
  <w:style w:type="character" w:customStyle="1" w:styleId="ListedenumrotationCar">
    <w:name w:val="Liste de numérotation Car"/>
    <w:basedOn w:val="ParagraphedelisteCar"/>
    <w:link w:val="Listedenumrotation"/>
    <w:rsid w:val="00E0032F"/>
    <w:rPr>
      <w:rFonts w:ascii="Arial" w:hAnsi="Arial" w:cs="Arial"/>
      <w:sz w:val="20"/>
      <w:szCs w:val="20"/>
    </w:rPr>
  </w:style>
  <w:style w:type="character" w:styleId="Accentuationintense">
    <w:name w:val="Intense Emphasis"/>
    <w:basedOn w:val="Policepardfaut"/>
    <w:uiPriority w:val="21"/>
    <w:qFormat/>
    <w:rsid w:val="00FF06FB"/>
    <w:rPr>
      <w:i/>
      <w:iCs/>
      <w:color w:val="2F5496" w:themeColor="accent1" w:themeShade="BF"/>
    </w:rPr>
  </w:style>
  <w:style w:type="table" w:styleId="TableauGrille1Clair-Accentuation4">
    <w:name w:val="Grid Table 1 Light Accent 4"/>
    <w:basedOn w:val="TableauNormal"/>
    <w:uiPriority w:val="46"/>
    <w:rsid w:val="00FF06FB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vision">
    <w:name w:val="Revision"/>
    <w:hidden/>
    <w:uiPriority w:val="99"/>
    <w:semiHidden/>
    <w:rsid w:val="00201BC0"/>
    <w:pPr>
      <w:spacing w:after="0" w:line="240" w:lineRule="auto"/>
    </w:pPr>
    <w:rPr>
      <w:rFonts w:ascii="Arial" w:hAnsi="Arial" w:cs="Arial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4A525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4A5257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rsid w:val="004A5257"/>
    <w:rPr>
      <w:rFonts w:ascii="Arial" w:hAnsi="Arial" w:cs="Arial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A525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A5257"/>
    <w:rPr>
      <w:rFonts w:ascii="Arial" w:hAnsi="Arial" w:cs="Arial"/>
      <w:b/>
      <w:bCs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C95C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5C70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4C0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6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app.powerbi.com" TargetMode="External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nion-habitat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237A89E8CA214B92381756AEA23611" ma:contentTypeVersion="19" ma:contentTypeDescription="Crée un document." ma:contentTypeScope="" ma:versionID="fd32d5d08a6fe5eaace81fdc8054cafd">
  <xsd:schema xmlns:xsd="http://www.w3.org/2001/XMLSchema" xmlns:xs="http://www.w3.org/2001/XMLSchema" xmlns:p="http://schemas.microsoft.com/office/2006/metadata/properties" xmlns:ns2="44042f46-c638-40f0-b803-0a3c16db3a5d" xmlns:ns3="a63d3f7d-9ae7-4881-a2e5-01650a8247b9" targetNamespace="http://schemas.microsoft.com/office/2006/metadata/properties" ma:root="true" ma:fieldsID="adce47e2ee812e8b8300601e2ac8f257" ns2:_="" ns3:_="">
    <xsd:import namespace="44042f46-c638-40f0-b803-0a3c16db3a5d"/>
    <xsd:import namespace="a63d3f7d-9ae7-4881-a2e5-01650a8247b9"/>
    <xsd:element name="properties">
      <xsd:complexType>
        <xsd:sequence>
          <xsd:element name="documentManagement">
            <xsd:complexType>
              <xsd:all>
                <xsd:element ref="ns2:Th_x00e8_m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ous_x002d_th_x00e8_me" minOccurs="0"/>
                <xsd:element ref="ns2:Donn_x00e9_esmobilis_x00e9_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nn_x00e9_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42f46-c638-40f0-b803-0a3c16db3a5d" elementFormDefault="qualified">
    <xsd:import namespace="http://schemas.microsoft.com/office/2006/documentManagement/types"/>
    <xsd:import namespace="http://schemas.microsoft.com/office/infopath/2007/PartnerControls"/>
    <xsd:element name="Th_x00e8_me" ma:index="8" nillable="true" ma:displayName="Thème" ma:format="Dropdown" ma:indexed="true" ma:internalName="Th_x00e8_me">
      <xsd:simpleType>
        <xsd:union memberTypes="dms:Text">
          <xsd:simpleType>
            <xsd:restriction base="dms:Choice">
              <xsd:enumeration value="Parc"/>
              <xsd:enumeration value="Accession"/>
              <xsd:enumeration value="Ménages"/>
              <xsd:enumeration value="Quittancement"/>
              <xsd:enumeration value="Références"/>
              <xsd:enumeration value="Europe"/>
            </xsd:restriction>
          </xsd:simpleType>
        </xsd:un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ous_x002d_th_x00e8_me" ma:index="13" nillable="true" ma:displayName="Sous-thème" ma:format="Dropdown" ma:internalName="Sous_x002d_th_x00e8_me">
      <xsd:simpleType>
        <xsd:restriction base="dms:Choice">
          <xsd:enumeration value="Programmation"/>
          <xsd:enumeration value="Agréments"/>
          <xsd:enumeration value="FNAP"/>
          <xsd:enumeration value="Financement"/>
          <xsd:enumeration value="Construction"/>
          <xsd:enumeration value="Parc social"/>
          <xsd:enumeration value="Logement adapté"/>
          <xsd:enumeration value="Logement étudiant"/>
          <xsd:enumeration value="Foyer"/>
          <xsd:enumeration value="Résidences spécifiques"/>
          <xsd:enumeration value="Parc privé"/>
          <xsd:enumeration value="Réhabilitation"/>
          <xsd:enumeration value="ANRU"/>
          <xsd:enumeration value="QPV"/>
          <xsd:enumeration value="Seconde vie"/>
          <xsd:enumeration value="DPE"/>
          <xsd:enumeration value="LLI"/>
          <xsd:enumeration value="LLS demande"/>
          <xsd:enumeration value="DALO"/>
          <xsd:enumeration value="Q1 LEC"/>
          <xsd:enumeration value="LLS Attribution"/>
          <xsd:enumeration value="Occupation"/>
          <xsd:enumeration value="Loyer"/>
          <xsd:enumeration value="Charge"/>
          <xsd:enumeration value="APL"/>
          <xsd:enumeration value="APL Accession"/>
          <xsd:enumeration value="PTZ"/>
          <xsd:enumeration value="SLS"/>
          <xsd:enumeration value="RLS"/>
          <xsd:enumeration value="RUA"/>
          <xsd:enumeration value="Impayés"/>
          <xsd:enumeration value="Incivilités"/>
          <xsd:enumeration value="Vente Hlm"/>
          <xsd:enumeration value="Besoin en logement"/>
          <xsd:enumeration value="PSP"/>
          <xsd:enumeration value="Surcompensation"/>
          <xsd:enumeration value="Mutualisation"/>
          <xsd:enumeration value="Livret A"/>
          <xsd:enumeration value="Compte consolidé Hlm"/>
          <xsd:enumeration value="IRL"/>
          <xsd:enumeration value="Indices et taux"/>
        </xsd:restriction>
      </xsd:simpleType>
    </xsd:element>
    <xsd:element name="Donn_x00e9_esmobilis_x00e9_es" ma:index="14" nillable="true" ma:displayName="Données mobilisées" ma:format="Dropdown" ma:internalName="Donn_x00e9_esmobilis_x00e9_es">
      <xsd:simpleType>
        <xsd:restriction base="dms:Choice">
          <xsd:enumeration value="SNE"/>
          <xsd:enumeration value="OPS"/>
          <xsd:enumeration value="RPLS"/>
          <xsd:enumeration value="ENL"/>
          <xsd:enumeration value="Recensement de la population"/>
          <xsd:enumeration value="SIAP"/>
          <xsd:enumeration value="ESH"/>
          <xsd:enumeration value="OPH"/>
          <xsd:enumeration value="Indices"/>
          <xsd:enumeration value="IRL"/>
          <xsd:enumeration value="Livret A"/>
          <xsd:enumeration value="OPL"/>
          <xsd:enumeration value="OVHlm"/>
          <xsd:enumeration value="Compte du Logement"/>
          <xsd:enumeration value="Filocom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nn_x00e9_e" ma:index="19" nillable="true" ma:displayName="Année" ma:decimals="0" ma:format="Dropdown" ma:internalName="Ann_x00e9_e" ma:percentage="FALSE">
      <xsd:simpleType>
        <xsd:restriction base="dms:Number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fd32a620-ee61-41a4-a063-7041d9fb1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d3f7d-9ae7-4881-a2e5-01650a8247b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ef1756d-df9b-40a3-be34-4098d20d571d}" ma:internalName="TaxCatchAll" ma:showField="CatchAllData" ma:web="a63d3f7d-9ae7-4881-a2e5-01650a8247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3d3f7d-9ae7-4881-a2e5-01650a8247b9" xsi:nil="true"/>
    <lcf76f155ced4ddcb4097134ff3c332f xmlns="44042f46-c638-40f0-b803-0a3c16db3a5d">
      <Terms xmlns="http://schemas.microsoft.com/office/infopath/2007/PartnerControls"/>
    </lcf76f155ced4ddcb4097134ff3c332f>
    <Sous_x002d_th_x00e8_me xmlns="44042f46-c638-40f0-b803-0a3c16db3a5d" xsi:nil="true"/>
    <Ann_x00e9_e xmlns="44042f46-c638-40f0-b803-0a3c16db3a5d" xsi:nil="true"/>
    <Donn_x00e9_esmobilis_x00e9_es xmlns="44042f46-c638-40f0-b803-0a3c16db3a5d" xsi:nil="true"/>
    <Th_x00e8_me xmlns="44042f46-c638-40f0-b803-0a3c16db3a5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EA64C-FC62-44E5-A0B0-20F0E1EB78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042f46-c638-40f0-b803-0a3c16db3a5d"/>
    <ds:schemaRef ds:uri="a63d3f7d-9ae7-4881-a2e5-01650a8247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A1DD16-182D-4AE3-BF61-014A0722FA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428ECD-8B45-4AE4-B83F-71DE0699EB90}">
  <ds:schemaRefs>
    <ds:schemaRef ds:uri="http://schemas.microsoft.com/office/2006/metadata/properties"/>
    <ds:schemaRef ds:uri="http://schemas.microsoft.com/office/infopath/2007/PartnerControls"/>
    <ds:schemaRef ds:uri="a63d3f7d-9ae7-4881-a2e5-01650a8247b9"/>
    <ds:schemaRef ds:uri="44042f46-c638-40f0-b803-0a3c16db3a5d"/>
  </ds:schemaRefs>
</ds:datastoreItem>
</file>

<file path=customXml/itemProps4.xml><?xml version="1.0" encoding="utf-8"?>
<ds:datastoreItem xmlns:ds="http://schemas.openxmlformats.org/officeDocument/2006/customXml" ds:itemID="{78511E82-082A-4491-ABEF-609B61D6F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5</Pages>
  <Words>859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Christelle TOUMA-HALABI</dc:creator>
  <cp:keywords/>
  <dc:description/>
  <cp:lastModifiedBy>Sandrine LHUISSIER</cp:lastModifiedBy>
  <cp:revision>141</cp:revision>
  <dcterms:created xsi:type="dcterms:W3CDTF">2026-01-28T08:53:00Z</dcterms:created>
  <dcterms:modified xsi:type="dcterms:W3CDTF">2026-01-28T14:43:00Z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0x01010052237A89E8CA214B92381756AEA23611</vt:lpwstr>
  </property>
  <property fmtid="{D5CDD505-2E9C-101B-9397-08002B2CF9AE}" pid="3" name="MediaServiceImageTags">
    <vt:lpwstr/>
  </property>
  <property fmtid="{D5CDD505-2E9C-101B-9397-08002B2CF9AE}" pid="4" name="docLang">
    <vt:lpwstr>fr</vt:lpwstr>
  </property>
</Properties>
</file>