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A2CEC" w14:textId="402A14DA" w:rsidR="00B62ABF" w:rsidRDefault="00B62ABF">
      <w:pPr>
        <w:rPr>
          <w:rFonts w:hint="eastAsia"/>
          <w:b/>
          <w:sz w:val="44"/>
        </w:rPr>
      </w:pPr>
      <w:r w:rsidRPr="00B62ABF">
        <w:rPr>
          <w:rFonts w:hint="eastAsia"/>
          <w:b/>
          <w:sz w:val="44"/>
        </w:rPr>
        <w:t>费用报销审批流程优化 · 评审方案（汇报版·含付款申请）</w:t>
      </w:r>
    </w:p>
    <w:p w14:paraId="63CFA16B" w14:textId="09FCC247" w:rsidR="00B62ABF" w:rsidRDefault="00B62ABF">
      <w:pPr>
        <w:rPr>
          <w:b/>
          <w:color w:val="C0C0C0"/>
          <w:sz w:val="20"/>
        </w:rPr>
      </w:pPr>
      <w:r w:rsidRPr="00B62ABF">
        <w:rPr>
          <w:rFonts w:hint="eastAsia"/>
          <w:b/>
          <w:color w:val="C0C0C0"/>
          <w:sz w:val="20"/>
        </w:rPr>
        <w:t>基于</w:t>
      </w:r>
      <w:r w:rsidRPr="00B62ABF">
        <w:rPr>
          <w:b/>
          <w:color w:val="C0C0C0"/>
          <w:sz w:val="20"/>
        </w:rPr>
        <w:t>2022年8月</w:t>
      </w:r>
      <w:r w:rsidRPr="00B62ABF">
        <w:rPr>
          <w:rFonts w:ascii="Cambria Math" w:hAnsi="Cambria Math" w:cs="Cambria Math"/>
          <w:b/>
          <w:color w:val="C0C0C0"/>
          <w:sz w:val="20"/>
        </w:rPr>
        <w:t>−</w:t>
      </w:r>
      <w:r w:rsidRPr="00B62ABF">
        <w:rPr>
          <w:b/>
          <w:color w:val="C0C0C0"/>
          <w:sz w:val="20"/>
        </w:rPr>
        <w:t>2026年5月 10,888笔实际报销及付款数据的量化分析 | 2026年5月31日</w:t>
      </w:r>
    </w:p>
    <w:p w14:paraId="28F26E9D" w14:textId="778A4484" w:rsidR="00B62ABF" w:rsidRDefault="00B62ABF">
      <w:pPr>
        <w:rPr>
          <w:rFonts w:hint="eastAsia"/>
          <w:b/>
          <w:color w:val="FF0000"/>
          <w:sz w:val="20"/>
        </w:rPr>
      </w:pPr>
      <w:r w:rsidRPr="00B62ABF">
        <w:rPr>
          <w:rFonts w:hint="eastAsia"/>
          <w:b/>
          <w:color w:val="FF0000"/>
          <w:sz w:val="20"/>
        </w:rPr>
        <w:t>【本次更新】新增付款申请单3,487笔（11.8亿元）分析。付款申请与报销金额量级、审批逻辑均不同，需独立分析。</w:t>
      </w:r>
    </w:p>
    <w:p w14:paraId="4391A80F" w14:textId="45E92A81" w:rsidR="00B62ABF" w:rsidRDefault="00B62ABF">
      <w:pPr>
        <w:rPr>
          <w:rFonts w:hint="eastAsia"/>
          <w:b/>
          <w:color w:val="FF0000"/>
          <w:sz w:val="32"/>
        </w:rPr>
      </w:pPr>
      <w:r w:rsidRPr="00B62ABF">
        <w:rPr>
          <w:rFonts w:hint="eastAsia"/>
          <w:b/>
          <w:color w:val="FF0000"/>
          <w:sz w:val="32"/>
        </w:rPr>
        <w:t>一、数据全景（含付款申请）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84"/>
        <w:gridCol w:w="1584"/>
        <w:gridCol w:w="1584"/>
        <w:gridCol w:w="1584"/>
        <w:gridCol w:w="1585"/>
        <w:gridCol w:w="1585"/>
      </w:tblGrid>
      <w:tr w:rsidR="00B62ABF" w:rsidRPr="00B62ABF" w14:paraId="17BF74F8" w14:textId="77777777" w:rsidTr="00B62ABF">
        <w:tblPrEx>
          <w:tblCellMar>
            <w:top w:w="0" w:type="dxa"/>
            <w:bottom w:w="0" w:type="dxa"/>
          </w:tblCellMar>
        </w:tblPrEx>
        <w:tc>
          <w:tcPr>
            <w:tcW w:w="1584" w:type="dxa"/>
          </w:tcPr>
          <w:p w14:paraId="64806D58" w14:textId="6D3A9086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数据类型</w:t>
            </w:r>
          </w:p>
        </w:tc>
        <w:tc>
          <w:tcPr>
            <w:tcW w:w="1584" w:type="dxa"/>
          </w:tcPr>
          <w:p w14:paraId="2DEFB35E" w14:textId="7AC746FB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单据数</w:t>
            </w:r>
          </w:p>
        </w:tc>
        <w:tc>
          <w:tcPr>
            <w:tcW w:w="1584" w:type="dxa"/>
          </w:tcPr>
          <w:p w14:paraId="5FC0F44A" w14:textId="49FB1760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总金额(万元)</w:t>
            </w:r>
          </w:p>
        </w:tc>
        <w:tc>
          <w:tcPr>
            <w:tcW w:w="1584" w:type="dxa"/>
          </w:tcPr>
          <w:p w14:paraId="08689E3E" w14:textId="40BC9205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平均值(元)</w:t>
            </w:r>
          </w:p>
        </w:tc>
        <w:tc>
          <w:tcPr>
            <w:tcW w:w="1585" w:type="dxa"/>
          </w:tcPr>
          <w:p w14:paraId="308B5E75" w14:textId="1D3AA2FC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中位数(元)</w:t>
            </w:r>
          </w:p>
        </w:tc>
        <w:tc>
          <w:tcPr>
            <w:tcW w:w="1585" w:type="dxa"/>
          </w:tcPr>
          <w:p w14:paraId="6DB36F3D" w14:textId="6D8B56DD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时间范围</w:t>
            </w:r>
          </w:p>
        </w:tc>
      </w:tr>
      <w:tr w:rsidR="00B62ABF" w:rsidRPr="00B62ABF" w14:paraId="12661DDB" w14:textId="77777777" w:rsidTr="00B62ABF">
        <w:tblPrEx>
          <w:tblCellMar>
            <w:top w:w="0" w:type="dxa"/>
            <w:bottom w:w="0" w:type="dxa"/>
          </w:tblCellMar>
        </w:tblPrEx>
        <w:tc>
          <w:tcPr>
            <w:tcW w:w="1584" w:type="dxa"/>
          </w:tcPr>
          <w:p w14:paraId="26F700AC" w14:textId="15905AC4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差旅报销</w:t>
            </w:r>
          </w:p>
        </w:tc>
        <w:tc>
          <w:tcPr>
            <w:tcW w:w="1584" w:type="dxa"/>
          </w:tcPr>
          <w:p w14:paraId="6CE19143" w14:textId="5DF6DC0E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2,430</w:t>
            </w:r>
          </w:p>
        </w:tc>
        <w:tc>
          <w:tcPr>
            <w:tcW w:w="1584" w:type="dxa"/>
          </w:tcPr>
          <w:p w14:paraId="248E9BD2" w14:textId="6264F088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314</w:t>
            </w:r>
          </w:p>
        </w:tc>
        <w:tc>
          <w:tcPr>
            <w:tcW w:w="1584" w:type="dxa"/>
          </w:tcPr>
          <w:p w14:paraId="0DFC9119" w14:textId="556C7D60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1,293</w:t>
            </w:r>
          </w:p>
        </w:tc>
        <w:tc>
          <w:tcPr>
            <w:tcW w:w="1585" w:type="dxa"/>
          </w:tcPr>
          <w:p w14:paraId="2D571C56" w14:textId="3E12C243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658</w:t>
            </w:r>
          </w:p>
        </w:tc>
        <w:tc>
          <w:tcPr>
            <w:tcW w:w="1585" w:type="dxa"/>
          </w:tcPr>
          <w:p w14:paraId="01E6E830" w14:textId="70B35DE0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2022.8-2026.5</w:t>
            </w:r>
          </w:p>
        </w:tc>
      </w:tr>
      <w:tr w:rsidR="00B62ABF" w:rsidRPr="00B62ABF" w14:paraId="19AF347D" w14:textId="77777777" w:rsidTr="00B62ABF">
        <w:tblPrEx>
          <w:tblCellMar>
            <w:top w:w="0" w:type="dxa"/>
            <w:bottom w:w="0" w:type="dxa"/>
          </w:tblCellMar>
        </w:tblPrEx>
        <w:tc>
          <w:tcPr>
            <w:tcW w:w="1584" w:type="dxa"/>
          </w:tcPr>
          <w:p w14:paraId="729418AC" w14:textId="2C255CE7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通用报销</w:t>
            </w:r>
          </w:p>
        </w:tc>
        <w:tc>
          <w:tcPr>
            <w:tcW w:w="1584" w:type="dxa"/>
          </w:tcPr>
          <w:p w14:paraId="36838595" w14:textId="3069CD94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4,872</w:t>
            </w:r>
          </w:p>
        </w:tc>
        <w:tc>
          <w:tcPr>
            <w:tcW w:w="1584" w:type="dxa"/>
          </w:tcPr>
          <w:p w14:paraId="6EA86BC9" w14:textId="6600816D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6,060</w:t>
            </w:r>
          </w:p>
        </w:tc>
        <w:tc>
          <w:tcPr>
            <w:tcW w:w="1584" w:type="dxa"/>
          </w:tcPr>
          <w:p w14:paraId="4E3BE2DF" w14:textId="3C722A8F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12,439</w:t>
            </w:r>
          </w:p>
        </w:tc>
        <w:tc>
          <w:tcPr>
            <w:tcW w:w="1585" w:type="dxa"/>
          </w:tcPr>
          <w:p w14:paraId="6A7B71BB" w14:textId="02D78260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1,900</w:t>
            </w:r>
          </w:p>
        </w:tc>
        <w:tc>
          <w:tcPr>
            <w:tcW w:w="1585" w:type="dxa"/>
          </w:tcPr>
          <w:p w14:paraId="1CC70248" w14:textId="20B148DC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2024.1-2026.5</w:t>
            </w:r>
          </w:p>
        </w:tc>
      </w:tr>
      <w:tr w:rsidR="00B62ABF" w:rsidRPr="00B62ABF" w14:paraId="03DB443E" w14:textId="77777777" w:rsidTr="00B62ABF">
        <w:tblPrEx>
          <w:tblCellMar>
            <w:top w:w="0" w:type="dxa"/>
            <w:bottom w:w="0" w:type="dxa"/>
          </w:tblCellMar>
        </w:tblPrEx>
        <w:tc>
          <w:tcPr>
            <w:tcW w:w="1584" w:type="dxa"/>
          </w:tcPr>
          <w:p w14:paraId="717D58F4" w14:textId="4C44EB4D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借款单</w:t>
            </w:r>
          </w:p>
        </w:tc>
        <w:tc>
          <w:tcPr>
            <w:tcW w:w="1584" w:type="dxa"/>
          </w:tcPr>
          <w:p w14:paraId="70CA75A9" w14:textId="0B03CF7A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99</w:t>
            </w:r>
          </w:p>
        </w:tc>
        <w:tc>
          <w:tcPr>
            <w:tcW w:w="1584" w:type="dxa"/>
          </w:tcPr>
          <w:p w14:paraId="2210B953" w14:textId="2C3B4161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660</w:t>
            </w:r>
          </w:p>
        </w:tc>
        <w:tc>
          <w:tcPr>
            <w:tcW w:w="1584" w:type="dxa"/>
          </w:tcPr>
          <w:p w14:paraId="76A27267" w14:textId="7847F9B5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66,641</w:t>
            </w:r>
          </w:p>
        </w:tc>
        <w:tc>
          <w:tcPr>
            <w:tcW w:w="1585" w:type="dxa"/>
          </w:tcPr>
          <w:p w14:paraId="510BBDAC" w14:textId="7C437BED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—</w:t>
            </w:r>
          </w:p>
        </w:tc>
        <w:tc>
          <w:tcPr>
            <w:tcW w:w="1585" w:type="dxa"/>
          </w:tcPr>
          <w:p w14:paraId="4A784AD2" w14:textId="43F637F2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—</w:t>
            </w:r>
          </w:p>
        </w:tc>
      </w:tr>
      <w:tr w:rsidR="00B62ABF" w:rsidRPr="00B62ABF" w14:paraId="1038B15D" w14:textId="77777777" w:rsidTr="00B62ABF">
        <w:tblPrEx>
          <w:tblCellMar>
            <w:top w:w="0" w:type="dxa"/>
            <w:bottom w:w="0" w:type="dxa"/>
          </w:tblCellMar>
        </w:tblPrEx>
        <w:tc>
          <w:tcPr>
            <w:tcW w:w="1584" w:type="dxa"/>
          </w:tcPr>
          <w:p w14:paraId="0DD5ABDC" w14:textId="57CD1AB3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付款申请单</w:t>
            </w:r>
          </w:p>
        </w:tc>
        <w:tc>
          <w:tcPr>
            <w:tcW w:w="1584" w:type="dxa"/>
          </w:tcPr>
          <w:p w14:paraId="592EC646" w14:textId="7286326B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3,487</w:t>
            </w:r>
          </w:p>
        </w:tc>
        <w:tc>
          <w:tcPr>
            <w:tcW w:w="1584" w:type="dxa"/>
          </w:tcPr>
          <w:p w14:paraId="727963D6" w14:textId="21493A92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118,087</w:t>
            </w:r>
          </w:p>
        </w:tc>
        <w:tc>
          <w:tcPr>
            <w:tcW w:w="1584" w:type="dxa"/>
          </w:tcPr>
          <w:p w14:paraId="35F804F9" w14:textId="1158A4B8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338,648</w:t>
            </w:r>
          </w:p>
        </w:tc>
        <w:tc>
          <w:tcPr>
            <w:tcW w:w="1585" w:type="dxa"/>
          </w:tcPr>
          <w:p w14:paraId="06E3A498" w14:textId="10B3EABB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28,094</w:t>
            </w:r>
          </w:p>
        </w:tc>
        <w:tc>
          <w:tcPr>
            <w:tcW w:w="1585" w:type="dxa"/>
          </w:tcPr>
          <w:p w14:paraId="662E106A" w14:textId="6140D123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2022.8-2026.5</w:t>
            </w:r>
          </w:p>
        </w:tc>
      </w:tr>
      <w:tr w:rsidR="00B62ABF" w:rsidRPr="00B62ABF" w14:paraId="67A2D7B8" w14:textId="77777777" w:rsidTr="00B62ABF">
        <w:tblPrEx>
          <w:tblCellMar>
            <w:top w:w="0" w:type="dxa"/>
            <w:bottom w:w="0" w:type="dxa"/>
          </w:tblCellMar>
        </w:tblPrEx>
        <w:tc>
          <w:tcPr>
            <w:tcW w:w="1584" w:type="dxa"/>
          </w:tcPr>
          <w:p w14:paraId="69F9041D" w14:textId="0EA41751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合计</w:t>
            </w:r>
          </w:p>
        </w:tc>
        <w:tc>
          <w:tcPr>
            <w:tcW w:w="1584" w:type="dxa"/>
          </w:tcPr>
          <w:p w14:paraId="111FC9BE" w14:textId="481F2B9B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10,888</w:t>
            </w:r>
          </w:p>
        </w:tc>
        <w:tc>
          <w:tcPr>
            <w:tcW w:w="1584" w:type="dxa"/>
          </w:tcPr>
          <w:p w14:paraId="0B8B4582" w14:textId="6ED8C773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125,120</w:t>
            </w:r>
          </w:p>
        </w:tc>
        <w:tc>
          <w:tcPr>
            <w:tcW w:w="1584" w:type="dxa"/>
          </w:tcPr>
          <w:p w14:paraId="78F64AA4" w14:textId="0D68876F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—</w:t>
            </w:r>
          </w:p>
        </w:tc>
        <w:tc>
          <w:tcPr>
            <w:tcW w:w="1585" w:type="dxa"/>
          </w:tcPr>
          <w:p w14:paraId="1B9A5B2F" w14:textId="7E205C27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—</w:t>
            </w:r>
          </w:p>
        </w:tc>
        <w:tc>
          <w:tcPr>
            <w:tcW w:w="1585" w:type="dxa"/>
          </w:tcPr>
          <w:p w14:paraId="0BA8D93E" w14:textId="3A7C322A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2022.8-2026.5</w:t>
            </w:r>
          </w:p>
        </w:tc>
      </w:tr>
    </w:tbl>
    <w:p w14:paraId="6D94BC7F" w14:textId="77777777" w:rsidR="00B62ABF" w:rsidRDefault="00B62ABF">
      <w:pPr>
        <w:rPr>
          <w:rFonts w:hint="eastAsia"/>
          <w:b/>
          <w:color w:val="FF0000"/>
          <w:sz w:val="32"/>
        </w:rPr>
      </w:pPr>
    </w:p>
    <w:p w14:paraId="30EADB09" w14:textId="77777777" w:rsidR="00B62ABF" w:rsidRDefault="00B62ABF">
      <w:pPr>
        <w:rPr>
          <w:rFonts w:hint="eastAsia"/>
          <w:b/>
          <w:color w:val="FF0000"/>
          <w:sz w:val="32"/>
        </w:rPr>
      </w:pPr>
    </w:p>
    <w:p w14:paraId="3E2B7FFE" w14:textId="25D9F5E3" w:rsidR="00B62ABF" w:rsidRDefault="00B62ABF">
      <w:pPr>
        <w:rPr>
          <w:rFonts w:hint="eastAsia"/>
          <w:b/>
          <w:color w:val="FF0000"/>
        </w:rPr>
      </w:pPr>
      <w:r w:rsidRPr="00B62ABF">
        <w:rPr>
          <w:rFonts w:hint="eastAsia"/>
          <w:b/>
          <w:color w:val="FF0000"/>
        </w:rPr>
        <w:t>关键发现：付款申请单金额巨大（11.8亿元，是差旅+通用+借款总和的17倍）。60%支付单≤50,000元仅占2.3%金额；30.5%支付单&gt;100,000元占95.6%金额。付款申请的审批策略必须区别对待——小额可简化，大额一个审批节点都不能少。</w:t>
      </w:r>
    </w:p>
    <w:p w14:paraId="25FAE1FD" w14:textId="24BC5FDC" w:rsidR="00B62ABF" w:rsidRDefault="00B62ABF">
      <w:pPr>
        <w:rPr>
          <w:rFonts w:hint="eastAsia"/>
          <w:b/>
          <w:color w:val="FF0000"/>
          <w:sz w:val="32"/>
        </w:rPr>
      </w:pPr>
      <w:r w:rsidRPr="00B62ABF">
        <w:rPr>
          <w:rFonts w:hint="eastAsia"/>
          <w:b/>
          <w:color w:val="FF0000"/>
          <w:sz w:val="32"/>
        </w:rPr>
        <w:t>二、付款申请金额分布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84"/>
        <w:gridCol w:w="1584"/>
        <w:gridCol w:w="1584"/>
        <w:gridCol w:w="1584"/>
        <w:gridCol w:w="1585"/>
        <w:gridCol w:w="1585"/>
      </w:tblGrid>
      <w:tr w:rsidR="00B62ABF" w:rsidRPr="00B62ABF" w14:paraId="4ACBEA13" w14:textId="77777777" w:rsidTr="00B62ABF">
        <w:tblPrEx>
          <w:tblCellMar>
            <w:top w:w="0" w:type="dxa"/>
            <w:bottom w:w="0" w:type="dxa"/>
          </w:tblCellMar>
        </w:tblPrEx>
        <w:tc>
          <w:tcPr>
            <w:tcW w:w="1584" w:type="dxa"/>
          </w:tcPr>
          <w:p w14:paraId="49C77CD2" w14:textId="6E7C8B2E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金额区间</w:t>
            </w:r>
          </w:p>
        </w:tc>
        <w:tc>
          <w:tcPr>
            <w:tcW w:w="1584" w:type="dxa"/>
          </w:tcPr>
          <w:p w14:paraId="050C59B6" w14:textId="3AF44AF6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单据数</w:t>
            </w:r>
          </w:p>
        </w:tc>
        <w:tc>
          <w:tcPr>
            <w:tcW w:w="1584" w:type="dxa"/>
          </w:tcPr>
          <w:p w14:paraId="45DA514A" w14:textId="48ECA4E5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占比</w:t>
            </w:r>
          </w:p>
        </w:tc>
        <w:tc>
          <w:tcPr>
            <w:tcW w:w="1584" w:type="dxa"/>
          </w:tcPr>
          <w:p w14:paraId="636D6A3C" w14:textId="397EC3C0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金额占比</w:t>
            </w:r>
          </w:p>
        </w:tc>
        <w:tc>
          <w:tcPr>
            <w:tcW w:w="1585" w:type="dxa"/>
          </w:tcPr>
          <w:p w14:paraId="77915E47" w14:textId="4F287F6E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当前OA节点</w:t>
            </w:r>
          </w:p>
        </w:tc>
        <w:tc>
          <w:tcPr>
            <w:tcW w:w="1585" w:type="dxa"/>
          </w:tcPr>
          <w:p w14:paraId="1EDACBDF" w14:textId="5FAD8144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建议节点</w:t>
            </w:r>
          </w:p>
        </w:tc>
      </w:tr>
      <w:tr w:rsidR="00B62ABF" w:rsidRPr="00B62ABF" w14:paraId="6BCC66BD" w14:textId="77777777" w:rsidTr="00B62ABF">
        <w:tblPrEx>
          <w:tblCellMar>
            <w:top w:w="0" w:type="dxa"/>
            <w:bottom w:w="0" w:type="dxa"/>
          </w:tblCellMar>
        </w:tblPrEx>
        <w:tc>
          <w:tcPr>
            <w:tcW w:w="1584" w:type="dxa"/>
          </w:tcPr>
          <w:p w14:paraId="0BDFC05C" w14:textId="1E44F388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≤10,000元</w:t>
            </w:r>
          </w:p>
        </w:tc>
        <w:tc>
          <w:tcPr>
            <w:tcW w:w="1584" w:type="dxa"/>
          </w:tcPr>
          <w:p w14:paraId="21E33AA7" w14:textId="563F7C7A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1,204</w:t>
            </w:r>
          </w:p>
        </w:tc>
        <w:tc>
          <w:tcPr>
            <w:tcW w:w="1584" w:type="dxa"/>
          </w:tcPr>
          <w:p w14:paraId="254DD91C" w14:textId="5C972684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34.5%</w:t>
            </w:r>
          </w:p>
        </w:tc>
        <w:tc>
          <w:tcPr>
            <w:tcW w:w="1584" w:type="dxa"/>
          </w:tcPr>
          <w:p w14:paraId="368EC2BE" w14:textId="2DAD79C2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0.4%</w:t>
            </w:r>
          </w:p>
        </w:tc>
        <w:tc>
          <w:tcPr>
            <w:tcW w:w="1585" w:type="dxa"/>
          </w:tcPr>
          <w:p w14:paraId="1DD1B603" w14:textId="7324DF37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7</w:t>
            </w:r>
          </w:p>
        </w:tc>
        <w:tc>
          <w:tcPr>
            <w:tcW w:w="1585" w:type="dxa"/>
          </w:tcPr>
          <w:p w14:paraId="11405368" w14:textId="689435B7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5（简化）</w:t>
            </w:r>
          </w:p>
        </w:tc>
      </w:tr>
      <w:tr w:rsidR="00B62ABF" w:rsidRPr="00B62ABF" w14:paraId="06F93A92" w14:textId="77777777" w:rsidTr="00B62ABF">
        <w:tblPrEx>
          <w:tblCellMar>
            <w:top w:w="0" w:type="dxa"/>
            <w:bottom w:w="0" w:type="dxa"/>
          </w:tblCellMar>
        </w:tblPrEx>
        <w:tc>
          <w:tcPr>
            <w:tcW w:w="1584" w:type="dxa"/>
          </w:tcPr>
          <w:p w14:paraId="1B8E5613" w14:textId="18DDADAF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10,001-50,000元</w:t>
            </w:r>
          </w:p>
        </w:tc>
        <w:tc>
          <w:tcPr>
            <w:tcW w:w="1584" w:type="dxa"/>
          </w:tcPr>
          <w:p w14:paraId="3E88E2A8" w14:textId="0B5CE440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887</w:t>
            </w:r>
          </w:p>
        </w:tc>
        <w:tc>
          <w:tcPr>
            <w:tcW w:w="1584" w:type="dxa"/>
          </w:tcPr>
          <w:p w14:paraId="246C1303" w14:textId="05AD1E48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25.4%</w:t>
            </w:r>
          </w:p>
        </w:tc>
        <w:tc>
          <w:tcPr>
            <w:tcW w:w="1584" w:type="dxa"/>
          </w:tcPr>
          <w:p w14:paraId="6122149B" w14:textId="5D6F5804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1.9%</w:t>
            </w:r>
          </w:p>
        </w:tc>
        <w:tc>
          <w:tcPr>
            <w:tcW w:w="1585" w:type="dxa"/>
          </w:tcPr>
          <w:p w14:paraId="737D7930" w14:textId="13908392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8</w:t>
            </w:r>
          </w:p>
        </w:tc>
        <w:tc>
          <w:tcPr>
            <w:tcW w:w="1585" w:type="dxa"/>
          </w:tcPr>
          <w:p w14:paraId="2F9F2272" w14:textId="2A144405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5（简化）</w:t>
            </w:r>
          </w:p>
        </w:tc>
      </w:tr>
      <w:tr w:rsidR="00B62ABF" w:rsidRPr="00B62ABF" w14:paraId="6B83998C" w14:textId="77777777" w:rsidTr="00B62ABF">
        <w:tblPrEx>
          <w:tblCellMar>
            <w:top w:w="0" w:type="dxa"/>
            <w:bottom w:w="0" w:type="dxa"/>
          </w:tblCellMar>
        </w:tblPrEx>
        <w:tc>
          <w:tcPr>
            <w:tcW w:w="1584" w:type="dxa"/>
          </w:tcPr>
          <w:p w14:paraId="2248ADA3" w14:textId="66822E55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50,001-100,000元</w:t>
            </w:r>
          </w:p>
        </w:tc>
        <w:tc>
          <w:tcPr>
            <w:tcW w:w="1584" w:type="dxa"/>
          </w:tcPr>
          <w:p w14:paraId="5939FB56" w14:textId="2B386DC3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332</w:t>
            </w:r>
          </w:p>
        </w:tc>
        <w:tc>
          <w:tcPr>
            <w:tcW w:w="1584" w:type="dxa"/>
          </w:tcPr>
          <w:p w14:paraId="206C0A21" w14:textId="2ED7A77C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9.5%</w:t>
            </w:r>
          </w:p>
        </w:tc>
        <w:tc>
          <w:tcPr>
            <w:tcW w:w="1584" w:type="dxa"/>
          </w:tcPr>
          <w:p w14:paraId="6BCD5F70" w14:textId="22410B21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2.0%</w:t>
            </w:r>
          </w:p>
        </w:tc>
        <w:tc>
          <w:tcPr>
            <w:tcW w:w="1585" w:type="dxa"/>
          </w:tcPr>
          <w:p w14:paraId="40D34885" w14:textId="3454A49D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9</w:t>
            </w:r>
          </w:p>
        </w:tc>
        <w:tc>
          <w:tcPr>
            <w:tcW w:w="1585" w:type="dxa"/>
          </w:tcPr>
          <w:p w14:paraId="0491E179" w14:textId="2E3BFAA5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8</w:t>
            </w:r>
          </w:p>
        </w:tc>
      </w:tr>
      <w:tr w:rsidR="00B62ABF" w:rsidRPr="00B62ABF" w14:paraId="67A2E01C" w14:textId="77777777" w:rsidTr="00B62ABF">
        <w:tblPrEx>
          <w:tblCellMar>
            <w:top w:w="0" w:type="dxa"/>
            <w:bottom w:w="0" w:type="dxa"/>
          </w:tblCellMar>
        </w:tblPrEx>
        <w:tc>
          <w:tcPr>
            <w:tcW w:w="1584" w:type="dxa"/>
          </w:tcPr>
          <w:p w14:paraId="32A691B6" w14:textId="4E0B5D17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&gt;100,000元</w:t>
            </w:r>
          </w:p>
        </w:tc>
        <w:tc>
          <w:tcPr>
            <w:tcW w:w="1584" w:type="dxa"/>
          </w:tcPr>
          <w:p w14:paraId="3B30C4B7" w14:textId="24FF0A55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1,064</w:t>
            </w:r>
          </w:p>
        </w:tc>
        <w:tc>
          <w:tcPr>
            <w:tcW w:w="1584" w:type="dxa"/>
          </w:tcPr>
          <w:p w14:paraId="58F772E7" w14:textId="673C2396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30.5%</w:t>
            </w:r>
          </w:p>
        </w:tc>
        <w:tc>
          <w:tcPr>
            <w:tcW w:w="1584" w:type="dxa"/>
          </w:tcPr>
          <w:p w14:paraId="27FFDA44" w14:textId="092E20FD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95.6%</w:t>
            </w:r>
          </w:p>
        </w:tc>
        <w:tc>
          <w:tcPr>
            <w:tcW w:w="1585" w:type="dxa"/>
          </w:tcPr>
          <w:p w14:paraId="1D652E15" w14:textId="49B4482D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10</w:t>
            </w:r>
          </w:p>
        </w:tc>
        <w:tc>
          <w:tcPr>
            <w:tcW w:w="1585" w:type="dxa"/>
          </w:tcPr>
          <w:p w14:paraId="4DA5AB21" w14:textId="2441BE04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10（不变）</w:t>
            </w:r>
          </w:p>
        </w:tc>
      </w:tr>
    </w:tbl>
    <w:p w14:paraId="10355876" w14:textId="77777777" w:rsidR="00B62ABF" w:rsidRDefault="00B62ABF">
      <w:pPr>
        <w:rPr>
          <w:rFonts w:hint="eastAsia"/>
          <w:b/>
          <w:color w:val="FF0000"/>
          <w:sz w:val="32"/>
        </w:rPr>
      </w:pPr>
    </w:p>
    <w:p w14:paraId="2E2DE3BC" w14:textId="77777777" w:rsidR="00B62ABF" w:rsidRDefault="00B62ABF">
      <w:pPr>
        <w:rPr>
          <w:rFonts w:hint="eastAsia"/>
          <w:b/>
          <w:color w:val="FF0000"/>
          <w:sz w:val="32"/>
        </w:rPr>
      </w:pPr>
    </w:p>
    <w:p w14:paraId="49FC0874" w14:textId="64DD2A92" w:rsidR="00B62ABF" w:rsidRDefault="00B62ABF">
      <w:pPr>
        <w:rPr>
          <w:rFonts w:hint="eastAsia"/>
          <w:b/>
          <w:color w:val="FF0000"/>
          <w:sz w:val="20"/>
        </w:rPr>
      </w:pPr>
      <w:r w:rsidRPr="00B62ABF">
        <w:rPr>
          <w:rFonts w:hint="eastAsia"/>
          <w:b/>
          <w:color w:val="FF0000"/>
          <w:sz w:val="20"/>
        </w:rPr>
        <w:t>注：付款申请当前OA阈值50,000元基本合理。建议小额（≤50,000元占60%数量）简化至5-6节点，大额（&gt;100,000元占95.6%金额）保持全流程严控。当前10万元触发总经理审批的机制应保留。</w:t>
      </w:r>
    </w:p>
    <w:p w14:paraId="3E82B416" w14:textId="37439825" w:rsidR="00B62ABF" w:rsidRDefault="00B62ABF">
      <w:pPr>
        <w:rPr>
          <w:rFonts w:hint="eastAsia"/>
          <w:b/>
          <w:color w:val="FF0000"/>
          <w:sz w:val="32"/>
        </w:rPr>
      </w:pPr>
      <w:r w:rsidRPr="00B62ABF">
        <w:rPr>
          <w:rFonts w:hint="eastAsia"/>
          <w:b/>
          <w:color w:val="FF0000"/>
          <w:sz w:val="32"/>
        </w:rPr>
        <w:t>三、2022.8-2026.5 全量数据总览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753"/>
        <w:gridCol w:w="4753"/>
      </w:tblGrid>
      <w:tr w:rsidR="00B62ABF" w:rsidRPr="00B62ABF" w14:paraId="411FF8B0" w14:textId="77777777" w:rsidTr="00B62ABF">
        <w:tblPrEx>
          <w:tblCellMar>
            <w:top w:w="0" w:type="dxa"/>
            <w:bottom w:w="0" w:type="dxa"/>
          </w:tblCellMar>
        </w:tblPrEx>
        <w:tc>
          <w:tcPr>
            <w:tcW w:w="4753" w:type="dxa"/>
          </w:tcPr>
          <w:p w14:paraId="42381B10" w14:textId="5428BD52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指标</w:t>
            </w:r>
          </w:p>
        </w:tc>
        <w:tc>
          <w:tcPr>
            <w:tcW w:w="4753" w:type="dxa"/>
          </w:tcPr>
          <w:p w14:paraId="7D7308A7" w14:textId="39F3D492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数值</w:t>
            </w:r>
          </w:p>
        </w:tc>
      </w:tr>
      <w:tr w:rsidR="00B62ABF" w:rsidRPr="00B62ABF" w14:paraId="70D1FC4D" w14:textId="77777777" w:rsidTr="00B62ABF">
        <w:tblPrEx>
          <w:tblCellMar>
            <w:top w:w="0" w:type="dxa"/>
            <w:bottom w:w="0" w:type="dxa"/>
          </w:tblCellMar>
        </w:tblPrEx>
        <w:tc>
          <w:tcPr>
            <w:tcW w:w="4753" w:type="dxa"/>
          </w:tcPr>
          <w:p w14:paraId="029441E5" w14:textId="5A2EC073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数据总笔数</w:t>
            </w:r>
          </w:p>
        </w:tc>
        <w:tc>
          <w:tcPr>
            <w:tcW w:w="4753" w:type="dxa"/>
          </w:tcPr>
          <w:p w14:paraId="0CB0AC63" w14:textId="4E99ECB2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10,888笔</w:t>
            </w:r>
          </w:p>
        </w:tc>
      </w:tr>
      <w:tr w:rsidR="00B62ABF" w:rsidRPr="00B62ABF" w14:paraId="04F66131" w14:textId="77777777" w:rsidTr="00B62ABF">
        <w:tblPrEx>
          <w:tblCellMar>
            <w:top w:w="0" w:type="dxa"/>
            <w:bottom w:w="0" w:type="dxa"/>
          </w:tblCellMar>
        </w:tblPrEx>
        <w:tc>
          <w:tcPr>
            <w:tcW w:w="4753" w:type="dxa"/>
          </w:tcPr>
          <w:p w14:paraId="42C8F87F" w14:textId="021A383E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数据总金额</w:t>
            </w:r>
          </w:p>
        </w:tc>
        <w:tc>
          <w:tcPr>
            <w:tcW w:w="4753" w:type="dxa"/>
          </w:tcPr>
          <w:p w14:paraId="32F1E54C" w14:textId="42EC5241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12.5亿元</w:t>
            </w:r>
          </w:p>
        </w:tc>
      </w:tr>
      <w:tr w:rsidR="00B62ABF" w:rsidRPr="00B62ABF" w14:paraId="1A4CC7F6" w14:textId="77777777" w:rsidTr="00B62ABF">
        <w:tblPrEx>
          <w:tblCellMar>
            <w:top w:w="0" w:type="dxa"/>
            <w:bottom w:w="0" w:type="dxa"/>
          </w:tblCellMar>
        </w:tblPrEx>
        <w:tc>
          <w:tcPr>
            <w:tcW w:w="4753" w:type="dxa"/>
          </w:tcPr>
          <w:p w14:paraId="7AFB3A56" w14:textId="7F1C5623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覆盖时间</w:t>
            </w:r>
          </w:p>
        </w:tc>
        <w:tc>
          <w:tcPr>
            <w:tcW w:w="4753" w:type="dxa"/>
          </w:tcPr>
          <w:p w14:paraId="12F9F586" w14:textId="7D217B57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2022年8月至2026年5月（约46个月）</w:t>
            </w:r>
          </w:p>
        </w:tc>
      </w:tr>
      <w:tr w:rsidR="00B62ABF" w:rsidRPr="00B62ABF" w14:paraId="4E076623" w14:textId="77777777" w:rsidTr="00B62ABF">
        <w:tblPrEx>
          <w:tblCellMar>
            <w:top w:w="0" w:type="dxa"/>
            <w:bottom w:w="0" w:type="dxa"/>
          </w:tblCellMar>
        </w:tblPrEx>
        <w:tc>
          <w:tcPr>
            <w:tcW w:w="4753" w:type="dxa"/>
          </w:tcPr>
          <w:p w14:paraId="0E9FD747" w14:textId="0885B7EA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涉及公司主体</w:t>
            </w:r>
          </w:p>
        </w:tc>
        <w:tc>
          <w:tcPr>
            <w:tcW w:w="4753" w:type="dxa"/>
          </w:tcPr>
          <w:p w14:paraId="25126708" w14:textId="0CED3080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12家公司/子公司</w:t>
            </w:r>
          </w:p>
        </w:tc>
      </w:tr>
      <w:tr w:rsidR="00B62ABF" w:rsidRPr="00B62ABF" w14:paraId="513F2AAE" w14:textId="77777777" w:rsidTr="00B62ABF">
        <w:tblPrEx>
          <w:tblCellMar>
            <w:top w:w="0" w:type="dxa"/>
            <w:bottom w:w="0" w:type="dxa"/>
          </w:tblCellMar>
        </w:tblPrEx>
        <w:tc>
          <w:tcPr>
            <w:tcW w:w="4753" w:type="dxa"/>
          </w:tcPr>
          <w:p w14:paraId="0CE62A74" w14:textId="026A6397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付款申请主要类型</w:t>
            </w:r>
          </w:p>
        </w:tc>
        <w:tc>
          <w:tcPr>
            <w:tcW w:w="4753" w:type="dxa"/>
          </w:tcPr>
          <w:p w14:paraId="74F76088" w14:textId="467B371A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其他支出/加工费/房租物业/委外研发/投资款等17类</w:t>
            </w:r>
          </w:p>
        </w:tc>
      </w:tr>
      <w:tr w:rsidR="00B62ABF" w:rsidRPr="00B62ABF" w14:paraId="384DEF7E" w14:textId="77777777" w:rsidTr="00B62ABF">
        <w:tblPrEx>
          <w:tblCellMar>
            <w:top w:w="0" w:type="dxa"/>
            <w:bottom w:w="0" w:type="dxa"/>
          </w:tblCellMar>
        </w:tblPrEx>
        <w:tc>
          <w:tcPr>
            <w:tcW w:w="4753" w:type="dxa"/>
          </w:tcPr>
          <w:p w14:paraId="7F5536FD" w14:textId="7FFDB078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最大单笔付款</w:t>
            </w:r>
          </w:p>
        </w:tc>
        <w:tc>
          <w:tcPr>
            <w:tcW w:w="4753" w:type="dxa"/>
          </w:tcPr>
          <w:p w14:paraId="032B89B1" w14:textId="4267DC23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5,000万元</w:t>
            </w:r>
          </w:p>
        </w:tc>
      </w:tr>
      <w:tr w:rsidR="00B62ABF" w:rsidRPr="00B62ABF" w14:paraId="13663C6C" w14:textId="77777777" w:rsidTr="00B62ABF">
        <w:tblPrEx>
          <w:tblCellMar>
            <w:top w:w="0" w:type="dxa"/>
            <w:bottom w:w="0" w:type="dxa"/>
          </w:tblCellMar>
        </w:tblPrEx>
        <w:tc>
          <w:tcPr>
            <w:tcW w:w="4753" w:type="dxa"/>
          </w:tcPr>
          <w:p w14:paraId="20E9845A" w14:textId="2574FDF6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付款中位数</w:t>
            </w:r>
          </w:p>
        </w:tc>
        <w:tc>
          <w:tcPr>
            <w:tcW w:w="4753" w:type="dxa"/>
          </w:tcPr>
          <w:p w14:paraId="3987376E" w14:textId="143F98A4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28,094元</w:t>
            </w:r>
          </w:p>
        </w:tc>
      </w:tr>
    </w:tbl>
    <w:p w14:paraId="7A0D3811" w14:textId="77777777" w:rsidR="00B62ABF" w:rsidRDefault="00B62ABF">
      <w:pPr>
        <w:rPr>
          <w:rFonts w:hint="eastAsia"/>
          <w:b/>
          <w:color w:val="FF0000"/>
          <w:sz w:val="32"/>
        </w:rPr>
      </w:pPr>
    </w:p>
    <w:p w14:paraId="43D3B088" w14:textId="77777777" w:rsidR="00B62ABF" w:rsidRDefault="00B62ABF">
      <w:pPr>
        <w:rPr>
          <w:rFonts w:hint="eastAsia"/>
          <w:b/>
          <w:color w:val="FF0000"/>
          <w:sz w:val="32"/>
        </w:rPr>
      </w:pPr>
    </w:p>
    <w:p w14:paraId="408DEDD2" w14:textId="1FE97386" w:rsidR="00B62ABF" w:rsidRDefault="00B62ABF">
      <w:pPr>
        <w:rPr>
          <w:rFonts w:hint="eastAsia"/>
          <w:b/>
          <w:color w:val="FF0000"/>
          <w:sz w:val="32"/>
        </w:rPr>
      </w:pPr>
      <w:r w:rsidRPr="00B62ABF">
        <w:rPr>
          <w:rFonts w:hint="eastAsia"/>
          <w:b/>
          <w:color w:val="FF0000"/>
          <w:sz w:val="32"/>
        </w:rPr>
        <w:t>四、审批效率对比（10场景）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358"/>
        <w:gridCol w:w="1358"/>
        <w:gridCol w:w="1358"/>
        <w:gridCol w:w="1358"/>
        <w:gridCol w:w="1358"/>
        <w:gridCol w:w="1358"/>
        <w:gridCol w:w="1358"/>
      </w:tblGrid>
      <w:tr w:rsidR="00B62ABF" w:rsidRPr="00B62ABF" w14:paraId="3D630AEF" w14:textId="77777777" w:rsidTr="00B62ABF">
        <w:tblPrEx>
          <w:tblCellMar>
            <w:top w:w="0" w:type="dxa"/>
            <w:bottom w:w="0" w:type="dxa"/>
          </w:tblCellMar>
        </w:tblPrEx>
        <w:tc>
          <w:tcPr>
            <w:tcW w:w="1358" w:type="dxa"/>
          </w:tcPr>
          <w:p w14:paraId="4E2F0463" w14:textId="00F19AE6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场景</w:t>
            </w:r>
          </w:p>
        </w:tc>
        <w:tc>
          <w:tcPr>
            <w:tcW w:w="1358" w:type="dxa"/>
          </w:tcPr>
          <w:p w14:paraId="7CC8394E" w14:textId="4FD02306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类型</w:t>
            </w:r>
          </w:p>
        </w:tc>
        <w:tc>
          <w:tcPr>
            <w:tcW w:w="1358" w:type="dxa"/>
          </w:tcPr>
          <w:p w14:paraId="284B6265" w14:textId="7EDC833B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占比</w:t>
            </w:r>
          </w:p>
        </w:tc>
        <w:tc>
          <w:tcPr>
            <w:tcW w:w="1358" w:type="dxa"/>
          </w:tcPr>
          <w:p w14:paraId="6F0A764F" w14:textId="6CA362DF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优化前</w:t>
            </w:r>
          </w:p>
        </w:tc>
        <w:tc>
          <w:tcPr>
            <w:tcW w:w="1358" w:type="dxa"/>
          </w:tcPr>
          <w:p w14:paraId="7F69A8AF" w14:textId="5314E957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优化后</w:t>
            </w:r>
          </w:p>
        </w:tc>
        <w:tc>
          <w:tcPr>
            <w:tcW w:w="1358" w:type="dxa"/>
          </w:tcPr>
          <w:p w14:paraId="137948AC" w14:textId="644890D6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节省</w:t>
            </w:r>
          </w:p>
        </w:tc>
        <w:tc>
          <w:tcPr>
            <w:tcW w:w="1358" w:type="dxa"/>
          </w:tcPr>
          <w:p w14:paraId="2EE5B525" w14:textId="4EE9409A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幅度</w:t>
            </w:r>
          </w:p>
        </w:tc>
      </w:tr>
      <w:tr w:rsidR="00B62ABF" w:rsidRPr="00B62ABF" w14:paraId="02E7CADF" w14:textId="77777777" w:rsidTr="00B62ABF">
        <w:tblPrEx>
          <w:tblCellMar>
            <w:top w:w="0" w:type="dxa"/>
            <w:bottom w:w="0" w:type="dxa"/>
          </w:tblCellMar>
        </w:tblPrEx>
        <w:tc>
          <w:tcPr>
            <w:tcW w:w="1358" w:type="dxa"/>
          </w:tcPr>
          <w:p w14:paraId="1BA73909" w14:textId="65602C22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短途差旅(路线阈值)</w:t>
            </w:r>
          </w:p>
        </w:tc>
        <w:tc>
          <w:tcPr>
            <w:tcW w:w="1358" w:type="dxa"/>
          </w:tcPr>
          <w:p w14:paraId="7943C94F" w14:textId="358A0C8A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差旅</w:t>
            </w:r>
          </w:p>
        </w:tc>
        <w:tc>
          <w:tcPr>
            <w:tcW w:w="1358" w:type="dxa"/>
          </w:tcPr>
          <w:p w14:paraId="388EE0FF" w14:textId="0C0FCB19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~12%</w:t>
            </w:r>
          </w:p>
        </w:tc>
        <w:tc>
          <w:tcPr>
            <w:tcW w:w="1358" w:type="dxa"/>
          </w:tcPr>
          <w:p w14:paraId="5C5A75DF" w14:textId="54EF4410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6.5天</w:t>
            </w:r>
          </w:p>
        </w:tc>
        <w:tc>
          <w:tcPr>
            <w:tcW w:w="1358" w:type="dxa"/>
          </w:tcPr>
          <w:p w14:paraId="1568C0AF" w14:textId="7A130CAD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3.8天</w:t>
            </w:r>
          </w:p>
        </w:tc>
        <w:tc>
          <w:tcPr>
            <w:tcW w:w="1358" w:type="dxa"/>
          </w:tcPr>
          <w:p w14:paraId="6EB4B6CA" w14:textId="47DA3425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2.7天</w:t>
            </w:r>
          </w:p>
        </w:tc>
        <w:tc>
          <w:tcPr>
            <w:tcW w:w="1358" w:type="dxa"/>
          </w:tcPr>
          <w:p w14:paraId="25D54C96" w14:textId="190F4D7B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↓42%</w:t>
            </w:r>
          </w:p>
        </w:tc>
      </w:tr>
      <w:tr w:rsidR="00B62ABF" w:rsidRPr="00B62ABF" w14:paraId="110FE29E" w14:textId="77777777" w:rsidTr="00B62ABF">
        <w:tblPrEx>
          <w:tblCellMar>
            <w:top w:w="0" w:type="dxa"/>
            <w:bottom w:w="0" w:type="dxa"/>
          </w:tblCellMar>
        </w:tblPrEx>
        <w:tc>
          <w:tcPr>
            <w:tcW w:w="1358" w:type="dxa"/>
          </w:tcPr>
          <w:p w14:paraId="115E7F38" w14:textId="7B1C1995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常规差旅(路线阈值)</w:t>
            </w:r>
          </w:p>
        </w:tc>
        <w:tc>
          <w:tcPr>
            <w:tcW w:w="1358" w:type="dxa"/>
          </w:tcPr>
          <w:p w14:paraId="71432F48" w14:textId="000E6849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差旅</w:t>
            </w:r>
          </w:p>
        </w:tc>
        <w:tc>
          <w:tcPr>
            <w:tcW w:w="1358" w:type="dxa"/>
          </w:tcPr>
          <w:p w14:paraId="3979C6E1" w14:textId="43C37570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~13%</w:t>
            </w:r>
          </w:p>
        </w:tc>
        <w:tc>
          <w:tcPr>
            <w:tcW w:w="1358" w:type="dxa"/>
          </w:tcPr>
          <w:p w14:paraId="0FCF8AF8" w14:textId="3C7D1704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8.1天</w:t>
            </w:r>
          </w:p>
        </w:tc>
        <w:tc>
          <w:tcPr>
            <w:tcW w:w="1358" w:type="dxa"/>
          </w:tcPr>
          <w:p w14:paraId="28130EC8" w14:textId="25E8C6F3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3.8天</w:t>
            </w:r>
          </w:p>
        </w:tc>
        <w:tc>
          <w:tcPr>
            <w:tcW w:w="1358" w:type="dxa"/>
          </w:tcPr>
          <w:p w14:paraId="7E2ADB74" w14:textId="6E253197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4.3天</w:t>
            </w:r>
          </w:p>
        </w:tc>
        <w:tc>
          <w:tcPr>
            <w:tcW w:w="1358" w:type="dxa"/>
          </w:tcPr>
          <w:p w14:paraId="4D31F850" w14:textId="23EC5B7A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↓53%</w:t>
            </w:r>
          </w:p>
        </w:tc>
      </w:tr>
      <w:tr w:rsidR="00B62ABF" w:rsidRPr="00B62ABF" w14:paraId="066ECBDD" w14:textId="77777777" w:rsidTr="00B62ABF">
        <w:tblPrEx>
          <w:tblCellMar>
            <w:top w:w="0" w:type="dxa"/>
            <w:bottom w:w="0" w:type="dxa"/>
          </w:tblCellMar>
        </w:tblPrEx>
        <w:tc>
          <w:tcPr>
            <w:tcW w:w="1358" w:type="dxa"/>
          </w:tcPr>
          <w:p w14:paraId="29757ACD" w14:textId="3D7E2745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lastRenderedPageBreak/>
              <w:t>大额差旅(超阈值)</w:t>
            </w:r>
          </w:p>
        </w:tc>
        <w:tc>
          <w:tcPr>
            <w:tcW w:w="1358" w:type="dxa"/>
          </w:tcPr>
          <w:p w14:paraId="1AF4D52E" w14:textId="2BB554A4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差旅</w:t>
            </w:r>
          </w:p>
        </w:tc>
        <w:tc>
          <w:tcPr>
            <w:tcW w:w="1358" w:type="dxa"/>
          </w:tcPr>
          <w:p w14:paraId="3DA2FCDC" w14:textId="667CD17F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~3%</w:t>
            </w:r>
          </w:p>
        </w:tc>
        <w:tc>
          <w:tcPr>
            <w:tcW w:w="1358" w:type="dxa"/>
          </w:tcPr>
          <w:p w14:paraId="30CB51C6" w14:textId="5D7DDEA2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8.6天</w:t>
            </w:r>
          </w:p>
        </w:tc>
        <w:tc>
          <w:tcPr>
            <w:tcW w:w="1358" w:type="dxa"/>
          </w:tcPr>
          <w:p w14:paraId="030CE835" w14:textId="40D2E377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6.2天</w:t>
            </w:r>
          </w:p>
        </w:tc>
        <w:tc>
          <w:tcPr>
            <w:tcW w:w="1358" w:type="dxa"/>
          </w:tcPr>
          <w:p w14:paraId="2134F37A" w14:textId="756D144F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2.4天</w:t>
            </w:r>
          </w:p>
        </w:tc>
        <w:tc>
          <w:tcPr>
            <w:tcW w:w="1358" w:type="dxa"/>
          </w:tcPr>
          <w:p w14:paraId="076D47F9" w14:textId="74B110DC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↓28%</w:t>
            </w:r>
          </w:p>
        </w:tc>
      </w:tr>
      <w:tr w:rsidR="00B62ABF" w:rsidRPr="00B62ABF" w14:paraId="738AC305" w14:textId="77777777" w:rsidTr="00B62ABF">
        <w:tblPrEx>
          <w:tblCellMar>
            <w:top w:w="0" w:type="dxa"/>
            <w:bottom w:w="0" w:type="dxa"/>
          </w:tblCellMar>
        </w:tblPrEx>
        <w:tc>
          <w:tcPr>
            <w:tcW w:w="1358" w:type="dxa"/>
          </w:tcPr>
          <w:p w14:paraId="638F9DCC" w14:textId="47E0B2FF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无路线短途差旅</w:t>
            </w:r>
          </w:p>
        </w:tc>
        <w:tc>
          <w:tcPr>
            <w:tcW w:w="1358" w:type="dxa"/>
          </w:tcPr>
          <w:p w14:paraId="17A58403" w14:textId="123FA9D8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差旅</w:t>
            </w:r>
          </w:p>
        </w:tc>
        <w:tc>
          <w:tcPr>
            <w:tcW w:w="1358" w:type="dxa"/>
          </w:tcPr>
          <w:p w14:paraId="43C625F4" w14:textId="2F6388B4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~72%</w:t>
            </w:r>
          </w:p>
        </w:tc>
        <w:tc>
          <w:tcPr>
            <w:tcW w:w="1358" w:type="dxa"/>
          </w:tcPr>
          <w:p w14:paraId="23AAEAB1" w14:textId="188034F0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6.5天</w:t>
            </w:r>
          </w:p>
        </w:tc>
        <w:tc>
          <w:tcPr>
            <w:tcW w:w="1358" w:type="dxa"/>
          </w:tcPr>
          <w:p w14:paraId="6EFA551A" w14:textId="097BA2F9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3.8天</w:t>
            </w:r>
          </w:p>
        </w:tc>
        <w:tc>
          <w:tcPr>
            <w:tcW w:w="1358" w:type="dxa"/>
          </w:tcPr>
          <w:p w14:paraId="149FA741" w14:textId="6727DE61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2.7天</w:t>
            </w:r>
          </w:p>
        </w:tc>
        <w:tc>
          <w:tcPr>
            <w:tcW w:w="1358" w:type="dxa"/>
          </w:tcPr>
          <w:p w14:paraId="4BE0362A" w14:textId="7F8B2AB7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↓42%</w:t>
            </w:r>
          </w:p>
        </w:tc>
      </w:tr>
      <w:tr w:rsidR="00B62ABF" w:rsidRPr="00B62ABF" w14:paraId="5BEB0377" w14:textId="77777777" w:rsidTr="00B62ABF">
        <w:tblPrEx>
          <w:tblCellMar>
            <w:top w:w="0" w:type="dxa"/>
            <w:bottom w:w="0" w:type="dxa"/>
          </w:tblCellMar>
        </w:tblPrEx>
        <w:tc>
          <w:tcPr>
            <w:tcW w:w="1358" w:type="dxa"/>
          </w:tcPr>
          <w:p w14:paraId="2D6887E2" w14:textId="18F2BBDF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日常办公(低风险)</w:t>
            </w:r>
          </w:p>
        </w:tc>
        <w:tc>
          <w:tcPr>
            <w:tcW w:w="1358" w:type="dxa"/>
          </w:tcPr>
          <w:p w14:paraId="1E31C6B0" w14:textId="331E2A90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通用</w:t>
            </w:r>
          </w:p>
        </w:tc>
        <w:tc>
          <w:tcPr>
            <w:tcW w:w="1358" w:type="dxa"/>
          </w:tcPr>
          <w:p w14:paraId="76A022C1" w14:textId="275393E8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~40%</w:t>
            </w:r>
          </w:p>
        </w:tc>
        <w:tc>
          <w:tcPr>
            <w:tcW w:w="1358" w:type="dxa"/>
          </w:tcPr>
          <w:p w14:paraId="786237A0" w14:textId="4C5DEA98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7.6天</w:t>
            </w:r>
          </w:p>
        </w:tc>
        <w:tc>
          <w:tcPr>
            <w:tcW w:w="1358" w:type="dxa"/>
          </w:tcPr>
          <w:p w14:paraId="6AFCFC85" w14:textId="49FDB5B7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4.0天</w:t>
            </w:r>
          </w:p>
        </w:tc>
        <w:tc>
          <w:tcPr>
            <w:tcW w:w="1358" w:type="dxa"/>
          </w:tcPr>
          <w:p w14:paraId="06705CDA" w14:textId="253107EC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3.6天</w:t>
            </w:r>
          </w:p>
        </w:tc>
        <w:tc>
          <w:tcPr>
            <w:tcW w:w="1358" w:type="dxa"/>
          </w:tcPr>
          <w:p w14:paraId="1FA6C547" w14:textId="6509A56D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↓47%</w:t>
            </w:r>
          </w:p>
        </w:tc>
      </w:tr>
      <w:tr w:rsidR="00B62ABF" w:rsidRPr="00B62ABF" w14:paraId="062E0913" w14:textId="77777777" w:rsidTr="00B62ABF">
        <w:tblPrEx>
          <w:tblCellMar>
            <w:top w:w="0" w:type="dxa"/>
            <w:bottom w:w="0" w:type="dxa"/>
          </w:tblCellMar>
        </w:tblPrEx>
        <w:tc>
          <w:tcPr>
            <w:tcW w:w="1358" w:type="dxa"/>
          </w:tcPr>
          <w:p w14:paraId="61F0E1CB" w14:textId="3E1C2562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业务招待(高风险)</w:t>
            </w:r>
          </w:p>
        </w:tc>
        <w:tc>
          <w:tcPr>
            <w:tcW w:w="1358" w:type="dxa"/>
          </w:tcPr>
          <w:p w14:paraId="7113025C" w14:textId="58D2F1D3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通用</w:t>
            </w:r>
          </w:p>
        </w:tc>
        <w:tc>
          <w:tcPr>
            <w:tcW w:w="1358" w:type="dxa"/>
          </w:tcPr>
          <w:p w14:paraId="014E668E" w14:textId="2F940199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~12%</w:t>
            </w:r>
          </w:p>
        </w:tc>
        <w:tc>
          <w:tcPr>
            <w:tcW w:w="1358" w:type="dxa"/>
          </w:tcPr>
          <w:p w14:paraId="37C1150D" w14:textId="5C0E0B2B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8.6天</w:t>
            </w:r>
          </w:p>
        </w:tc>
        <w:tc>
          <w:tcPr>
            <w:tcW w:w="1358" w:type="dxa"/>
          </w:tcPr>
          <w:p w14:paraId="055167CC" w14:textId="21CF607E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7.8天</w:t>
            </w:r>
          </w:p>
        </w:tc>
        <w:tc>
          <w:tcPr>
            <w:tcW w:w="1358" w:type="dxa"/>
          </w:tcPr>
          <w:p w14:paraId="1F07B469" w14:textId="2BB57C85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0.8天</w:t>
            </w:r>
          </w:p>
        </w:tc>
        <w:tc>
          <w:tcPr>
            <w:tcW w:w="1358" w:type="dxa"/>
          </w:tcPr>
          <w:p w14:paraId="05A0D593" w14:textId="6C76BD60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↓9%</w:t>
            </w:r>
          </w:p>
        </w:tc>
      </w:tr>
      <w:tr w:rsidR="00B62ABF" w:rsidRPr="00B62ABF" w14:paraId="45B3D5AC" w14:textId="77777777" w:rsidTr="00B62ABF">
        <w:tblPrEx>
          <w:tblCellMar>
            <w:top w:w="0" w:type="dxa"/>
            <w:bottom w:w="0" w:type="dxa"/>
          </w:tblCellMar>
        </w:tblPrEx>
        <w:tc>
          <w:tcPr>
            <w:tcW w:w="1358" w:type="dxa"/>
          </w:tcPr>
          <w:p w14:paraId="2F1ED8DF" w14:textId="224BFB85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中风险通用报销</w:t>
            </w:r>
          </w:p>
        </w:tc>
        <w:tc>
          <w:tcPr>
            <w:tcW w:w="1358" w:type="dxa"/>
          </w:tcPr>
          <w:p w14:paraId="4D72BAFA" w14:textId="57FCE9AB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通用</w:t>
            </w:r>
          </w:p>
        </w:tc>
        <w:tc>
          <w:tcPr>
            <w:tcW w:w="1358" w:type="dxa"/>
          </w:tcPr>
          <w:p w14:paraId="457BEC1A" w14:textId="1C9D227C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~33%</w:t>
            </w:r>
          </w:p>
        </w:tc>
        <w:tc>
          <w:tcPr>
            <w:tcW w:w="1358" w:type="dxa"/>
          </w:tcPr>
          <w:p w14:paraId="3E1D6EC6" w14:textId="5340AEF6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7.6天</w:t>
            </w:r>
          </w:p>
        </w:tc>
        <w:tc>
          <w:tcPr>
            <w:tcW w:w="1358" w:type="dxa"/>
          </w:tcPr>
          <w:p w14:paraId="0A2F66CB" w14:textId="7384EAE1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4.5天</w:t>
            </w:r>
          </w:p>
        </w:tc>
        <w:tc>
          <w:tcPr>
            <w:tcW w:w="1358" w:type="dxa"/>
          </w:tcPr>
          <w:p w14:paraId="57872A73" w14:textId="4D33BFEF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3.1天</w:t>
            </w:r>
          </w:p>
        </w:tc>
        <w:tc>
          <w:tcPr>
            <w:tcW w:w="1358" w:type="dxa"/>
          </w:tcPr>
          <w:p w14:paraId="77745A29" w14:textId="555719F3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↓41%</w:t>
            </w:r>
          </w:p>
        </w:tc>
      </w:tr>
      <w:tr w:rsidR="00B62ABF" w:rsidRPr="00B62ABF" w14:paraId="016E14FE" w14:textId="77777777" w:rsidTr="00B62ABF">
        <w:tblPrEx>
          <w:tblCellMar>
            <w:top w:w="0" w:type="dxa"/>
            <w:bottom w:w="0" w:type="dxa"/>
          </w:tblCellMar>
        </w:tblPrEx>
        <w:tc>
          <w:tcPr>
            <w:tcW w:w="1358" w:type="dxa"/>
          </w:tcPr>
          <w:p w14:paraId="1F190E37" w14:textId="098B6F39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超大额通用(&gt;5万)</w:t>
            </w:r>
          </w:p>
        </w:tc>
        <w:tc>
          <w:tcPr>
            <w:tcW w:w="1358" w:type="dxa"/>
          </w:tcPr>
          <w:p w14:paraId="1F430895" w14:textId="45369F6B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通用</w:t>
            </w:r>
          </w:p>
        </w:tc>
        <w:tc>
          <w:tcPr>
            <w:tcW w:w="1358" w:type="dxa"/>
          </w:tcPr>
          <w:p w14:paraId="69AD033C" w14:textId="5B8EB12C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~3%</w:t>
            </w:r>
          </w:p>
        </w:tc>
        <w:tc>
          <w:tcPr>
            <w:tcW w:w="1358" w:type="dxa"/>
          </w:tcPr>
          <w:p w14:paraId="2D61FD19" w14:textId="0C2FD501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9.6天</w:t>
            </w:r>
          </w:p>
        </w:tc>
        <w:tc>
          <w:tcPr>
            <w:tcW w:w="1358" w:type="dxa"/>
          </w:tcPr>
          <w:p w14:paraId="23377BEE" w14:textId="220B500C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8.8天</w:t>
            </w:r>
          </w:p>
        </w:tc>
        <w:tc>
          <w:tcPr>
            <w:tcW w:w="1358" w:type="dxa"/>
          </w:tcPr>
          <w:p w14:paraId="229A16C1" w14:textId="270A972E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0.8天</w:t>
            </w:r>
          </w:p>
        </w:tc>
        <w:tc>
          <w:tcPr>
            <w:tcW w:w="1358" w:type="dxa"/>
          </w:tcPr>
          <w:p w14:paraId="0C67B3EC" w14:textId="5C5689BD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↓8%</w:t>
            </w:r>
          </w:p>
        </w:tc>
      </w:tr>
      <w:tr w:rsidR="00B62ABF" w:rsidRPr="00B62ABF" w14:paraId="236534AC" w14:textId="77777777" w:rsidTr="00B62ABF">
        <w:tblPrEx>
          <w:tblCellMar>
            <w:top w:w="0" w:type="dxa"/>
            <w:bottom w:w="0" w:type="dxa"/>
          </w:tblCellMar>
        </w:tblPrEx>
        <w:tc>
          <w:tcPr>
            <w:tcW w:w="1358" w:type="dxa"/>
          </w:tcPr>
          <w:p w14:paraId="772806D9" w14:textId="7EEF032E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常规付款(≤5万)</w:t>
            </w:r>
          </w:p>
        </w:tc>
        <w:tc>
          <w:tcPr>
            <w:tcW w:w="1358" w:type="dxa"/>
          </w:tcPr>
          <w:p w14:paraId="559BA3F9" w14:textId="3259EEA7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付款</w:t>
            </w:r>
          </w:p>
        </w:tc>
        <w:tc>
          <w:tcPr>
            <w:tcW w:w="1358" w:type="dxa"/>
          </w:tcPr>
          <w:p w14:paraId="4EEE7779" w14:textId="3F2548B8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~60%</w:t>
            </w:r>
          </w:p>
        </w:tc>
        <w:tc>
          <w:tcPr>
            <w:tcW w:w="1358" w:type="dxa"/>
          </w:tcPr>
          <w:p w14:paraId="2D6A4C01" w14:textId="1463A2B3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8.1天</w:t>
            </w:r>
          </w:p>
        </w:tc>
        <w:tc>
          <w:tcPr>
            <w:tcW w:w="1358" w:type="dxa"/>
          </w:tcPr>
          <w:p w14:paraId="61F27D2E" w14:textId="4D655710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4.8天</w:t>
            </w:r>
          </w:p>
        </w:tc>
        <w:tc>
          <w:tcPr>
            <w:tcW w:w="1358" w:type="dxa"/>
          </w:tcPr>
          <w:p w14:paraId="2EB93E1B" w14:textId="43C9D6D5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3.3天</w:t>
            </w:r>
          </w:p>
        </w:tc>
        <w:tc>
          <w:tcPr>
            <w:tcW w:w="1358" w:type="dxa"/>
          </w:tcPr>
          <w:p w14:paraId="139056F8" w14:textId="314370F0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↓41%</w:t>
            </w:r>
          </w:p>
        </w:tc>
      </w:tr>
      <w:tr w:rsidR="00B62ABF" w:rsidRPr="00B62ABF" w14:paraId="2BDAB8D5" w14:textId="77777777" w:rsidTr="00B62ABF">
        <w:tblPrEx>
          <w:tblCellMar>
            <w:top w:w="0" w:type="dxa"/>
            <w:bottom w:w="0" w:type="dxa"/>
          </w:tblCellMar>
        </w:tblPrEx>
        <w:tc>
          <w:tcPr>
            <w:tcW w:w="1358" w:type="dxa"/>
          </w:tcPr>
          <w:p w14:paraId="7CA27662" w14:textId="03506C93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大额付款(&gt;10万)</w:t>
            </w:r>
          </w:p>
        </w:tc>
        <w:tc>
          <w:tcPr>
            <w:tcW w:w="1358" w:type="dxa"/>
          </w:tcPr>
          <w:p w14:paraId="7FA48DE0" w14:textId="3F61FE85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付款</w:t>
            </w:r>
          </w:p>
        </w:tc>
        <w:tc>
          <w:tcPr>
            <w:tcW w:w="1358" w:type="dxa"/>
          </w:tcPr>
          <w:p w14:paraId="66E3C960" w14:textId="2D6E1A39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~30%</w:t>
            </w:r>
          </w:p>
        </w:tc>
        <w:tc>
          <w:tcPr>
            <w:tcW w:w="1358" w:type="dxa"/>
          </w:tcPr>
          <w:p w14:paraId="4BB16395" w14:textId="73F0C862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9.6天</w:t>
            </w:r>
          </w:p>
        </w:tc>
        <w:tc>
          <w:tcPr>
            <w:tcW w:w="1358" w:type="dxa"/>
          </w:tcPr>
          <w:p w14:paraId="6F4620B2" w14:textId="774442F9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8.8天</w:t>
            </w:r>
          </w:p>
        </w:tc>
        <w:tc>
          <w:tcPr>
            <w:tcW w:w="1358" w:type="dxa"/>
          </w:tcPr>
          <w:p w14:paraId="70613722" w14:textId="10CA2F8A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0.8天</w:t>
            </w:r>
          </w:p>
        </w:tc>
        <w:tc>
          <w:tcPr>
            <w:tcW w:w="1358" w:type="dxa"/>
          </w:tcPr>
          <w:p w14:paraId="5C8D17E6" w14:textId="378E75F5" w:rsidR="00B62ABF" w:rsidRPr="00B62ABF" w:rsidRDefault="00B62ABF">
            <w:pPr>
              <w:rPr>
                <w:rFonts w:hint="eastAsia"/>
                <w:b/>
                <w:color w:val="FF0000"/>
                <w:sz w:val="18"/>
              </w:rPr>
            </w:pPr>
            <w:r w:rsidRPr="00B62ABF">
              <w:rPr>
                <w:rFonts w:hint="eastAsia"/>
                <w:b/>
                <w:color w:val="FF0000"/>
                <w:sz w:val="18"/>
              </w:rPr>
              <w:t>↓8%</w:t>
            </w:r>
          </w:p>
        </w:tc>
      </w:tr>
    </w:tbl>
    <w:p w14:paraId="0AFD44F8" w14:textId="77777777" w:rsidR="00B62ABF" w:rsidRDefault="00B62ABF">
      <w:pPr>
        <w:rPr>
          <w:rFonts w:hint="eastAsia"/>
          <w:b/>
          <w:color w:val="FF0000"/>
          <w:sz w:val="32"/>
        </w:rPr>
      </w:pPr>
    </w:p>
    <w:p w14:paraId="6E1CB963" w14:textId="77777777" w:rsidR="00B62ABF" w:rsidRDefault="00B62ABF">
      <w:pPr>
        <w:rPr>
          <w:rFonts w:hint="eastAsia"/>
          <w:b/>
          <w:color w:val="FF0000"/>
          <w:sz w:val="32"/>
        </w:rPr>
      </w:pPr>
    </w:p>
    <w:p w14:paraId="558F685A" w14:textId="79A33263" w:rsidR="00B62ABF" w:rsidRDefault="00B62ABF">
      <w:pPr>
        <w:rPr>
          <w:rFonts w:hint="eastAsia"/>
          <w:b/>
          <w:color w:val="FF0000"/>
        </w:rPr>
      </w:pPr>
      <w:r w:rsidRPr="00B62ABF">
        <w:rPr>
          <w:rFonts w:hint="eastAsia"/>
          <w:b/>
          <w:color w:val="FF0000"/>
        </w:rPr>
        <w:t>加权平均：全流程从约7.5天缩短至约4.8天（↓36%）。付款申请的大额部分（&gt;10万/95.6%金额）节省空间有限——风险控制优先于效率。</w:t>
      </w:r>
    </w:p>
    <w:p w14:paraId="482EB638" w14:textId="4311683F" w:rsidR="00B62ABF" w:rsidRDefault="00B62ABF">
      <w:pPr>
        <w:rPr>
          <w:rFonts w:hint="eastAsia"/>
          <w:b/>
          <w:color w:val="FF0000"/>
          <w:sz w:val="32"/>
        </w:rPr>
      </w:pPr>
      <w:r w:rsidRPr="00B62ABF">
        <w:rPr>
          <w:rFonts w:hint="eastAsia"/>
          <w:b/>
          <w:color w:val="FF0000"/>
          <w:sz w:val="32"/>
        </w:rPr>
        <w:t>五、付款申请的风险管控建议</w:t>
      </w:r>
    </w:p>
    <w:p w14:paraId="0E1EEC7B" w14:textId="5362E474" w:rsidR="00B62ABF" w:rsidRDefault="00B62ABF">
      <w:pPr>
        <w:rPr>
          <w:rFonts w:hint="eastAsia"/>
          <w:b/>
          <w:color w:val="FF0000"/>
        </w:rPr>
      </w:pPr>
      <w:r w:rsidRPr="00B62ABF">
        <w:rPr>
          <w:rFonts w:hint="eastAsia"/>
          <w:b/>
          <w:color w:val="FF0000"/>
        </w:rPr>
        <w:t>1. 小额付款（≤50,000元，60%数量/2.3%金额）：可简化至5-6节点（砍中心负责人+财务主管/总监），用合同校验+预算锁定替代人工审批。2. 大额付款（&gt;100,000元，30%数量/95.6%金额）：必须保留全流程，总经理逐单审批。3. 特殊类型（投资款39笔/2.7亿元、加工费557笔/2.7亿元）：建议增加财务总监+总经理双重审批。4. 合同付款自动校验：减少会计/复核环节因合同条款核对导致的滞留。</w:t>
      </w:r>
    </w:p>
    <w:p w14:paraId="092AFEE2" w14:textId="77777777" w:rsidR="00B62ABF" w:rsidRPr="00B62ABF" w:rsidRDefault="00B62ABF">
      <w:pPr>
        <w:rPr>
          <w:rFonts w:hint="eastAsia"/>
          <w:b/>
          <w:color w:val="FF0000"/>
        </w:rPr>
      </w:pPr>
    </w:p>
    <w:sectPr w:rsidR="00B62ABF" w:rsidRPr="00B62ABF" w:rsidSect="00B62ABF">
      <w:pgSz w:w="11906" w:h="16838"/>
      <w:pgMar w:top="1200" w:right="1200" w:bottom="1200" w:left="12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ABF"/>
    <w:rsid w:val="00B352C1"/>
    <w:rsid w:val="00B62ABF"/>
    <w:rsid w:val="00CC37D1"/>
    <w:rsid w:val="00CE2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95963"/>
  <w15:chartTrackingRefBased/>
  <w15:docId w15:val="{5A58A889-9AE2-48B2-BF6D-B3B5EDF25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2A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2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A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A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2A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2AB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2A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2A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2A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2A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2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2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2A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2AB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2A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2A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2A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2A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2A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2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2A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2A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2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2A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2A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2A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2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2A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2A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 黑</dc:creator>
  <cp:keywords/>
  <dc:description/>
  <cp:lastModifiedBy>风 黑</cp:lastModifiedBy>
  <cp:revision>1</cp:revision>
  <dcterms:created xsi:type="dcterms:W3CDTF">2026-05-31T14:17:00Z</dcterms:created>
  <dcterms:modified xsi:type="dcterms:W3CDTF">2026-05-31T14:17:00Z</dcterms:modified>
</cp:coreProperties>
</file>