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2055"/>
        <w:gridCol w:w="6582"/>
      </w:tblGrid>
      <w:tr w:rsidR="006142B8" w:rsidRPr="00CF30AA" w:rsidTr="006E617C">
        <w:trPr>
          <w:trHeight w:val="826"/>
        </w:trPr>
        <w:tc>
          <w:tcPr>
            <w:tcW w:w="2055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120" w:line="240" w:lineRule="auto"/>
              <w:rPr>
                <w:rFonts w:ascii="Arial" w:eastAsia="Bookman Old Style" w:hAnsi="Arial" w:cs="Arial"/>
                <w:color w:val="000000"/>
              </w:rPr>
            </w:pPr>
            <w:r w:rsidRPr="00CF30AA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123825</wp:posOffset>
                  </wp:positionV>
                  <wp:extent cx="1162050" cy="381635"/>
                  <wp:effectExtent l="0" t="0" r="0" b="0"/>
                  <wp:wrapSquare wrapText="bothSides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81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2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4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CF30AA">
              <w:rPr>
                <w:rFonts w:ascii="Arial" w:eastAsia="Arial" w:hAnsi="Arial" w:cs="Arial"/>
                <w:b/>
                <w:color w:val="000000"/>
              </w:rPr>
              <w:t xml:space="preserve">Módulo:  </w:t>
            </w:r>
            <w:r w:rsidR="001D296F" w:rsidRPr="00CF30AA">
              <w:rPr>
                <w:rFonts w:ascii="Arial" w:eastAsia="Arial" w:hAnsi="Arial" w:cs="Arial"/>
                <w:b/>
                <w:color w:val="000000"/>
              </w:rPr>
              <w:t>Sistemas de gestión empresarial</w:t>
            </w:r>
          </w:p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F30AA">
              <w:rPr>
                <w:rFonts w:ascii="Arial" w:eastAsia="Arial" w:hAnsi="Arial" w:cs="Arial"/>
                <w:b/>
                <w:color w:val="000000"/>
              </w:rPr>
              <w:t>Ciclo:</w:t>
            </w:r>
            <w:r w:rsidRPr="00CF30AA">
              <w:rPr>
                <w:rFonts w:ascii="Arial" w:hAnsi="Arial" w:cs="Arial"/>
                <w:b/>
                <w:bCs/>
              </w:rPr>
              <w:t>Desarrollo</w:t>
            </w:r>
            <w:proofErr w:type="spellEnd"/>
            <w:r w:rsidRPr="00CF30AA">
              <w:rPr>
                <w:rFonts w:ascii="Arial" w:hAnsi="Arial" w:cs="Arial"/>
                <w:b/>
                <w:bCs/>
              </w:rPr>
              <w:t xml:space="preserve"> de Aplicaciones Multiplataforma </w:t>
            </w:r>
          </w:p>
        </w:tc>
      </w:tr>
      <w:tr w:rsidR="006142B8" w:rsidRPr="00CF30AA" w:rsidTr="006E617C">
        <w:trPr>
          <w:trHeight w:val="191"/>
        </w:trPr>
        <w:tc>
          <w:tcPr>
            <w:tcW w:w="8637" w:type="dxa"/>
            <w:gridSpan w:val="2"/>
          </w:tcPr>
          <w:p w:rsidR="006142B8" w:rsidRPr="009C17DE" w:rsidRDefault="009C17DE" w:rsidP="009C17DE">
            <w:pPr>
              <w:pStyle w:val="Ttulo3"/>
              <w:shd w:val="clear" w:color="auto" w:fill="FFFFFF"/>
              <w:rPr>
                <w:rFonts w:ascii="Inter" w:hAnsi="Inter"/>
                <w:color w:val="1D2125"/>
              </w:rPr>
            </w:pPr>
            <w:r>
              <w:rPr>
                <w:rFonts w:ascii="Arial" w:eastAsia="Bookman Old Style" w:hAnsi="Arial" w:cs="Arial"/>
                <w:color w:val="000000"/>
              </w:rPr>
              <w:t>UNIDAD DIDÁCTICA 3</w:t>
            </w:r>
            <w:r w:rsidR="006142B8" w:rsidRPr="00CF30AA">
              <w:rPr>
                <w:rFonts w:ascii="Arial" w:eastAsia="Bookman Old Style" w:hAnsi="Arial" w:cs="Arial"/>
                <w:color w:val="000000"/>
              </w:rPr>
              <w:t xml:space="preserve">: </w:t>
            </w:r>
            <w:r>
              <w:rPr>
                <w:rFonts w:ascii="Inter" w:hAnsi="Inter"/>
                <w:color w:val="1D2125"/>
              </w:rPr>
              <w:t>Organización y consulta de la información</w:t>
            </w:r>
          </w:p>
        </w:tc>
      </w:tr>
    </w:tbl>
    <w:p w:rsidR="00EA5AC5" w:rsidRPr="00CF30AA" w:rsidRDefault="00EA5AC5">
      <w:pPr>
        <w:rPr>
          <w:rFonts w:ascii="Arial" w:hAnsi="Arial" w:cs="Arial"/>
        </w:rPr>
      </w:pPr>
    </w:p>
    <w:p w:rsidR="00CF30AA" w:rsidRPr="00CF30AA" w:rsidRDefault="00CF30AA" w:rsidP="00CF30AA">
      <w:pPr>
        <w:pStyle w:val="Ttulo1"/>
        <w:shd w:val="clear" w:color="auto" w:fill="F2F3F7"/>
        <w:spacing w:before="0" w:after="0"/>
        <w:rPr>
          <w:rFonts w:ascii="Arial" w:hAnsi="Arial" w:cs="Arial"/>
          <w:color w:val="1D2125"/>
        </w:rPr>
      </w:pPr>
      <w:r w:rsidRPr="00CF30AA">
        <w:rPr>
          <w:rFonts w:ascii="Arial" w:hAnsi="Arial" w:cs="Arial"/>
          <w:color w:val="1D2125"/>
        </w:rPr>
        <w:t>Actividad 1 -</w:t>
      </w:r>
      <w:r w:rsidR="009C17DE">
        <w:rPr>
          <w:rFonts w:ascii="Arial" w:hAnsi="Arial" w:cs="Arial"/>
          <w:color w:val="1D2125"/>
        </w:rPr>
        <w:t xml:space="preserve"> </w:t>
      </w:r>
      <w:r w:rsidR="009C17DE" w:rsidRPr="009C17DE">
        <w:rPr>
          <w:rFonts w:ascii="Arial" w:hAnsi="Arial" w:cs="Arial"/>
          <w:color w:val="1D2125"/>
        </w:rPr>
        <w:t xml:space="preserve">Conexión de SGBD a </w:t>
      </w:r>
      <w:proofErr w:type="spellStart"/>
      <w:r w:rsidR="009C17DE" w:rsidRPr="009C17DE">
        <w:rPr>
          <w:rFonts w:ascii="Arial" w:hAnsi="Arial" w:cs="Arial"/>
          <w:color w:val="1D2125"/>
        </w:rPr>
        <w:t>Odoo</w:t>
      </w:r>
      <w:proofErr w:type="spellEnd"/>
    </w:p>
    <w:p w:rsidR="004C73C2" w:rsidRPr="00CF30AA" w:rsidRDefault="004C73C2">
      <w:pPr>
        <w:rPr>
          <w:rFonts w:ascii="Arial" w:hAnsi="Arial" w:cs="Arial"/>
          <w:b/>
          <w:bCs/>
        </w:rPr>
      </w:pPr>
    </w:p>
    <w:p w:rsidR="00183BAF" w:rsidRPr="009C17DE" w:rsidRDefault="009C17DE" w:rsidP="009C17DE">
      <w:pPr>
        <w:pStyle w:val="Ttulo2"/>
        <w:rPr>
          <w:b/>
        </w:rPr>
      </w:pPr>
      <w:r w:rsidRPr="009C17DE">
        <w:rPr>
          <w:b/>
        </w:rPr>
        <w:t>Parámetros de instalación</w:t>
      </w:r>
    </w:p>
    <w:p w:rsidR="00CF30AA" w:rsidRDefault="00CF30AA" w:rsidP="00CF30AA"/>
    <w:p w:rsidR="009C17DE" w:rsidRDefault="009C17DE" w:rsidP="00CF30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197139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7DE" w:rsidRDefault="009C17DE" w:rsidP="009C17D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Dentro del directorio 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que se ha instalado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Odoo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podremos encontrar una carpeta de servidor en la que hay un archivo de configuración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odoo.conf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” Aquí dentro con el prefijo 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_ encontraremos todos los parámetros necesarios para conectar con las bases de datos.</w:t>
      </w:r>
    </w:p>
    <w:p w:rsidR="009C17DE" w:rsidRPr="00CF30AA" w:rsidRDefault="009C17DE" w:rsidP="00CF30AA">
      <w:pPr>
        <w:rPr>
          <w:rFonts w:ascii="Arial" w:hAnsi="Arial" w:cs="Arial"/>
          <w:sz w:val="22"/>
          <w:szCs w:val="22"/>
        </w:rPr>
      </w:pPr>
    </w:p>
    <w:p w:rsidR="002B2B14" w:rsidRDefault="009C17DE" w:rsidP="002B2B14">
      <w:pPr>
        <w:rPr>
          <w:b/>
          <w:smallCaps/>
          <w:spacing w:val="5"/>
          <w:sz w:val="28"/>
          <w:szCs w:val="28"/>
        </w:rPr>
      </w:pPr>
      <w:r w:rsidRPr="009C17DE">
        <w:rPr>
          <w:b/>
          <w:smallCaps/>
          <w:spacing w:val="5"/>
          <w:sz w:val="28"/>
          <w:szCs w:val="28"/>
        </w:rPr>
        <w:t xml:space="preserve">Conexión a la base de datos de </w:t>
      </w:r>
      <w:proofErr w:type="spellStart"/>
      <w:r w:rsidRPr="009C17DE">
        <w:rPr>
          <w:b/>
          <w:smallCaps/>
          <w:spacing w:val="5"/>
          <w:sz w:val="28"/>
          <w:szCs w:val="28"/>
        </w:rPr>
        <w:t>Odoo</w:t>
      </w:r>
      <w:proofErr w:type="spellEnd"/>
    </w:p>
    <w:p w:rsidR="009C17DE" w:rsidRDefault="009C17DE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3114675" cy="1989448"/>
            <wp:effectExtent l="1905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98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Inicio de </w:t>
      </w:r>
      <w:proofErr w:type="spellStart"/>
      <w:r>
        <w:rPr>
          <w:rFonts w:ascii="Arial" w:hAnsi="Arial" w:cs="Arial"/>
          <w:sz w:val="22"/>
          <w:szCs w:val="22"/>
        </w:rPr>
        <w:t>pgAdmin</w:t>
      </w:r>
      <w:proofErr w:type="spellEnd"/>
      <w:r>
        <w:rPr>
          <w:rFonts w:ascii="Arial" w:hAnsi="Arial" w:cs="Arial"/>
          <w:sz w:val="22"/>
          <w:szCs w:val="22"/>
        </w:rPr>
        <w:t xml:space="preserve"> sin servidores añadidos, </w:t>
      </w:r>
      <w:proofErr w:type="spellStart"/>
      <w:r>
        <w:rPr>
          <w:rFonts w:ascii="Arial" w:hAnsi="Arial" w:cs="Arial"/>
          <w:sz w:val="22"/>
          <w:szCs w:val="22"/>
        </w:rPr>
        <w:t>click</w:t>
      </w:r>
      <w:proofErr w:type="spellEnd"/>
      <w:r>
        <w:rPr>
          <w:rFonts w:ascii="Arial" w:hAnsi="Arial" w:cs="Arial"/>
          <w:sz w:val="22"/>
          <w:szCs w:val="22"/>
        </w:rPr>
        <w:t xml:space="preserve"> derecho a servidores y creamos un servidor nuevo</w:t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lastRenderedPageBreak/>
        <w:drawing>
          <wp:inline distT="0" distB="0" distL="0" distR="0">
            <wp:extent cx="4254425" cy="4657725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425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1B0B">
        <w:rPr>
          <w:rFonts w:ascii="Arial" w:hAnsi="Arial" w:cs="Arial"/>
          <w:sz w:val="22"/>
          <w:szCs w:val="22"/>
        </w:rPr>
        <w:t xml:space="preserve"> </w:t>
      </w:r>
    </w:p>
    <w:p w:rsidR="005A1B0B" w:rsidRDefault="005A1B0B" w:rsidP="005A1B0B">
      <w:pPr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Formulario de conexión a la base de datos, usamos los parámetros de instalación y funciona perfectamente.</w:t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2775021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5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 completar el formulario y mandarlo saldrá a la izquierda la base de datos de </w:t>
      </w:r>
      <w:proofErr w:type="spellStart"/>
      <w:r>
        <w:rPr>
          <w:rFonts w:ascii="Arial" w:hAnsi="Arial" w:cs="Arial"/>
          <w:sz w:val="22"/>
          <w:szCs w:val="22"/>
        </w:rPr>
        <w:t>Odoo</w:t>
      </w:r>
      <w:proofErr w:type="spellEnd"/>
      <w:r>
        <w:rPr>
          <w:rFonts w:ascii="Arial" w:hAnsi="Arial" w:cs="Arial"/>
          <w:sz w:val="22"/>
          <w:szCs w:val="22"/>
        </w:rPr>
        <w:t xml:space="preserve">, al dar doble </w:t>
      </w:r>
      <w:proofErr w:type="spellStart"/>
      <w:r>
        <w:rPr>
          <w:rFonts w:ascii="Arial" w:hAnsi="Arial" w:cs="Arial"/>
          <w:sz w:val="22"/>
          <w:szCs w:val="22"/>
        </w:rPr>
        <w:t>click</w:t>
      </w:r>
      <w:proofErr w:type="spellEnd"/>
      <w:r>
        <w:rPr>
          <w:rFonts w:ascii="Arial" w:hAnsi="Arial" w:cs="Arial"/>
          <w:sz w:val="22"/>
          <w:szCs w:val="22"/>
        </w:rPr>
        <w:t xml:space="preserve"> en ella se abrirá y podremos utilizarla</w:t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lastRenderedPageBreak/>
        <w:drawing>
          <wp:inline distT="0" distB="0" distL="0" distR="0">
            <wp:extent cx="2571750" cy="5238750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 damos al + que </w:t>
      </w:r>
      <w:proofErr w:type="spellStart"/>
      <w:r>
        <w:rPr>
          <w:rFonts w:ascii="Arial" w:hAnsi="Arial" w:cs="Arial"/>
          <w:sz w:val="22"/>
          <w:szCs w:val="22"/>
        </w:rPr>
        <w:t>esta</w:t>
      </w:r>
      <w:proofErr w:type="spellEnd"/>
      <w:r>
        <w:rPr>
          <w:rFonts w:ascii="Arial" w:hAnsi="Arial" w:cs="Arial"/>
          <w:sz w:val="22"/>
          <w:szCs w:val="22"/>
        </w:rPr>
        <w:t xml:space="preserve"> debajo de </w:t>
      </w:r>
      <w:proofErr w:type="spellStart"/>
      <w:r>
        <w:rPr>
          <w:rFonts w:ascii="Arial" w:hAnsi="Arial" w:cs="Arial"/>
          <w:sz w:val="22"/>
          <w:szCs w:val="22"/>
        </w:rPr>
        <w:t>databases</w:t>
      </w:r>
      <w:proofErr w:type="spellEnd"/>
      <w:r>
        <w:rPr>
          <w:rFonts w:ascii="Arial" w:hAnsi="Arial" w:cs="Arial"/>
          <w:sz w:val="22"/>
          <w:szCs w:val="22"/>
        </w:rPr>
        <w:t xml:space="preserve"> y buscamos </w:t>
      </w:r>
      <w:proofErr w:type="spellStart"/>
      <w:r>
        <w:rPr>
          <w:rFonts w:ascii="Arial" w:hAnsi="Arial" w:cs="Arial"/>
          <w:sz w:val="22"/>
          <w:szCs w:val="22"/>
        </w:rPr>
        <w:t>postgre</w:t>
      </w:r>
      <w:proofErr w:type="spellEnd"/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2409580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Nuevamente tenemos un formulario que solicita los parámetros de inicio de sesión</w:t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lastRenderedPageBreak/>
        <w:drawing>
          <wp:inline distT="0" distB="0" distL="0" distR="0">
            <wp:extent cx="3343275" cy="4552950"/>
            <wp:effectExtent l="1905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B0B" w:rsidRDefault="005A1B0B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 rellenar y mandar el formulario en </w:t>
      </w:r>
      <w:proofErr w:type="spellStart"/>
      <w:r>
        <w:rPr>
          <w:rFonts w:ascii="Arial" w:hAnsi="Arial" w:cs="Arial"/>
          <w:sz w:val="22"/>
          <w:szCs w:val="22"/>
        </w:rPr>
        <w:t>Schemas</w:t>
      </w:r>
      <w:proofErr w:type="spellEnd"/>
      <w:r>
        <w:rPr>
          <w:rFonts w:ascii="Arial" w:hAnsi="Arial" w:cs="Arial"/>
          <w:sz w:val="22"/>
          <w:szCs w:val="22"/>
        </w:rPr>
        <w:t xml:space="preserve"> podremos observar la base de datos de </w:t>
      </w:r>
      <w:proofErr w:type="spellStart"/>
      <w:r>
        <w:rPr>
          <w:rFonts w:ascii="Arial" w:hAnsi="Arial" w:cs="Arial"/>
          <w:sz w:val="22"/>
          <w:szCs w:val="22"/>
        </w:rPr>
        <w:t>Odoo</w:t>
      </w:r>
      <w:proofErr w:type="spellEnd"/>
    </w:p>
    <w:p w:rsidR="009C17DE" w:rsidRDefault="005A1B0B" w:rsidP="009C17DE">
      <w:pPr>
        <w:pStyle w:val="Ttulo2"/>
        <w:rPr>
          <w:b/>
        </w:rPr>
      </w:pPr>
      <w:r>
        <w:rPr>
          <w:b/>
        </w:rPr>
        <w:t>Navegación</w:t>
      </w:r>
    </w:p>
    <w:p w:rsidR="005A1B0B" w:rsidRPr="005A1B0B" w:rsidRDefault="005A1B0B" w:rsidP="005A1B0B">
      <w:r>
        <w:rPr>
          <w:noProof/>
          <w:lang w:eastAsia="es-ES"/>
        </w:rPr>
        <w:lastRenderedPageBreak/>
        <w:drawing>
          <wp:inline distT="0" distB="0" distL="0" distR="0">
            <wp:extent cx="3267075" cy="6419850"/>
            <wp:effectExtent l="1905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41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B0B" w:rsidRDefault="005A1B0B" w:rsidP="005A1B0B">
      <w:pPr>
        <w:rPr>
          <w:rFonts w:ascii="Arial" w:hAnsi="Arial" w:cs="Arial"/>
          <w:sz w:val="22"/>
          <w:szCs w:val="22"/>
        </w:rPr>
      </w:pPr>
      <w:r w:rsidRPr="005A1B0B">
        <w:rPr>
          <w:rFonts w:ascii="Arial" w:hAnsi="Arial" w:cs="Arial"/>
          <w:sz w:val="22"/>
          <w:szCs w:val="22"/>
        </w:rPr>
        <w:t xml:space="preserve">En las tablas del </w:t>
      </w:r>
      <w:proofErr w:type="spellStart"/>
      <w:r w:rsidRPr="005A1B0B">
        <w:rPr>
          <w:rFonts w:ascii="Arial" w:hAnsi="Arial" w:cs="Arial"/>
          <w:sz w:val="22"/>
          <w:szCs w:val="22"/>
        </w:rPr>
        <w:t>Schema</w:t>
      </w:r>
      <w:proofErr w:type="spellEnd"/>
      <w:r w:rsidRPr="005A1B0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A1B0B">
        <w:rPr>
          <w:rFonts w:ascii="Arial" w:hAnsi="Arial" w:cs="Arial"/>
          <w:sz w:val="22"/>
          <w:szCs w:val="22"/>
        </w:rPr>
        <w:t>public</w:t>
      </w:r>
      <w:proofErr w:type="spellEnd"/>
      <w:r>
        <w:rPr>
          <w:rFonts w:ascii="Arial" w:hAnsi="Arial" w:cs="Arial"/>
          <w:sz w:val="22"/>
          <w:szCs w:val="22"/>
        </w:rPr>
        <w:t xml:space="preserve"> podemos encontrar </w:t>
      </w:r>
      <w:proofErr w:type="spellStart"/>
      <w:r>
        <w:rPr>
          <w:rFonts w:ascii="Arial" w:hAnsi="Arial" w:cs="Arial"/>
          <w:sz w:val="22"/>
          <w:szCs w:val="22"/>
        </w:rPr>
        <w:t>res_partner</w:t>
      </w:r>
      <w:proofErr w:type="spellEnd"/>
    </w:p>
    <w:p w:rsidR="005A1B0B" w:rsidRDefault="005A1B0B" w:rsidP="005A1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lastRenderedPageBreak/>
        <w:drawing>
          <wp:inline distT="0" distB="0" distL="0" distR="0">
            <wp:extent cx="3867150" cy="7629525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62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B0B" w:rsidRPr="005A1B0B" w:rsidRDefault="005A1B0B" w:rsidP="005A1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 igual que en DB </w:t>
      </w:r>
      <w:proofErr w:type="spellStart"/>
      <w:r>
        <w:rPr>
          <w:rFonts w:ascii="Arial" w:hAnsi="Arial" w:cs="Arial"/>
          <w:sz w:val="22"/>
          <w:szCs w:val="22"/>
        </w:rPr>
        <w:t>visualizer</w:t>
      </w:r>
      <w:proofErr w:type="spellEnd"/>
      <w:r>
        <w:rPr>
          <w:rFonts w:ascii="Arial" w:hAnsi="Arial" w:cs="Arial"/>
          <w:sz w:val="22"/>
          <w:szCs w:val="22"/>
        </w:rPr>
        <w:t xml:space="preserve"> en el </w:t>
      </w:r>
      <w:proofErr w:type="spellStart"/>
      <w:r>
        <w:rPr>
          <w:rFonts w:ascii="Arial" w:hAnsi="Arial" w:cs="Arial"/>
          <w:sz w:val="22"/>
          <w:szCs w:val="22"/>
        </w:rPr>
        <w:t>schema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public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B37B65">
        <w:rPr>
          <w:rFonts w:ascii="Arial" w:hAnsi="Arial" w:cs="Arial"/>
          <w:sz w:val="22"/>
          <w:szCs w:val="22"/>
        </w:rPr>
        <w:t xml:space="preserve">en  </w:t>
      </w:r>
      <w:proofErr w:type="spellStart"/>
      <w:r w:rsidR="00B37B65">
        <w:rPr>
          <w:rFonts w:ascii="Arial" w:hAnsi="Arial" w:cs="Arial"/>
          <w:sz w:val="22"/>
          <w:szCs w:val="22"/>
        </w:rPr>
        <w:t>pgAdmin</w:t>
      </w:r>
      <w:proofErr w:type="spellEnd"/>
      <w:r w:rsidR="00B37B65">
        <w:rPr>
          <w:rFonts w:ascii="Arial" w:hAnsi="Arial" w:cs="Arial"/>
          <w:sz w:val="22"/>
          <w:szCs w:val="22"/>
        </w:rPr>
        <w:t xml:space="preserve"> podremos encontrar la tabla </w:t>
      </w:r>
      <w:proofErr w:type="spellStart"/>
      <w:r w:rsidR="00B37B65">
        <w:rPr>
          <w:rFonts w:ascii="Arial" w:hAnsi="Arial" w:cs="Arial"/>
          <w:sz w:val="22"/>
          <w:szCs w:val="22"/>
        </w:rPr>
        <w:t>res_partner</w:t>
      </w:r>
      <w:proofErr w:type="spellEnd"/>
    </w:p>
    <w:p w:rsidR="009C17DE" w:rsidRDefault="009C17DE" w:rsidP="002B2B14">
      <w:pPr>
        <w:rPr>
          <w:rFonts w:ascii="Arial" w:hAnsi="Arial" w:cs="Arial"/>
          <w:sz w:val="22"/>
          <w:szCs w:val="22"/>
        </w:rPr>
      </w:pPr>
    </w:p>
    <w:p w:rsidR="00B37B65" w:rsidRDefault="00B37B65" w:rsidP="002B2B14">
      <w:pPr>
        <w:rPr>
          <w:rFonts w:ascii="Arial" w:hAnsi="Arial" w:cs="Arial"/>
          <w:sz w:val="22"/>
          <w:szCs w:val="22"/>
        </w:rPr>
      </w:pPr>
    </w:p>
    <w:p w:rsidR="009C17DE" w:rsidRPr="009C17DE" w:rsidRDefault="00B37B65" w:rsidP="009C17DE">
      <w:pPr>
        <w:pStyle w:val="Ttulo2"/>
        <w:rPr>
          <w:b/>
        </w:rPr>
      </w:pPr>
      <w:r>
        <w:rPr>
          <w:b/>
        </w:rPr>
        <w:lastRenderedPageBreak/>
        <w:t>Interacción SQL</w:t>
      </w:r>
    </w:p>
    <w:p w:rsidR="009C17DE" w:rsidRDefault="00B37B65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3485522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5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B65" w:rsidRDefault="00B37B65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Consulta simple desde DB </w:t>
      </w:r>
      <w:proofErr w:type="spellStart"/>
      <w:r>
        <w:rPr>
          <w:rFonts w:ascii="Arial" w:hAnsi="Arial" w:cs="Arial"/>
          <w:sz w:val="22"/>
          <w:szCs w:val="22"/>
        </w:rPr>
        <w:t>visualizer</w:t>
      </w:r>
      <w:proofErr w:type="spellEnd"/>
      <w:r>
        <w:rPr>
          <w:rFonts w:ascii="Arial" w:hAnsi="Arial" w:cs="Arial"/>
          <w:sz w:val="22"/>
          <w:szCs w:val="22"/>
        </w:rPr>
        <w:t xml:space="preserve"> a la tabla </w:t>
      </w:r>
      <w:proofErr w:type="spellStart"/>
      <w:r>
        <w:rPr>
          <w:rFonts w:ascii="Arial" w:hAnsi="Arial" w:cs="Arial"/>
          <w:sz w:val="22"/>
          <w:szCs w:val="22"/>
        </w:rPr>
        <w:t>res_partner</w:t>
      </w:r>
      <w:proofErr w:type="spellEnd"/>
      <w:r>
        <w:rPr>
          <w:rFonts w:ascii="Arial" w:hAnsi="Arial" w:cs="Arial"/>
          <w:sz w:val="22"/>
          <w:szCs w:val="22"/>
        </w:rPr>
        <w:t xml:space="preserve"> ubicada en el </w:t>
      </w:r>
      <w:proofErr w:type="spellStart"/>
      <w:r>
        <w:rPr>
          <w:rFonts w:ascii="Arial" w:hAnsi="Arial" w:cs="Arial"/>
          <w:sz w:val="22"/>
          <w:szCs w:val="22"/>
        </w:rPr>
        <w:t>schema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public</w:t>
      </w:r>
      <w:proofErr w:type="spellEnd"/>
      <w:r>
        <w:rPr>
          <w:rFonts w:ascii="Arial" w:hAnsi="Arial" w:cs="Arial"/>
          <w:sz w:val="22"/>
          <w:szCs w:val="22"/>
        </w:rPr>
        <w:t>, para la pestaña al presionar control + t abrirás una nueva pestaña de operaciones SQL</w:t>
      </w:r>
    </w:p>
    <w:p w:rsidR="00B37B65" w:rsidRDefault="00B37B65" w:rsidP="002B2B14">
      <w:pPr>
        <w:rPr>
          <w:rFonts w:ascii="Arial" w:hAnsi="Arial" w:cs="Arial"/>
          <w:sz w:val="22"/>
          <w:szCs w:val="22"/>
        </w:rPr>
      </w:pPr>
    </w:p>
    <w:p w:rsidR="00B37B65" w:rsidRDefault="00B37B65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2851997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1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B65" w:rsidRPr="00CF30AA" w:rsidRDefault="00B37B65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Consulta simple </w:t>
      </w:r>
      <w:r w:rsidR="00744D9F">
        <w:rPr>
          <w:rFonts w:ascii="Arial" w:hAnsi="Arial" w:cs="Arial"/>
          <w:sz w:val="22"/>
          <w:szCs w:val="22"/>
        </w:rPr>
        <w:t xml:space="preserve">en </w:t>
      </w:r>
      <w:proofErr w:type="spellStart"/>
      <w:r w:rsidR="00744D9F">
        <w:rPr>
          <w:rFonts w:ascii="Arial" w:hAnsi="Arial" w:cs="Arial"/>
          <w:sz w:val="22"/>
          <w:szCs w:val="22"/>
        </w:rPr>
        <w:t>pgAdmin</w:t>
      </w:r>
      <w:proofErr w:type="spellEnd"/>
      <w:r w:rsidR="00744D9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utilizando la </w:t>
      </w:r>
      <w:proofErr w:type="spellStart"/>
      <w:r>
        <w:rPr>
          <w:rFonts w:ascii="Arial" w:hAnsi="Arial" w:cs="Arial"/>
          <w:sz w:val="22"/>
          <w:szCs w:val="22"/>
        </w:rPr>
        <w:t>Query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Tool</w:t>
      </w:r>
      <w:proofErr w:type="spellEnd"/>
      <w:r>
        <w:rPr>
          <w:rFonts w:ascii="Arial" w:hAnsi="Arial" w:cs="Arial"/>
          <w:sz w:val="22"/>
          <w:szCs w:val="22"/>
        </w:rPr>
        <w:t xml:space="preserve"> que se encuentra arriba a la izquierda </w:t>
      </w:r>
    </w:p>
    <w:sectPr w:rsidR="00B37B65" w:rsidRPr="00CF30AA" w:rsidSect="00CD6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7EDF" w:rsidRDefault="00627EDF" w:rsidP="004E5B89">
      <w:pPr>
        <w:spacing w:after="0" w:line="240" w:lineRule="auto"/>
      </w:pPr>
      <w:r>
        <w:separator/>
      </w:r>
    </w:p>
  </w:endnote>
  <w:endnote w:type="continuationSeparator" w:id="0">
    <w:p w:rsidR="00627EDF" w:rsidRDefault="00627EDF" w:rsidP="004E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7EDF" w:rsidRDefault="00627EDF" w:rsidP="004E5B89">
      <w:pPr>
        <w:spacing w:after="0" w:line="240" w:lineRule="auto"/>
      </w:pPr>
      <w:r>
        <w:separator/>
      </w:r>
    </w:p>
  </w:footnote>
  <w:footnote w:type="continuationSeparator" w:id="0">
    <w:p w:rsidR="00627EDF" w:rsidRDefault="00627EDF" w:rsidP="004E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1FE3"/>
    <w:multiLevelType w:val="hybridMultilevel"/>
    <w:tmpl w:val="5E9ACFFE"/>
    <w:lvl w:ilvl="0" w:tplc="9EF24D78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455CA4"/>
    <w:multiLevelType w:val="hybridMultilevel"/>
    <w:tmpl w:val="8D125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148BF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61007E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17996"/>
    <w:multiLevelType w:val="hybridMultilevel"/>
    <w:tmpl w:val="95380D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C43312"/>
    <w:multiLevelType w:val="hybridMultilevel"/>
    <w:tmpl w:val="11A66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7F44"/>
    <w:multiLevelType w:val="hybridMultilevel"/>
    <w:tmpl w:val="ED28BF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D1E38"/>
    <w:multiLevelType w:val="hybridMultilevel"/>
    <w:tmpl w:val="20D019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64604"/>
    <w:multiLevelType w:val="hybridMultilevel"/>
    <w:tmpl w:val="5C7A3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46522"/>
    <w:multiLevelType w:val="hybridMultilevel"/>
    <w:tmpl w:val="FCBEA268"/>
    <w:lvl w:ilvl="0" w:tplc="CE5ACAA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D0B8A"/>
    <w:multiLevelType w:val="hybridMultilevel"/>
    <w:tmpl w:val="51C686F2"/>
    <w:lvl w:ilvl="0" w:tplc="BDC4C3C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41C7C"/>
    <w:multiLevelType w:val="hybridMultilevel"/>
    <w:tmpl w:val="F65239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718B"/>
    <w:rsid w:val="00013CF6"/>
    <w:rsid w:val="00095E9C"/>
    <w:rsid w:val="000B2C2E"/>
    <w:rsid w:val="000B5160"/>
    <w:rsid w:val="000E508C"/>
    <w:rsid w:val="00183BAF"/>
    <w:rsid w:val="001D296F"/>
    <w:rsid w:val="00253B68"/>
    <w:rsid w:val="002B2B14"/>
    <w:rsid w:val="002C21D3"/>
    <w:rsid w:val="002E06C0"/>
    <w:rsid w:val="003A55DA"/>
    <w:rsid w:val="003D2236"/>
    <w:rsid w:val="004275E5"/>
    <w:rsid w:val="00431ED1"/>
    <w:rsid w:val="00471731"/>
    <w:rsid w:val="004C73C2"/>
    <w:rsid w:val="004C7EF1"/>
    <w:rsid w:val="004E5B89"/>
    <w:rsid w:val="00517B90"/>
    <w:rsid w:val="0054214D"/>
    <w:rsid w:val="005A1B0B"/>
    <w:rsid w:val="005C6BEE"/>
    <w:rsid w:val="005E76BE"/>
    <w:rsid w:val="006142B8"/>
    <w:rsid w:val="00627EDF"/>
    <w:rsid w:val="006B1934"/>
    <w:rsid w:val="006B4372"/>
    <w:rsid w:val="006E617C"/>
    <w:rsid w:val="007031AC"/>
    <w:rsid w:val="0071718B"/>
    <w:rsid w:val="00744D9F"/>
    <w:rsid w:val="00766EA5"/>
    <w:rsid w:val="00781E6D"/>
    <w:rsid w:val="00790C07"/>
    <w:rsid w:val="0089081B"/>
    <w:rsid w:val="009228AC"/>
    <w:rsid w:val="00993AE7"/>
    <w:rsid w:val="009C17DE"/>
    <w:rsid w:val="00A035E1"/>
    <w:rsid w:val="00A11E5C"/>
    <w:rsid w:val="00A261DC"/>
    <w:rsid w:val="00AD3351"/>
    <w:rsid w:val="00B04F30"/>
    <w:rsid w:val="00B051A3"/>
    <w:rsid w:val="00B2448B"/>
    <w:rsid w:val="00B37B65"/>
    <w:rsid w:val="00B44719"/>
    <w:rsid w:val="00B603E2"/>
    <w:rsid w:val="00BC4683"/>
    <w:rsid w:val="00C41117"/>
    <w:rsid w:val="00C850AE"/>
    <w:rsid w:val="00C93A3D"/>
    <w:rsid w:val="00CD6B0D"/>
    <w:rsid w:val="00CE67D6"/>
    <w:rsid w:val="00CF30AA"/>
    <w:rsid w:val="00DE57D1"/>
    <w:rsid w:val="00DE6872"/>
    <w:rsid w:val="00E52091"/>
    <w:rsid w:val="00EA5AC5"/>
    <w:rsid w:val="00FC25AB"/>
    <w:rsid w:val="00FE16D7"/>
    <w:rsid w:val="00FE3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4D"/>
  </w:style>
  <w:style w:type="paragraph" w:styleId="Ttulo1">
    <w:name w:val="heading 1"/>
    <w:basedOn w:val="Normal"/>
    <w:next w:val="Normal"/>
    <w:link w:val="Ttulo1Car"/>
    <w:uiPriority w:val="9"/>
    <w:qFormat/>
    <w:rsid w:val="00DE6872"/>
    <w:pPr>
      <w:pBdr>
        <w:bottom w:val="single" w:sz="4" w:space="1" w:color="C00000"/>
        <w:right w:val="single" w:sz="4" w:space="4" w:color="C00000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14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1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14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14D"/>
    <w:pPr>
      <w:spacing w:after="0"/>
      <w:jc w:val="left"/>
      <w:outlineLvl w:val="4"/>
    </w:pPr>
    <w:rPr>
      <w:smallCaps/>
      <w:color w:val="066684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14D"/>
    <w:pPr>
      <w:spacing w:after="0"/>
      <w:jc w:val="left"/>
      <w:outlineLvl w:val="5"/>
    </w:pPr>
    <w:rPr>
      <w:smallCaps/>
      <w:color w:val="0989B1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14D"/>
    <w:pPr>
      <w:spacing w:after="0"/>
      <w:jc w:val="left"/>
      <w:outlineLvl w:val="6"/>
    </w:pPr>
    <w:rPr>
      <w:b/>
      <w:bCs/>
      <w:smallCaps/>
      <w:color w:val="0989B1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14D"/>
    <w:pPr>
      <w:spacing w:after="0"/>
      <w:jc w:val="left"/>
      <w:outlineLvl w:val="7"/>
    </w:pPr>
    <w:rPr>
      <w:b/>
      <w:bCs/>
      <w:i/>
      <w:iCs/>
      <w:smallCaps/>
      <w:color w:val="066684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14D"/>
    <w:pPr>
      <w:spacing w:after="0"/>
      <w:jc w:val="left"/>
      <w:outlineLvl w:val="8"/>
    </w:pPr>
    <w:rPr>
      <w:b/>
      <w:bCs/>
      <w:i/>
      <w:iCs/>
      <w:smallCaps/>
      <w:color w:val="044458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872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214D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4214D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14D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14D"/>
    <w:rPr>
      <w:smallCaps/>
      <w:color w:val="066684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14D"/>
    <w:rPr>
      <w:smallCaps/>
      <w:color w:val="0989B1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14D"/>
    <w:rPr>
      <w:b/>
      <w:bCs/>
      <w:smallCaps/>
      <w:color w:val="0989B1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14D"/>
    <w:rPr>
      <w:b/>
      <w:bCs/>
      <w:i/>
      <w:iCs/>
      <w:smallCaps/>
      <w:color w:val="066684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14D"/>
    <w:rPr>
      <w:b/>
      <w:bCs/>
      <w:i/>
      <w:iCs/>
      <w:smallCaps/>
      <w:color w:val="044458" w:themeColor="accent6" w:themeShade="80"/>
    </w:rPr>
  </w:style>
  <w:style w:type="paragraph" w:styleId="Epgrafe">
    <w:name w:val="caption"/>
    <w:basedOn w:val="Normal"/>
    <w:next w:val="Normal"/>
    <w:uiPriority w:val="35"/>
    <w:unhideWhenUsed/>
    <w:qFormat/>
    <w:rsid w:val="0054214D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4214D"/>
    <w:pPr>
      <w:pBdr>
        <w:top w:val="single" w:sz="8" w:space="1" w:color="0989B1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214D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14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4214D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54214D"/>
    <w:rPr>
      <w:b/>
      <w:bCs/>
      <w:color w:val="0989B1" w:themeColor="accent6"/>
    </w:rPr>
  </w:style>
  <w:style w:type="character" w:styleId="nfasis">
    <w:name w:val="Emphasis"/>
    <w:uiPriority w:val="20"/>
    <w:qFormat/>
    <w:rsid w:val="0054214D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54214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4214D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4214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14D"/>
    <w:pPr>
      <w:pBdr>
        <w:top w:val="single" w:sz="8" w:space="1" w:color="0989B1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14D"/>
    <w:rPr>
      <w:b/>
      <w:bCs/>
      <w:i/>
      <w:iCs/>
    </w:rPr>
  </w:style>
  <w:style w:type="character" w:styleId="nfasissutil">
    <w:name w:val="Subtle Emphasis"/>
    <w:uiPriority w:val="19"/>
    <w:qFormat/>
    <w:rsid w:val="0054214D"/>
    <w:rPr>
      <w:i/>
      <w:iCs/>
    </w:rPr>
  </w:style>
  <w:style w:type="character" w:styleId="nfasisintenso">
    <w:name w:val="Intense Emphasis"/>
    <w:uiPriority w:val="21"/>
    <w:qFormat/>
    <w:rsid w:val="0054214D"/>
    <w:rPr>
      <w:b/>
      <w:bCs/>
      <w:i/>
      <w:iCs/>
      <w:color w:val="0989B1" w:themeColor="accent6"/>
      <w:spacing w:val="10"/>
    </w:rPr>
  </w:style>
  <w:style w:type="character" w:styleId="Referenciasutil">
    <w:name w:val="Subtle Reference"/>
    <w:uiPriority w:val="31"/>
    <w:qFormat/>
    <w:rsid w:val="0054214D"/>
    <w:rPr>
      <w:b/>
      <w:bCs/>
    </w:rPr>
  </w:style>
  <w:style w:type="character" w:styleId="Referenciaintensa">
    <w:name w:val="Intense Reference"/>
    <w:uiPriority w:val="32"/>
    <w:qFormat/>
    <w:rsid w:val="0054214D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5421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4214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B89"/>
  </w:style>
  <w:style w:type="paragraph" w:styleId="Piedepgina">
    <w:name w:val="footer"/>
    <w:basedOn w:val="Normal"/>
    <w:link w:val="Piedepgina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B89"/>
  </w:style>
  <w:style w:type="paragraph" w:styleId="Prrafodelista">
    <w:name w:val="List Paragraph"/>
    <w:basedOn w:val="Normal"/>
    <w:uiPriority w:val="34"/>
    <w:qFormat/>
    <w:rsid w:val="00183B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3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3BA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08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95E9C"/>
    <w:rPr>
      <w:color w:val="6B9F2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0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7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VERA ALBA</dc:creator>
  <cp:keywords/>
  <dc:description/>
  <cp:lastModifiedBy>alumno</cp:lastModifiedBy>
  <cp:revision>27</cp:revision>
  <dcterms:created xsi:type="dcterms:W3CDTF">2023-09-17T17:52:00Z</dcterms:created>
  <dcterms:modified xsi:type="dcterms:W3CDTF">2025-12-03T15:45:00Z</dcterms:modified>
</cp:coreProperties>
</file>