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4CB4" w:rsidRDefault="00F501C4" w:rsidP="00F501C4">
      <w:pPr>
        <w:pStyle w:val="Ttulo1"/>
      </w:pPr>
      <w:r>
        <w:t>Actividades Sostenibilidad</w:t>
      </w:r>
    </w:p>
    <w:p w:rsidR="00F501C4" w:rsidRDefault="00F501C4" w:rsidP="00F501C4">
      <w:pPr>
        <w:pStyle w:val="Ttulo2"/>
      </w:pPr>
      <w:r>
        <w:t>Unidad 1</w:t>
      </w:r>
    </w:p>
    <w:p w:rsidR="00F501C4" w:rsidRDefault="00F501C4" w:rsidP="00F501C4">
      <w:pPr>
        <w:pStyle w:val="Prrafodelista"/>
        <w:numPr>
          <w:ilvl w:val="0"/>
          <w:numId w:val="1"/>
        </w:numPr>
      </w:pPr>
      <w:r>
        <w:t>1.1</w:t>
      </w:r>
    </w:p>
    <w:p w:rsidR="00F501C4" w:rsidRDefault="00F501C4" w:rsidP="00F501C4">
      <w:r w:rsidRPr="00F501C4">
        <w:t>Se menciona Alemania Occidental porque, tras la Segunda Guerra Mundial, Alemania quedó dividida en dos: la parte occidental, capitalista y apoyada por Estados Unidos, y la oriental, comunista y bajo influencia soviética. Solo Alemania Occidental vivió el rápido crecimiento económico de la posguerra gracias al Plan Marshall, por eso el texto la cita como ejemplo de esa bonanza.</w:t>
      </w:r>
    </w:p>
    <w:p w:rsidR="00F501C4" w:rsidRDefault="00F501C4" w:rsidP="00F501C4">
      <w:pPr>
        <w:pStyle w:val="Prrafodelista"/>
        <w:numPr>
          <w:ilvl w:val="0"/>
          <w:numId w:val="1"/>
        </w:numPr>
      </w:pPr>
      <w:r>
        <w:t>1.2</w:t>
      </w:r>
    </w:p>
    <w:p w:rsidR="00F501C4" w:rsidRDefault="00F501C4" w:rsidP="00F501C4">
      <w:r w:rsidRPr="00F501C4">
        <w:t>Un arancel es un impuesto o tarifa que se aplica a los productos que se importan o exportan entre países. Su objetivo principal es proteger la producción nacional encareciendo los productos extranjeros.</w:t>
      </w:r>
    </w:p>
    <w:p w:rsidR="00F501C4" w:rsidRDefault="00F501C4" w:rsidP="00F501C4">
      <w:r w:rsidRPr="00F501C4">
        <w:t xml:space="preserve">Noticia y síntesis: En 2018, Estados Unidos impuso aranceles del 35% a la aceituna negra española alegando competencia desleal </w:t>
      </w:r>
      <w:proofErr w:type="spellStart"/>
      <w:r w:rsidRPr="00F501C4">
        <w:t>InfobaeNewtral</w:t>
      </w:r>
      <w:proofErr w:type="spellEnd"/>
      <w:r w:rsidRPr="00F501C4">
        <w:t xml:space="preserve">. Las exportaciones españolas cayeron de 78.000 toneladas (2016) a 52.000 (2024) Los aranceles dejan sólo dos grandes exportadores españoles de aceituna negra en EEUU. </w:t>
      </w:r>
    </w:p>
    <w:p w:rsidR="00F501C4" w:rsidRDefault="00F501C4" w:rsidP="00F501C4">
      <w:r w:rsidRPr="00F501C4">
        <w:t>Relación con la globalización: Este caso muestra que la globalización no significa comercio totalmente libre. Aunque permite exportar productos mundialmente, los países siguen usando aranceles para proteger sus industrias locales, creando tensiones comerciales entre naciones.</w:t>
      </w:r>
    </w:p>
    <w:p w:rsidR="00F501C4" w:rsidRDefault="00F501C4" w:rsidP="00F501C4"/>
    <w:p w:rsidR="00F501C4" w:rsidRDefault="00F501C4" w:rsidP="00F501C4">
      <w:pPr>
        <w:pStyle w:val="Prrafodelista"/>
        <w:numPr>
          <w:ilvl w:val="0"/>
          <w:numId w:val="1"/>
        </w:numPr>
      </w:pPr>
      <w:r>
        <w:t>1.3</w:t>
      </w:r>
    </w:p>
    <w:p w:rsidR="00F501C4" w:rsidRDefault="00F501C4" w:rsidP="00F501C4">
      <w:r w:rsidRPr="00F501C4">
        <w:t xml:space="preserve">Apple - Fabricación de dispositivos electrónicos </w:t>
      </w:r>
    </w:p>
    <w:p w:rsidR="00F501C4" w:rsidRDefault="00F501C4" w:rsidP="00F501C4">
      <w:r w:rsidRPr="00F501C4">
        <w:t xml:space="preserve">Microsoft - Software empresarial y personal </w:t>
      </w:r>
    </w:p>
    <w:p w:rsidR="00F501C4" w:rsidRDefault="00F501C4" w:rsidP="00F501C4">
      <w:r w:rsidRPr="00F501C4">
        <w:t>Amazon - Comercio electrónico, servicios en la nube</w:t>
      </w:r>
    </w:p>
    <w:p w:rsidR="00F501C4" w:rsidRDefault="00F501C4" w:rsidP="00F501C4"/>
    <w:p w:rsidR="00F501C4" w:rsidRDefault="00F501C4" w:rsidP="00F501C4">
      <w:pPr>
        <w:pStyle w:val="Prrafodelista"/>
        <w:numPr>
          <w:ilvl w:val="0"/>
          <w:numId w:val="1"/>
        </w:numPr>
      </w:pPr>
      <w:r>
        <w:t>1.4</w:t>
      </w:r>
    </w:p>
    <w:p w:rsidR="00F501C4" w:rsidRDefault="00F501C4" w:rsidP="00F501C4">
      <w:pPr>
        <w:pStyle w:val="Prrafodelista"/>
      </w:pPr>
    </w:p>
    <w:p w:rsidR="00F501C4" w:rsidRDefault="00F501C4" w:rsidP="00F501C4"/>
    <w:p w:rsidR="00F501C4" w:rsidRDefault="00F501C4" w:rsidP="00F501C4">
      <w:pPr>
        <w:pStyle w:val="Prrafodelista"/>
        <w:numPr>
          <w:ilvl w:val="0"/>
          <w:numId w:val="1"/>
        </w:numPr>
      </w:pPr>
      <w:r>
        <w:t>1.5</w:t>
      </w:r>
    </w:p>
    <w:p w:rsidR="00F501C4" w:rsidRDefault="00F501C4" w:rsidP="00F501C4">
      <w:r w:rsidRPr="00F501C4">
        <w:t xml:space="preserve">Podemos encontrar los 17 objetivos dentro de esta página con todos los indicadores separados dentro de estos, cuando entras a ver un objetivo dentro de este puedes ver todos los indicadores que pertenecen al objetivo y el estado en el que se encuentran, en caso de estar </w:t>
      </w:r>
      <w:r w:rsidRPr="00F501C4">
        <w:lastRenderedPageBreak/>
        <w:t>disponibles u en proceso suelen tener enlaces que llevan a paneles de información que muestran el estado del indicador</w:t>
      </w:r>
    </w:p>
    <w:p w:rsidR="00F501C4" w:rsidRDefault="00F501C4" w:rsidP="00F501C4"/>
    <w:p w:rsidR="00F501C4" w:rsidRDefault="00F501C4" w:rsidP="00F501C4">
      <w:pPr>
        <w:pStyle w:val="Prrafodelista"/>
        <w:numPr>
          <w:ilvl w:val="0"/>
          <w:numId w:val="1"/>
        </w:numPr>
      </w:pPr>
      <w:r>
        <w:t>1.6</w:t>
      </w:r>
    </w:p>
    <w:p w:rsidR="00F501C4" w:rsidRDefault="00F501C4" w:rsidP="00F501C4">
      <w:r w:rsidRPr="00F501C4">
        <w:t>Que a diferencia del español todas empiezan por P: "</w:t>
      </w:r>
      <w:proofErr w:type="spellStart"/>
      <w:r w:rsidRPr="00F501C4">
        <w:t>Planet</w:t>
      </w:r>
      <w:proofErr w:type="spellEnd"/>
      <w:r w:rsidRPr="00F501C4">
        <w:t xml:space="preserve">, </w:t>
      </w:r>
      <w:proofErr w:type="spellStart"/>
      <w:r w:rsidRPr="00F501C4">
        <w:t>People</w:t>
      </w:r>
      <w:proofErr w:type="spellEnd"/>
      <w:r w:rsidRPr="00F501C4">
        <w:t xml:space="preserve">, </w:t>
      </w:r>
      <w:proofErr w:type="spellStart"/>
      <w:r w:rsidRPr="00F501C4">
        <w:t>Prosperity</w:t>
      </w:r>
      <w:proofErr w:type="spellEnd"/>
      <w:r w:rsidRPr="00F501C4">
        <w:t xml:space="preserve">, </w:t>
      </w:r>
      <w:proofErr w:type="spellStart"/>
      <w:r w:rsidRPr="00F501C4">
        <w:t>Peace</w:t>
      </w:r>
      <w:proofErr w:type="spellEnd"/>
      <w:r w:rsidRPr="00F501C4">
        <w:t xml:space="preserve">, </w:t>
      </w:r>
      <w:proofErr w:type="spellStart"/>
      <w:r w:rsidRPr="00F501C4">
        <w:t>Partnership</w:t>
      </w:r>
      <w:proofErr w:type="spellEnd"/>
      <w:r w:rsidRPr="00F501C4">
        <w:t>"</w:t>
      </w:r>
    </w:p>
    <w:p w:rsidR="00F501C4" w:rsidRDefault="00F501C4" w:rsidP="00F501C4">
      <w:pPr>
        <w:pStyle w:val="Prrafodelista"/>
        <w:numPr>
          <w:ilvl w:val="0"/>
          <w:numId w:val="1"/>
        </w:numPr>
      </w:pPr>
      <w:r>
        <w:t xml:space="preserve">Caso </w:t>
      </w:r>
      <w:proofErr w:type="spellStart"/>
      <w:r>
        <w:t>practico</w:t>
      </w:r>
      <w:proofErr w:type="spellEnd"/>
      <w:r>
        <w:t xml:space="preserve"> propuesto 1.1</w:t>
      </w:r>
    </w:p>
    <w:p w:rsidR="00F501C4" w:rsidRDefault="00F501C4" w:rsidP="00F501C4">
      <w:r w:rsidRPr="00F501C4">
        <w:t>Si, en lo esencial todas las personas tienen las mismas necesidades básicas que son las de un ser vivo y son lo que uno necesita para mantenerse con vida pero las necesidades que las personas tienen varían según cosas como origen, contexto cultural y social ya que al cambiar el nivel de vida las necesidades varían. Un ejemplo extremo podría ser el de una persona de una tribu del amazonas frente al habitante promedio de una ciudad, este último necesita un trabajo para poder permitirse un hogar y alimentos pero puede que para él cosas como internet o calefacción estén dentro de lo que considera sus necesidades mientras que el habitante de la tribu es feliz cazando y viviendo en una choza</w:t>
      </w:r>
    </w:p>
    <w:p w:rsidR="00F501C4" w:rsidRDefault="00F501C4" w:rsidP="00F501C4">
      <w:pPr>
        <w:pStyle w:val="Prrafodelista"/>
        <w:numPr>
          <w:ilvl w:val="0"/>
          <w:numId w:val="1"/>
        </w:numPr>
      </w:pPr>
      <w:r>
        <w:t xml:space="preserve">Caso </w:t>
      </w:r>
      <w:proofErr w:type="spellStart"/>
      <w:r>
        <w:t>practico</w:t>
      </w:r>
      <w:proofErr w:type="spellEnd"/>
      <w:r>
        <w:t xml:space="preserve"> propuesto 1.2</w:t>
      </w:r>
    </w:p>
    <w:p w:rsidR="00F501C4" w:rsidRDefault="00F501C4" w:rsidP="00F501C4">
      <w:r w:rsidRPr="00F501C4">
        <w:t xml:space="preserve">Lo más importante para </w:t>
      </w:r>
      <w:proofErr w:type="spellStart"/>
      <w:r w:rsidRPr="00F501C4">
        <w:t>mi</w:t>
      </w:r>
      <w:proofErr w:type="spellEnd"/>
      <w:r w:rsidRPr="00F501C4">
        <w:t xml:space="preserve"> sería un "triangulo" de </w:t>
      </w:r>
      <w:proofErr w:type="spellStart"/>
      <w:r w:rsidRPr="00F501C4">
        <w:t>cuales</w:t>
      </w:r>
      <w:proofErr w:type="spellEnd"/>
      <w:r w:rsidRPr="00F501C4">
        <w:t xml:space="preserve"> son las enfermedades más comunes, más peligrosas y que se necesita para combatirlas. Quizás tienen problemas con una enfermedad muy mortal pero esta se puede solucionar con más higiene mientras que hay otra para la que necesitan si o si vacunas ya que no hay forma de evitar su transmisión.</w:t>
      </w:r>
    </w:p>
    <w:p w:rsidR="00F501C4" w:rsidRDefault="00F501C4" w:rsidP="00F501C4">
      <w:pPr>
        <w:pStyle w:val="Ttulo2"/>
      </w:pPr>
      <w:proofErr w:type="gramStart"/>
      <w:r>
        <w:t>Actividades</w:t>
      </w:r>
      <w:proofErr w:type="gramEnd"/>
      <w:r>
        <w:t xml:space="preserve"> final tema 1</w:t>
      </w:r>
    </w:p>
    <w:p w:rsidR="00F501C4" w:rsidRDefault="00F501C4" w:rsidP="00F501C4">
      <w:pPr>
        <w:pStyle w:val="Prrafodelista"/>
        <w:numPr>
          <w:ilvl w:val="0"/>
          <w:numId w:val="1"/>
        </w:numPr>
      </w:pPr>
      <w:r>
        <w:t>1.1 D)</w:t>
      </w:r>
    </w:p>
    <w:p w:rsidR="00F501C4" w:rsidRDefault="00F501C4" w:rsidP="00F501C4">
      <w:pPr>
        <w:pStyle w:val="Prrafodelista"/>
        <w:numPr>
          <w:ilvl w:val="0"/>
          <w:numId w:val="1"/>
        </w:numPr>
      </w:pPr>
      <w:r>
        <w:t>1.2 C)</w:t>
      </w:r>
    </w:p>
    <w:p w:rsidR="00F501C4" w:rsidRDefault="00F501C4" w:rsidP="00F501C4">
      <w:pPr>
        <w:pStyle w:val="Prrafodelista"/>
        <w:numPr>
          <w:ilvl w:val="0"/>
          <w:numId w:val="1"/>
        </w:numPr>
      </w:pPr>
      <w:r>
        <w:t>1.3 B)</w:t>
      </w:r>
    </w:p>
    <w:p w:rsidR="00F501C4" w:rsidRDefault="00F501C4" w:rsidP="00F501C4">
      <w:pPr>
        <w:pStyle w:val="Prrafodelista"/>
        <w:numPr>
          <w:ilvl w:val="0"/>
          <w:numId w:val="1"/>
        </w:numPr>
      </w:pPr>
      <w:r>
        <w:t>1.4 A)</w:t>
      </w:r>
    </w:p>
    <w:p w:rsidR="00F501C4" w:rsidRDefault="00F501C4" w:rsidP="00F501C4">
      <w:pPr>
        <w:pStyle w:val="Prrafodelista"/>
        <w:numPr>
          <w:ilvl w:val="0"/>
          <w:numId w:val="1"/>
        </w:numPr>
      </w:pPr>
      <w:r>
        <w:t>1.5 C)</w:t>
      </w:r>
    </w:p>
    <w:p w:rsidR="00F501C4" w:rsidRDefault="00F501C4" w:rsidP="00F501C4">
      <w:pPr>
        <w:pStyle w:val="Prrafodelista"/>
        <w:numPr>
          <w:ilvl w:val="0"/>
          <w:numId w:val="1"/>
        </w:numPr>
      </w:pPr>
      <w:r>
        <w:t>1.6 A)</w:t>
      </w:r>
    </w:p>
    <w:p w:rsidR="00F501C4" w:rsidRDefault="00F501C4" w:rsidP="00F501C4">
      <w:pPr>
        <w:pStyle w:val="Prrafodelista"/>
        <w:numPr>
          <w:ilvl w:val="0"/>
          <w:numId w:val="1"/>
        </w:numPr>
      </w:pPr>
      <w:r>
        <w:t>1.7 B)</w:t>
      </w:r>
    </w:p>
    <w:p w:rsidR="00F501C4" w:rsidRDefault="00F501C4" w:rsidP="00F501C4">
      <w:pPr>
        <w:pStyle w:val="Prrafodelista"/>
        <w:numPr>
          <w:ilvl w:val="0"/>
          <w:numId w:val="1"/>
        </w:numPr>
      </w:pPr>
      <w:r>
        <w:t>1.8 C)</w:t>
      </w:r>
    </w:p>
    <w:p w:rsidR="00F501C4" w:rsidRDefault="00F501C4" w:rsidP="00F501C4">
      <w:pPr>
        <w:pStyle w:val="Prrafodelista"/>
        <w:numPr>
          <w:ilvl w:val="0"/>
          <w:numId w:val="1"/>
        </w:numPr>
      </w:pPr>
      <w:r>
        <w:t>1.9 A)</w:t>
      </w:r>
    </w:p>
    <w:p w:rsidR="00DD2F7D" w:rsidRPr="00DD2F7D" w:rsidRDefault="00F501C4" w:rsidP="00DD2F7D">
      <w:pPr>
        <w:pStyle w:val="Prrafodelista"/>
        <w:numPr>
          <w:ilvl w:val="0"/>
          <w:numId w:val="1"/>
        </w:numPr>
        <w:rPr>
          <w:rFonts w:cstheme="minorHAnsi"/>
        </w:rPr>
      </w:pPr>
      <w:r>
        <w:t>1.10 B)</w:t>
      </w:r>
    </w:p>
    <w:p w:rsidR="00DD2F7D" w:rsidRDefault="00DD2F7D" w:rsidP="00DD2F7D">
      <w:pPr>
        <w:pStyle w:val="Prrafodelista"/>
        <w:numPr>
          <w:ilvl w:val="0"/>
          <w:numId w:val="1"/>
        </w:numPr>
        <w:rPr>
          <w:rFonts w:cstheme="minorHAnsi"/>
        </w:rPr>
      </w:pPr>
      <w:r w:rsidRPr="00DD2F7D">
        <w:rPr>
          <w:rStyle w:val="Textoennegrita"/>
          <w:rFonts w:eastAsiaTheme="majorEastAsia" w:cstheme="minorHAnsi"/>
          <w:b w:val="0"/>
        </w:rPr>
        <w:t>1.11. Ley de oferta y demanda en combustibles:</w:t>
      </w:r>
      <w:r w:rsidRPr="00DD2F7D">
        <w:rPr>
          <w:rFonts w:cstheme="minorHAnsi"/>
        </w:rPr>
        <w:t xml:space="preserve"> La ley de oferta y demanda establece que cuando la producción de petróleo disminuye (menor oferta) y la demanda se mantiene constante o aumenta, el precio de los combustibles sube. Esto ocurre porque hay menos producto disponible para satisfacer las necesidades del mercado, lo que genera escasez y presión al alza en los precios.</w:t>
      </w:r>
    </w:p>
    <w:p w:rsidR="00DD2F7D" w:rsidRPr="00DD2F7D" w:rsidRDefault="00DD2F7D" w:rsidP="00DD2F7D">
      <w:pPr>
        <w:pStyle w:val="Prrafodelista"/>
        <w:numPr>
          <w:ilvl w:val="0"/>
          <w:numId w:val="1"/>
        </w:numPr>
        <w:rPr>
          <w:rFonts w:cstheme="minorHAnsi"/>
        </w:rPr>
      </w:pPr>
      <w:r w:rsidRPr="00DD2F7D">
        <w:rPr>
          <w:rStyle w:val="Textoennegrita"/>
          <w:rFonts w:eastAsiaTheme="majorEastAsia" w:cstheme="minorHAnsi"/>
          <w:b w:val="0"/>
        </w:rPr>
        <w:t>1.12. Gráfico de barras - Huella ecológica:</w:t>
      </w:r>
      <w:r w:rsidRPr="00DD2F7D">
        <w:rPr>
          <w:rFonts w:cstheme="minorHAnsi"/>
        </w:rPr>
        <w:t xml:space="preserve"> No puedo crear el gráfico sin datos específicos, pero te indico cómo hacerlo: cada barra representaría un componente de la huella ecológica (tierras de cultivo, pastoreo, bosques, zonas de pesca, terreno construido, y absorción de CO₂), mostrando el porcentaje que cada uno aporta al total.</w:t>
      </w:r>
    </w:p>
    <w:p w:rsidR="00DD2F7D" w:rsidRPr="00DD2F7D" w:rsidRDefault="00DD2F7D" w:rsidP="00DD2F7D">
      <w:pPr>
        <w:pStyle w:val="whitespace-normal"/>
        <w:numPr>
          <w:ilvl w:val="0"/>
          <w:numId w:val="1"/>
        </w:numPr>
        <w:rPr>
          <w:rFonts w:asciiTheme="minorHAnsi" w:hAnsiTheme="minorHAnsi" w:cstheme="minorHAnsi"/>
          <w:sz w:val="22"/>
          <w:szCs w:val="22"/>
        </w:rPr>
      </w:pPr>
      <w:r w:rsidRPr="00DD2F7D">
        <w:rPr>
          <w:rStyle w:val="Textoennegrita"/>
          <w:rFonts w:asciiTheme="minorHAnsi" w:eastAsiaTheme="majorEastAsia" w:hAnsiTheme="minorHAnsi" w:cstheme="minorHAnsi"/>
          <w:b w:val="0"/>
          <w:sz w:val="22"/>
          <w:szCs w:val="22"/>
        </w:rPr>
        <w:lastRenderedPageBreak/>
        <w:t>1.13. Dos listas de recursos:</w:t>
      </w:r>
    </w:p>
    <w:p w:rsidR="00DD2F7D" w:rsidRPr="00DD2F7D" w:rsidRDefault="00DD2F7D" w:rsidP="00DD2F7D">
      <w:pPr>
        <w:numPr>
          <w:ilvl w:val="0"/>
          <w:numId w:val="2"/>
        </w:numPr>
        <w:spacing w:before="100" w:beforeAutospacing="1" w:after="100" w:afterAutospacing="1" w:line="240" w:lineRule="auto"/>
        <w:rPr>
          <w:rFonts w:cstheme="minorHAnsi"/>
        </w:rPr>
      </w:pPr>
      <w:r w:rsidRPr="00DD2F7D">
        <w:rPr>
          <w:rStyle w:val="Textoennegrita"/>
          <w:rFonts w:cstheme="minorHAnsi"/>
          <w:b w:val="0"/>
        </w:rPr>
        <w:t>Renovables:</w:t>
      </w:r>
      <w:r w:rsidRPr="00DD2F7D">
        <w:rPr>
          <w:rFonts w:cstheme="minorHAnsi"/>
        </w:rPr>
        <w:t xml:space="preserve"> energía solar, energía eólica, biomasa, energía hidráulica, energía geotérmica, madera sostenible</w:t>
      </w:r>
    </w:p>
    <w:p w:rsidR="00DD2F7D" w:rsidRPr="00DD2F7D" w:rsidRDefault="00DD2F7D" w:rsidP="00DD2F7D">
      <w:pPr>
        <w:numPr>
          <w:ilvl w:val="0"/>
          <w:numId w:val="2"/>
        </w:numPr>
        <w:spacing w:before="100" w:beforeAutospacing="1" w:after="100" w:afterAutospacing="1" w:line="240" w:lineRule="auto"/>
        <w:rPr>
          <w:rFonts w:cstheme="minorHAnsi"/>
        </w:rPr>
      </w:pPr>
      <w:r w:rsidRPr="00DD2F7D">
        <w:rPr>
          <w:rStyle w:val="Textoennegrita"/>
          <w:rFonts w:cstheme="minorHAnsi"/>
          <w:b w:val="0"/>
        </w:rPr>
        <w:t>No renovables:</w:t>
      </w:r>
      <w:r w:rsidRPr="00DD2F7D">
        <w:rPr>
          <w:rFonts w:cstheme="minorHAnsi"/>
        </w:rPr>
        <w:t xml:space="preserve"> petróleo, carbón, gas natural, uranio, minerales metálicos, fosfatos</w:t>
      </w:r>
    </w:p>
    <w:p w:rsidR="00DD2F7D" w:rsidRPr="00DD2F7D" w:rsidRDefault="00DD2F7D" w:rsidP="00DD2F7D">
      <w:pPr>
        <w:pStyle w:val="whitespace-normal"/>
        <w:rPr>
          <w:rFonts w:asciiTheme="minorHAnsi" w:hAnsiTheme="minorHAnsi" w:cstheme="minorHAnsi"/>
          <w:sz w:val="22"/>
          <w:szCs w:val="22"/>
        </w:rPr>
      </w:pPr>
      <w:r>
        <w:rPr>
          <w:rStyle w:val="Textoennegrita"/>
          <w:rFonts w:asciiTheme="minorHAnsi" w:eastAsiaTheme="majorEastAsia" w:hAnsiTheme="minorHAnsi" w:cstheme="minorHAnsi"/>
          <w:b w:val="0"/>
          <w:sz w:val="22"/>
          <w:szCs w:val="22"/>
        </w:rPr>
        <w:t xml:space="preserve">- </w:t>
      </w:r>
      <w:r w:rsidRPr="00DD2F7D">
        <w:rPr>
          <w:rStyle w:val="Textoennegrita"/>
          <w:rFonts w:asciiTheme="minorHAnsi" w:eastAsiaTheme="majorEastAsia" w:hAnsiTheme="minorHAnsi" w:cstheme="minorHAnsi"/>
          <w:b w:val="0"/>
          <w:sz w:val="22"/>
          <w:szCs w:val="22"/>
        </w:rPr>
        <w:t>1.14. Principio de precaución:</w:t>
      </w:r>
      <w:r w:rsidRPr="00DD2F7D">
        <w:rPr>
          <w:rFonts w:asciiTheme="minorHAnsi" w:hAnsiTheme="minorHAnsi" w:cstheme="minorHAnsi"/>
          <w:sz w:val="22"/>
          <w:szCs w:val="22"/>
        </w:rPr>
        <w:t xml:space="preserve"> Es un principio que establece que cuando existe amenaza de daño grave o irreversible al medio ambiente, la falta de certeza científica absoluta no debe utilizarse como razón para posponer medidas de prevención. Es decir, se debe actuar con cautela ante posibles riesgos ambientales incluso sin pruebas científicas definitivas.</w:t>
      </w:r>
    </w:p>
    <w:p w:rsidR="00DD2F7D" w:rsidRPr="00DD2F7D" w:rsidRDefault="00DD2F7D" w:rsidP="00DD2F7D">
      <w:pPr>
        <w:pStyle w:val="whitespace-normal"/>
        <w:rPr>
          <w:rFonts w:asciiTheme="minorHAnsi" w:hAnsiTheme="minorHAnsi" w:cstheme="minorHAnsi"/>
          <w:sz w:val="22"/>
          <w:szCs w:val="22"/>
        </w:rPr>
      </w:pPr>
      <w:r>
        <w:rPr>
          <w:rStyle w:val="Textoennegrita"/>
          <w:rFonts w:asciiTheme="minorHAnsi" w:eastAsiaTheme="majorEastAsia" w:hAnsiTheme="minorHAnsi" w:cstheme="minorHAnsi"/>
          <w:b w:val="0"/>
          <w:sz w:val="22"/>
          <w:szCs w:val="22"/>
        </w:rPr>
        <w:t xml:space="preserve">- </w:t>
      </w:r>
      <w:r w:rsidRPr="00DD2F7D">
        <w:rPr>
          <w:rStyle w:val="Textoennegrita"/>
          <w:rFonts w:asciiTheme="minorHAnsi" w:eastAsiaTheme="majorEastAsia" w:hAnsiTheme="minorHAnsi" w:cstheme="minorHAnsi"/>
          <w:b w:val="0"/>
          <w:sz w:val="22"/>
          <w:szCs w:val="22"/>
        </w:rPr>
        <w:t>1.15. Organizaciones internacionales:</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ONU</w:t>
      </w:r>
      <w:r w:rsidRPr="00DD2F7D">
        <w:rPr>
          <w:rFonts w:cstheme="minorHAnsi"/>
        </w:rPr>
        <w:t xml:space="preserve"> - Organización de las Naciones Unidas</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UNESCO</w:t>
      </w:r>
      <w:r w:rsidRPr="00DD2F7D">
        <w:rPr>
          <w:rFonts w:cstheme="minorHAnsi"/>
        </w:rPr>
        <w:t xml:space="preserve"> - Organización de las Naciones Unidas para la Educación, la Ciencia y la Cultura</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PNUMA</w:t>
      </w:r>
      <w:r w:rsidRPr="00DD2F7D">
        <w:rPr>
          <w:rFonts w:cstheme="minorHAnsi"/>
        </w:rPr>
        <w:t xml:space="preserve"> - Programa de las Naciones Unidas para el Medio Ambiente</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FAO</w:t>
      </w:r>
      <w:r w:rsidRPr="00DD2F7D">
        <w:rPr>
          <w:rFonts w:cstheme="minorHAnsi"/>
        </w:rPr>
        <w:t xml:space="preserve"> - Organización de las Naciones Unidas para la Alimentación y la Agricultura</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WWF</w:t>
      </w:r>
      <w:r w:rsidRPr="00DD2F7D">
        <w:rPr>
          <w:rFonts w:cstheme="minorHAnsi"/>
        </w:rPr>
        <w:t xml:space="preserve"> - Fondo Mundial para la Naturaleza (</w:t>
      </w:r>
      <w:proofErr w:type="spellStart"/>
      <w:r w:rsidRPr="00DD2F7D">
        <w:rPr>
          <w:rFonts w:cstheme="minorHAnsi"/>
        </w:rPr>
        <w:t>World</w:t>
      </w:r>
      <w:proofErr w:type="spellEnd"/>
      <w:r w:rsidRPr="00DD2F7D">
        <w:rPr>
          <w:rFonts w:cstheme="minorHAnsi"/>
        </w:rPr>
        <w:t xml:space="preserve"> </w:t>
      </w:r>
      <w:proofErr w:type="spellStart"/>
      <w:r w:rsidRPr="00DD2F7D">
        <w:rPr>
          <w:rFonts w:cstheme="minorHAnsi"/>
        </w:rPr>
        <w:t>Wildlife</w:t>
      </w:r>
      <w:proofErr w:type="spellEnd"/>
      <w:r w:rsidRPr="00DD2F7D">
        <w:rPr>
          <w:rFonts w:cstheme="minorHAnsi"/>
        </w:rPr>
        <w:t xml:space="preserve"> </w:t>
      </w:r>
      <w:proofErr w:type="spellStart"/>
      <w:r w:rsidRPr="00DD2F7D">
        <w:rPr>
          <w:rFonts w:cstheme="minorHAnsi"/>
        </w:rPr>
        <w:t>Fund</w:t>
      </w:r>
      <w:proofErr w:type="spellEnd"/>
      <w:r w:rsidRPr="00DD2F7D">
        <w:rPr>
          <w:rFonts w:cstheme="minorHAnsi"/>
        </w:rPr>
        <w:t>)</w:t>
      </w:r>
    </w:p>
    <w:p w:rsidR="00DD2F7D" w:rsidRPr="00DD2F7D" w:rsidRDefault="00DD2F7D" w:rsidP="00DD2F7D">
      <w:pPr>
        <w:numPr>
          <w:ilvl w:val="0"/>
          <w:numId w:val="3"/>
        </w:numPr>
        <w:spacing w:before="100" w:beforeAutospacing="1" w:after="100" w:afterAutospacing="1" w:line="240" w:lineRule="auto"/>
        <w:rPr>
          <w:rFonts w:cstheme="minorHAnsi"/>
        </w:rPr>
      </w:pPr>
      <w:r w:rsidRPr="00DD2F7D">
        <w:rPr>
          <w:rStyle w:val="Textoennegrita"/>
          <w:rFonts w:cstheme="minorHAnsi"/>
          <w:b w:val="0"/>
        </w:rPr>
        <w:t>Greenpeace</w:t>
      </w:r>
      <w:r w:rsidRPr="00DD2F7D">
        <w:rPr>
          <w:rFonts w:cstheme="minorHAnsi"/>
        </w:rPr>
        <w:t xml:space="preserve"> - Organización ecologista internacional</w:t>
      </w:r>
    </w:p>
    <w:p w:rsidR="00DD2F7D" w:rsidRPr="00DD2F7D" w:rsidRDefault="00DD2F7D" w:rsidP="00DD2F7D">
      <w:pPr>
        <w:pStyle w:val="whitespace-normal"/>
        <w:numPr>
          <w:ilvl w:val="0"/>
          <w:numId w:val="1"/>
        </w:numPr>
        <w:rPr>
          <w:rFonts w:asciiTheme="minorHAnsi" w:hAnsiTheme="minorHAnsi" w:cstheme="minorHAnsi"/>
          <w:sz w:val="22"/>
          <w:szCs w:val="22"/>
        </w:rPr>
      </w:pPr>
      <w:r w:rsidRPr="00DD2F7D">
        <w:rPr>
          <w:rStyle w:val="Textoennegrita"/>
          <w:rFonts w:asciiTheme="minorHAnsi" w:eastAsiaTheme="majorEastAsia" w:hAnsiTheme="minorHAnsi" w:cstheme="minorHAnsi"/>
          <w:b w:val="0"/>
          <w:sz w:val="22"/>
          <w:szCs w:val="22"/>
        </w:rPr>
        <w:t>1.16. 5P de los ODS y Agenda 2030:</w:t>
      </w:r>
      <w:r w:rsidRPr="00DD2F7D">
        <w:rPr>
          <w:rFonts w:asciiTheme="minorHAnsi" w:hAnsiTheme="minorHAnsi" w:cstheme="minorHAnsi"/>
          <w:sz w:val="22"/>
          <w:szCs w:val="22"/>
        </w:rPr>
        <w:t xml:space="preserve"> Las 5P son las cinco líneas directrices:</w:t>
      </w:r>
    </w:p>
    <w:p w:rsidR="00DD2F7D" w:rsidRPr="00DD2F7D" w:rsidRDefault="00DD2F7D" w:rsidP="00DD2F7D">
      <w:pPr>
        <w:numPr>
          <w:ilvl w:val="0"/>
          <w:numId w:val="4"/>
        </w:numPr>
        <w:spacing w:before="100" w:beforeAutospacing="1" w:after="100" w:afterAutospacing="1" w:line="240" w:lineRule="auto"/>
        <w:rPr>
          <w:rFonts w:cstheme="minorHAnsi"/>
        </w:rPr>
      </w:pPr>
      <w:r w:rsidRPr="00DD2F7D">
        <w:rPr>
          <w:rStyle w:val="Textoennegrita"/>
          <w:rFonts w:cstheme="minorHAnsi"/>
          <w:b w:val="0"/>
        </w:rPr>
        <w:t>Personas</w:t>
      </w:r>
      <w:r w:rsidRPr="00DD2F7D">
        <w:rPr>
          <w:rFonts w:cstheme="minorHAnsi"/>
        </w:rPr>
        <w:t xml:space="preserve"> (</w:t>
      </w:r>
      <w:proofErr w:type="spellStart"/>
      <w:r w:rsidRPr="00DD2F7D">
        <w:rPr>
          <w:rFonts w:cstheme="minorHAnsi"/>
        </w:rPr>
        <w:t>People</w:t>
      </w:r>
      <w:proofErr w:type="spellEnd"/>
      <w:r w:rsidRPr="00DD2F7D">
        <w:rPr>
          <w:rFonts w:cstheme="minorHAnsi"/>
        </w:rPr>
        <w:t>)</w:t>
      </w:r>
    </w:p>
    <w:p w:rsidR="00DD2F7D" w:rsidRPr="00DD2F7D" w:rsidRDefault="00DD2F7D" w:rsidP="00DD2F7D">
      <w:pPr>
        <w:numPr>
          <w:ilvl w:val="0"/>
          <w:numId w:val="4"/>
        </w:numPr>
        <w:spacing w:before="100" w:beforeAutospacing="1" w:after="100" w:afterAutospacing="1" w:line="240" w:lineRule="auto"/>
        <w:rPr>
          <w:rFonts w:cstheme="minorHAnsi"/>
        </w:rPr>
      </w:pPr>
      <w:r w:rsidRPr="00DD2F7D">
        <w:rPr>
          <w:rStyle w:val="Textoennegrita"/>
          <w:rFonts w:cstheme="minorHAnsi"/>
          <w:b w:val="0"/>
        </w:rPr>
        <w:t>Planeta</w:t>
      </w:r>
      <w:r w:rsidRPr="00DD2F7D">
        <w:rPr>
          <w:rFonts w:cstheme="minorHAnsi"/>
        </w:rPr>
        <w:t xml:space="preserve"> (</w:t>
      </w:r>
      <w:proofErr w:type="spellStart"/>
      <w:r w:rsidRPr="00DD2F7D">
        <w:rPr>
          <w:rFonts w:cstheme="minorHAnsi"/>
        </w:rPr>
        <w:t>Planet</w:t>
      </w:r>
      <w:proofErr w:type="spellEnd"/>
      <w:r w:rsidRPr="00DD2F7D">
        <w:rPr>
          <w:rFonts w:cstheme="minorHAnsi"/>
        </w:rPr>
        <w:t>)</w:t>
      </w:r>
    </w:p>
    <w:p w:rsidR="00DD2F7D" w:rsidRPr="00DD2F7D" w:rsidRDefault="00DD2F7D" w:rsidP="00DD2F7D">
      <w:pPr>
        <w:numPr>
          <w:ilvl w:val="0"/>
          <w:numId w:val="4"/>
        </w:numPr>
        <w:spacing w:before="100" w:beforeAutospacing="1" w:after="100" w:afterAutospacing="1" w:line="240" w:lineRule="auto"/>
        <w:rPr>
          <w:rFonts w:cstheme="minorHAnsi"/>
        </w:rPr>
      </w:pPr>
      <w:r w:rsidRPr="00DD2F7D">
        <w:rPr>
          <w:rStyle w:val="Textoennegrita"/>
          <w:rFonts w:cstheme="minorHAnsi"/>
          <w:b w:val="0"/>
        </w:rPr>
        <w:t>Prosperidad</w:t>
      </w:r>
      <w:r w:rsidRPr="00DD2F7D">
        <w:rPr>
          <w:rFonts w:cstheme="minorHAnsi"/>
        </w:rPr>
        <w:t xml:space="preserve"> (</w:t>
      </w:r>
      <w:proofErr w:type="spellStart"/>
      <w:r w:rsidRPr="00DD2F7D">
        <w:rPr>
          <w:rFonts w:cstheme="minorHAnsi"/>
        </w:rPr>
        <w:t>Prosperity</w:t>
      </w:r>
      <w:proofErr w:type="spellEnd"/>
      <w:r w:rsidRPr="00DD2F7D">
        <w:rPr>
          <w:rFonts w:cstheme="minorHAnsi"/>
        </w:rPr>
        <w:t>)</w:t>
      </w:r>
    </w:p>
    <w:p w:rsidR="00DD2F7D" w:rsidRPr="00DD2F7D" w:rsidRDefault="00DD2F7D" w:rsidP="00DD2F7D">
      <w:pPr>
        <w:numPr>
          <w:ilvl w:val="0"/>
          <w:numId w:val="4"/>
        </w:numPr>
        <w:spacing w:before="100" w:beforeAutospacing="1" w:after="100" w:afterAutospacing="1" w:line="240" w:lineRule="auto"/>
        <w:rPr>
          <w:rFonts w:cstheme="minorHAnsi"/>
        </w:rPr>
      </w:pPr>
      <w:r w:rsidRPr="00DD2F7D">
        <w:rPr>
          <w:rStyle w:val="Textoennegrita"/>
          <w:rFonts w:cstheme="minorHAnsi"/>
          <w:b w:val="0"/>
        </w:rPr>
        <w:t>Paz</w:t>
      </w:r>
      <w:r w:rsidRPr="00DD2F7D">
        <w:rPr>
          <w:rFonts w:cstheme="minorHAnsi"/>
        </w:rPr>
        <w:t xml:space="preserve"> (</w:t>
      </w:r>
      <w:proofErr w:type="spellStart"/>
      <w:r w:rsidRPr="00DD2F7D">
        <w:rPr>
          <w:rFonts w:cstheme="minorHAnsi"/>
        </w:rPr>
        <w:t>Peace</w:t>
      </w:r>
      <w:proofErr w:type="spellEnd"/>
      <w:r w:rsidRPr="00DD2F7D">
        <w:rPr>
          <w:rFonts w:cstheme="minorHAnsi"/>
        </w:rPr>
        <w:t>)</w:t>
      </w:r>
    </w:p>
    <w:p w:rsidR="00DD2F7D" w:rsidRPr="00DD2F7D" w:rsidRDefault="00DD2F7D" w:rsidP="00DD2F7D">
      <w:pPr>
        <w:numPr>
          <w:ilvl w:val="0"/>
          <w:numId w:val="4"/>
        </w:numPr>
        <w:spacing w:before="100" w:beforeAutospacing="1" w:after="100" w:afterAutospacing="1" w:line="240" w:lineRule="auto"/>
        <w:rPr>
          <w:rFonts w:cstheme="minorHAnsi"/>
        </w:rPr>
      </w:pPr>
      <w:r w:rsidRPr="00DD2F7D">
        <w:rPr>
          <w:rStyle w:val="Textoennegrita"/>
          <w:rFonts w:cstheme="minorHAnsi"/>
          <w:b w:val="0"/>
        </w:rPr>
        <w:t>Alianzas</w:t>
      </w:r>
      <w:r w:rsidRPr="00DD2F7D">
        <w:rPr>
          <w:rFonts w:cstheme="minorHAnsi"/>
        </w:rPr>
        <w:t xml:space="preserve"> (</w:t>
      </w:r>
      <w:proofErr w:type="spellStart"/>
      <w:r w:rsidRPr="00DD2F7D">
        <w:rPr>
          <w:rFonts w:cstheme="minorHAnsi"/>
        </w:rPr>
        <w:t>Partnership</w:t>
      </w:r>
      <w:proofErr w:type="spellEnd"/>
      <w:r w:rsidRPr="00DD2F7D">
        <w:rPr>
          <w:rFonts w:cstheme="minorHAnsi"/>
        </w:rPr>
        <w:t>)</w:t>
      </w:r>
    </w:p>
    <w:p w:rsidR="00DD2F7D" w:rsidRPr="00DD2F7D" w:rsidRDefault="00DD2F7D" w:rsidP="00DD2F7D">
      <w:pPr>
        <w:pStyle w:val="whitespace-normal"/>
        <w:rPr>
          <w:rFonts w:asciiTheme="minorHAnsi" w:hAnsiTheme="minorHAnsi" w:cstheme="minorHAnsi"/>
          <w:sz w:val="22"/>
          <w:szCs w:val="22"/>
        </w:rPr>
      </w:pPr>
      <w:r w:rsidRPr="00DD2F7D">
        <w:rPr>
          <w:rFonts w:asciiTheme="minorHAnsi" w:hAnsiTheme="minorHAnsi" w:cstheme="minorHAnsi"/>
          <w:sz w:val="22"/>
          <w:szCs w:val="22"/>
        </w:rPr>
        <w:t xml:space="preserve">El lema de la Agenda 2030 es: </w:t>
      </w:r>
      <w:r w:rsidRPr="00DD2F7D">
        <w:rPr>
          <w:rStyle w:val="Textoennegrita"/>
          <w:rFonts w:asciiTheme="minorHAnsi" w:eastAsiaTheme="majorEastAsia" w:hAnsiTheme="minorHAnsi" w:cstheme="minorHAnsi"/>
          <w:b w:val="0"/>
          <w:sz w:val="22"/>
          <w:szCs w:val="22"/>
        </w:rPr>
        <w:t>"No dejar a nadie atrás"</w:t>
      </w:r>
    </w:p>
    <w:p w:rsidR="00DD2F7D" w:rsidRPr="00DD2F7D" w:rsidRDefault="00DD2F7D" w:rsidP="00DD2F7D">
      <w:pPr>
        <w:pStyle w:val="whitespace-normal"/>
        <w:numPr>
          <w:ilvl w:val="0"/>
          <w:numId w:val="1"/>
        </w:numPr>
        <w:rPr>
          <w:rFonts w:asciiTheme="minorHAnsi" w:hAnsiTheme="minorHAnsi" w:cstheme="minorHAnsi"/>
          <w:sz w:val="22"/>
          <w:szCs w:val="22"/>
        </w:rPr>
      </w:pPr>
      <w:r w:rsidRPr="00DD2F7D">
        <w:rPr>
          <w:rStyle w:val="Textoennegrita"/>
          <w:rFonts w:asciiTheme="minorHAnsi" w:eastAsiaTheme="majorEastAsia" w:hAnsiTheme="minorHAnsi" w:cstheme="minorHAnsi"/>
          <w:b w:val="0"/>
          <w:sz w:val="22"/>
          <w:szCs w:val="22"/>
        </w:rPr>
        <w:t>1.17. Cuatro primeros objetivos del milenio y ODS consecuentes:</w:t>
      </w:r>
    </w:p>
    <w:p w:rsidR="00DD2F7D" w:rsidRPr="00DD2F7D" w:rsidRDefault="00DD2F7D" w:rsidP="00DD2F7D">
      <w:pPr>
        <w:numPr>
          <w:ilvl w:val="0"/>
          <w:numId w:val="5"/>
        </w:numPr>
        <w:spacing w:before="100" w:beforeAutospacing="1" w:after="100" w:afterAutospacing="1" w:line="240" w:lineRule="auto"/>
        <w:rPr>
          <w:rFonts w:cstheme="minorHAnsi"/>
        </w:rPr>
      </w:pPr>
      <w:r w:rsidRPr="00DD2F7D">
        <w:rPr>
          <w:rFonts w:cstheme="minorHAnsi"/>
        </w:rPr>
        <w:t xml:space="preserve">Erradicar la pobreza extrema y el hambre → </w:t>
      </w:r>
      <w:r w:rsidRPr="00DD2F7D">
        <w:rPr>
          <w:rStyle w:val="Textoennegrita"/>
          <w:rFonts w:cstheme="minorHAnsi"/>
          <w:b w:val="0"/>
        </w:rPr>
        <w:t>ODS 1</w:t>
      </w:r>
      <w:r w:rsidRPr="00DD2F7D">
        <w:rPr>
          <w:rFonts w:cstheme="minorHAnsi"/>
        </w:rPr>
        <w:t xml:space="preserve"> (Fin de la pobreza) y </w:t>
      </w:r>
      <w:r w:rsidRPr="00DD2F7D">
        <w:rPr>
          <w:rStyle w:val="Textoennegrita"/>
          <w:rFonts w:cstheme="minorHAnsi"/>
          <w:b w:val="0"/>
        </w:rPr>
        <w:t>ODS 2</w:t>
      </w:r>
      <w:r w:rsidRPr="00DD2F7D">
        <w:rPr>
          <w:rFonts w:cstheme="minorHAnsi"/>
        </w:rPr>
        <w:t xml:space="preserve"> (Hambre cero)</w:t>
      </w:r>
    </w:p>
    <w:p w:rsidR="00DD2F7D" w:rsidRPr="00DD2F7D" w:rsidRDefault="00DD2F7D" w:rsidP="00DD2F7D">
      <w:pPr>
        <w:numPr>
          <w:ilvl w:val="0"/>
          <w:numId w:val="5"/>
        </w:numPr>
        <w:spacing w:before="100" w:beforeAutospacing="1" w:after="100" w:afterAutospacing="1" w:line="240" w:lineRule="auto"/>
        <w:rPr>
          <w:rFonts w:cstheme="minorHAnsi"/>
        </w:rPr>
      </w:pPr>
      <w:r w:rsidRPr="00DD2F7D">
        <w:rPr>
          <w:rFonts w:cstheme="minorHAnsi"/>
        </w:rPr>
        <w:t xml:space="preserve">Lograr la enseñanza primaria universal → </w:t>
      </w:r>
      <w:r w:rsidRPr="00DD2F7D">
        <w:rPr>
          <w:rStyle w:val="Textoennegrita"/>
          <w:rFonts w:cstheme="minorHAnsi"/>
          <w:b w:val="0"/>
        </w:rPr>
        <w:t>ODS 4</w:t>
      </w:r>
      <w:r w:rsidRPr="00DD2F7D">
        <w:rPr>
          <w:rFonts w:cstheme="minorHAnsi"/>
        </w:rPr>
        <w:t xml:space="preserve"> (Educación de calidad)</w:t>
      </w:r>
    </w:p>
    <w:p w:rsidR="00DD2F7D" w:rsidRPr="00DD2F7D" w:rsidRDefault="00DD2F7D" w:rsidP="00DD2F7D">
      <w:pPr>
        <w:numPr>
          <w:ilvl w:val="0"/>
          <w:numId w:val="5"/>
        </w:numPr>
        <w:spacing w:before="100" w:beforeAutospacing="1" w:after="100" w:afterAutospacing="1" w:line="240" w:lineRule="auto"/>
        <w:rPr>
          <w:rFonts w:cstheme="minorHAnsi"/>
        </w:rPr>
      </w:pPr>
      <w:r w:rsidRPr="00DD2F7D">
        <w:rPr>
          <w:rFonts w:cstheme="minorHAnsi"/>
        </w:rPr>
        <w:t xml:space="preserve">Promover la igualdad de género → </w:t>
      </w:r>
      <w:r w:rsidRPr="00DD2F7D">
        <w:rPr>
          <w:rStyle w:val="Textoennegrita"/>
          <w:rFonts w:cstheme="minorHAnsi"/>
          <w:b w:val="0"/>
        </w:rPr>
        <w:t>ODS 5</w:t>
      </w:r>
      <w:r w:rsidRPr="00DD2F7D">
        <w:rPr>
          <w:rFonts w:cstheme="minorHAnsi"/>
        </w:rPr>
        <w:t xml:space="preserve"> (Igualdad de género)</w:t>
      </w:r>
    </w:p>
    <w:p w:rsidR="00DD2F7D" w:rsidRPr="00DD2F7D" w:rsidRDefault="00DD2F7D" w:rsidP="00DD2F7D">
      <w:pPr>
        <w:numPr>
          <w:ilvl w:val="0"/>
          <w:numId w:val="5"/>
        </w:numPr>
        <w:spacing w:before="100" w:beforeAutospacing="1" w:after="100" w:afterAutospacing="1" w:line="240" w:lineRule="auto"/>
        <w:rPr>
          <w:rFonts w:cstheme="minorHAnsi"/>
        </w:rPr>
      </w:pPr>
      <w:r w:rsidRPr="00DD2F7D">
        <w:rPr>
          <w:rFonts w:cstheme="minorHAnsi"/>
        </w:rPr>
        <w:t xml:space="preserve">Reducir la mortalidad infantil → </w:t>
      </w:r>
      <w:r w:rsidRPr="00DD2F7D">
        <w:rPr>
          <w:rStyle w:val="Textoennegrita"/>
          <w:rFonts w:cstheme="minorHAnsi"/>
          <w:b w:val="0"/>
        </w:rPr>
        <w:t>ODS 3</w:t>
      </w:r>
      <w:r w:rsidRPr="00DD2F7D">
        <w:rPr>
          <w:rFonts w:cstheme="minorHAnsi"/>
        </w:rPr>
        <w:t xml:space="preserve"> (Salud y bienestar)</w:t>
      </w:r>
    </w:p>
    <w:p w:rsidR="00DD2F7D" w:rsidRPr="00DD2F7D" w:rsidRDefault="00DD2F7D" w:rsidP="00DD2F7D">
      <w:pPr>
        <w:pStyle w:val="whitespace-normal"/>
        <w:rPr>
          <w:rFonts w:asciiTheme="minorHAnsi" w:hAnsiTheme="minorHAnsi" w:cstheme="minorHAnsi"/>
          <w:sz w:val="22"/>
          <w:szCs w:val="22"/>
        </w:rPr>
      </w:pPr>
      <w:r>
        <w:rPr>
          <w:rStyle w:val="Textoennegrita"/>
          <w:rFonts w:asciiTheme="minorHAnsi" w:eastAsiaTheme="majorEastAsia" w:hAnsiTheme="minorHAnsi" w:cstheme="minorHAnsi"/>
          <w:b w:val="0"/>
          <w:sz w:val="22"/>
          <w:szCs w:val="22"/>
        </w:rPr>
        <w:t xml:space="preserve">- </w:t>
      </w:r>
      <w:r w:rsidRPr="00DD2F7D">
        <w:rPr>
          <w:rStyle w:val="Textoennegrita"/>
          <w:rFonts w:asciiTheme="minorHAnsi" w:eastAsiaTheme="majorEastAsia" w:hAnsiTheme="minorHAnsi" w:cstheme="minorHAnsi"/>
          <w:b w:val="0"/>
          <w:sz w:val="22"/>
          <w:szCs w:val="22"/>
        </w:rPr>
        <w:t>1.18. Cuatro segundos objetivos del milenio y ODS consecuentes:</w:t>
      </w:r>
      <w:r w:rsidRPr="00DD2F7D">
        <w:rPr>
          <w:rFonts w:asciiTheme="minorHAnsi" w:hAnsiTheme="minorHAnsi" w:cstheme="minorHAnsi"/>
          <w:sz w:val="22"/>
          <w:szCs w:val="22"/>
        </w:rPr>
        <w:t xml:space="preserve"> 5. Mejorar la salud materna → </w:t>
      </w:r>
      <w:r w:rsidRPr="00DD2F7D">
        <w:rPr>
          <w:rStyle w:val="Textoennegrita"/>
          <w:rFonts w:asciiTheme="minorHAnsi" w:eastAsiaTheme="majorEastAsia" w:hAnsiTheme="minorHAnsi" w:cstheme="minorHAnsi"/>
          <w:b w:val="0"/>
          <w:sz w:val="22"/>
          <w:szCs w:val="22"/>
        </w:rPr>
        <w:t>ODS 3</w:t>
      </w:r>
      <w:r w:rsidRPr="00DD2F7D">
        <w:rPr>
          <w:rFonts w:asciiTheme="minorHAnsi" w:hAnsiTheme="minorHAnsi" w:cstheme="minorHAnsi"/>
          <w:sz w:val="22"/>
          <w:szCs w:val="22"/>
        </w:rPr>
        <w:t xml:space="preserve"> (Salud y bienestar) 6. Combatir el VIH/SIDA, paludismo y otras enfermedades → </w:t>
      </w:r>
      <w:r w:rsidRPr="00DD2F7D">
        <w:rPr>
          <w:rStyle w:val="Textoennegrita"/>
          <w:rFonts w:asciiTheme="minorHAnsi" w:eastAsiaTheme="majorEastAsia" w:hAnsiTheme="minorHAnsi" w:cstheme="minorHAnsi"/>
          <w:b w:val="0"/>
          <w:sz w:val="22"/>
          <w:szCs w:val="22"/>
        </w:rPr>
        <w:t>ODS 3</w:t>
      </w:r>
      <w:r w:rsidRPr="00DD2F7D">
        <w:rPr>
          <w:rFonts w:asciiTheme="minorHAnsi" w:hAnsiTheme="minorHAnsi" w:cstheme="minorHAnsi"/>
          <w:sz w:val="22"/>
          <w:szCs w:val="22"/>
        </w:rPr>
        <w:t xml:space="preserve"> (Salud y bienestar) 7. Garantizar la sostenibilidad del medio ambiente → </w:t>
      </w:r>
      <w:r w:rsidRPr="00DD2F7D">
        <w:rPr>
          <w:rStyle w:val="Textoennegrita"/>
          <w:rFonts w:asciiTheme="minorHAnsi" w:eastAsiaTheme="majorEastAsia" w:hAnsiTheme="minorHAnsi" w:cstheme="minorHAnsi"/>
          <w:b w:val="0"/>
          <w:sz w:val="22"/>
          <w:szCs w:val="22"/>
        </w:rPr>
        <w:t>ODS 13, 14, 15</w:t>
      </w:r>
      <w:r w:rsidRPr="00DD2F7D">
        <w:rPr>
          <w:rFonts w:asciiTheme="minorHAnsi" w:hAnsiTheme="minorHAnsi" w:cstheme="minorHAnsi"/>
          <w:sz w:val="22"/>
          <w:szCs w:val="22"/>
        </w:rPr>
        <w:t xml:space="preserve"> (Acción climática, Vida submarina, Vida de ecosistemas terrestres) 8. Fomentar una alianza mundial para el desarrollo → </w:t>
      </w:r>
      <w:r w:rsidRPr="00DD2F7D">
        <w:rPr>
          <w:rStyle w:val="Textoennegrita"/>
          <w:rFonts w:asciiTheme="minorHAnsi" w:eastAsiaTheme="majorEastAsia" w:hAnsiTheme="minorHAnsi" w:cstheme="minorHAnsi"/>
          <w:b w:val="0"/>
          <w:sz w:val="22"/>
          <w:szCs w:val="22"/>
        </w:rPr>
        <w:t>ODS 17</w:t>
      </w:r>
      <w:r w:rsidRPr="00DD2F7D">
        <w:rPr>
          <w:rFonts w:asciiTheme="minorHAnsi" w:hAnsiTheme="minorHAnsi" w:cstheme="minorHAnsi"/>
          <w:sz w:val="22"/>
          <w:szCs w:val="22"/>
        </w:rPr>
        <w:t xml:space="preserve"> (Alianzas para lograr los objetivos)</w:t>
      </w:r>
    </w:p>
    <w:p w:rsidR="00DD2F7D" w:rsidRPr="00DD2F7D" w:rsidRDefault="00DD2F7D" w:rsidP="00DD2F7D">
      <w:pPr>
        <w:pStyle w:val="whitespace-normal"/>
        <w:rPr>
          <w:rFonts w:asciiTheme="minorHAnsi" w:hAnsiTheme="minorHAnsi" w:cstheme="minorHAnsi"/>
          <w:sz w:val="22"/>
          <w:szCs w:val="22"/>
        </w:rPr>
      </w:pPr>
      <w:r>
        <w:rPr>
          <w:rStyle w:val="Textoennegrita"/>
          <w:rFonts w:asciiTheme="minorHAnsi" w:eastAsiaTheme="majorEastAsia" w:hAnsiTheme="minorHAnsi" w:cstheme="minorHAnsi"/>
          <w:b w:val="0"/>
          <w:sz w:val="22"/>
          <w:szCs w:val="22"/>
        </w:rPr>
        <w:t xml:space="preserve">- </w:t>
      </w:r>
      <w:r w:rsidRPr="00DD2F7D">
        <w:rPr>
          <w:rStyle w:val="Textoennegrita"/>
          <w:rFonts w:asciiTheme="minorHAnsi" w:eastAsiaTheme="majorEastAsia" w:hAnsiTheme="minorHAnsi" w:cstheme="minorHAnsi"/>
          <w:b w:val="0"/>
          <w:sz w:val="22"/>
          <w:szCs w:val="22"/>
        </w:rPr>
        <w:t>1.19. Objetivo, meta e indicador:</w:t>
      </w:r>
    </w:p>
    <w:p w:rsidR="00DD2F7D" w:rsidRPr="00DD2F7D" w:rsidRDefault="00DD2F7D" w:rsidP="00DD2F7D">
      <w:pPr>
        <w:numPr>
          <w:ilvl w:val="0"/>
          <w:numId w:val="6"/>
        </w:numPr>
        <w:spacing w:before="100" w:beforeAutospacing="1" w:after="100" w:afterAutospacing="1" w:line="240" w:lineRule="auto"/>
        <w:rPr>
          <w:rFonts w:cstheme="minorHAnsi"/>
        </w:rPr>
      </w:pPr>
      <w:r w:rsidRPr="00DD2F7D">
        <w:rPr>
          <w:rStyle w:val="Textoennegrita"/>
          <w:rFonts w:cstheme="minorHAnsi"/>
          <w:b w:val="0"/>
        </w:rPr>
        <w:t>Objetivo:</w:t>
      </w:r>
      <w:r w:rsidRPr="00DD2F7D">
        <w:rPr>
          <w:rFonts w:cstheme="minorHAnsi"/>
        </w:rPr>
        <w:t xml:space="preserve"> Es el propósito general que se quiere alcanzar (</w:t>
      </w:r>
      <w:proofErr w:type="spellStart"/>
      <w:r w:rsidRPr="00DD2F7D">
        <w:rPr>
          <w:rFonts w:cstheme="minorHAnsi"/>
        </w:rPr>
        <w:t>ej</w:t>
      </w:r>
      <w:proofErr w:type="spellEnd"/>
      <w:r w:rsidRPr="00DD2F7D">
        <w:rPr>
          <w:rFonts w:cstheme="minorHAnsi"/>
        </w:rPr>
        <w:t>: ODS 13 - Acción por el clima)</w:t>
      </w:r>
    </w:p>
    <w:p w:rsidR="00DD2F7D" w:rsidRPr="00DD2F7D" w:rsidRDefault="00DD2F7D" w:rsidP="00DD2F7D">
      <w:pPr>
        <w:numPr>
          <w:ilvl w:val="0"/>
          <w:numId w:val="6"/>
        </w:numPr>
        <w:spacing w:before="100" w:beforeAutospacing="1" w:after="100" w:afterAutospacing="1" w:line="240" w:lineRule="auto"/>
        <w:rPr>
          <w:rFonts w:cstheme="minorHAnsi"/>
        </w:rPr>
      </w:pPr>
      <w:r w:rsidRPr="00DD2F7D">
        <w:rPr>
          <w:rStyle w:val="Textoennegrita"/>
          <w:rFonts w:cstheme="minorHAnsi"/>
          <w:b w:val="0"/>
        </w:rPr>
        <w:t>Meta:</w:t>
      </w:r>
      <w:r w:rsidRPr="00DD2F7D">
        <w:rPr>
          <w:rFonts w:cstheme="minorHAnsi"/>
        </w:rPr>
        <w:t xml:space="preserve"> Es un resultado específico y medible dentro del objetivo (</w:t>
      </w:r>
      <w:proofErr w:type="spellStart"/>
      <w:r w:rsidRPr="00DD2F7D">
        <w:rPr>
          <w:rFonts w:cstheme="minorHAnsi"/>
        </w:rPr>
        <w:t>ej</w:t>
      </w:r>
      <w:proofErr w:type="spellEnd"/>
      <w:r w:rsidRPr="00DD2F7D">
        <w:rPr>
          <w:rFonts w:cstheme="minorHAnsi"/>
        </w:rPr>
        <w:t xml:space="preserve">: fortalecer la </w:t>
      </w:r>
      <w:proofErr w:type="spellStart"/>
      <w:r w:rsidRPr="00DD2F7D">
        <w:rPr>
          <w:rFonts w:cstheme="minorHAnsi"/>
        </w:rPr>
        <w:t>resiliencia</w:t>
      </w:r>
      <w:proofErr w:type="spellEnd"/>
      <w:r w:rsidRPr="00DD2F7D">
        <w:rPr>
          <w:rFonts w:cstheme="minorHAnsi"/>
        </w:rPr>
        <w:t xml:space="preserve"> ante desastres climáticos)</w:t>
      </w:r>
    </w:p>
    <w:p w:rsidR="00DD2F7D" w:rsidRPr="00DD2F7D" w:rsidRDefault="00DD2F7D" w:rsidP="00DD2F7D">
      <w:pPr>
        <w:numPr>
          <w:ilvl w:val="0"/>
          <w:numId w:val="6"/>
        </w:numPr>
        <w:spacing w:before="100" w:beforeAutospacing="1" w:after="100" w:afterAutospacing="1" w:line="240" w:lineRule="auto"/>
        <w:rPr>
          <w:rFonts w:cstheme="minorHAnsi"/>
        </w:rPr>
      </w:pPr>
      <w:r w:rsidRPr="00DD2F7D">
        <w:rPr>
          <w:rStyle w:val="Textoennegrita"/>
          <w:rFonts w:cstheme="minorHAnsi"/>
          <w:b w:val="0"/>
        </w:rPr>
        <w:lastRenderedPageBreak/>
        <w:t>Indicador:</w:t>
      </w:r>
      <w:r w:rsidRPr="00DD2F7D">
        <w:rPr>
          <w:rFonts w:cstheme="minorHAnsi"/>
        </w:rPr>
        <w:t xml:space="preserve"> Es la medida concreta para evaluar el progreso (</w:t>
      </w:r>
      <w:proofErr w:type="spellStart"/>
      <w:r w:rsidRPr="00DD2F7D">
        <w:rPr>
          <w:rFonts w:cstheme="minorHAnsi"/>
        </w:rPr>
        <w:t>ej</w:t>
      </w:r>
      <w:proofErr w:type="spellEnd"/>
      <w:r w:rsidRPr="00DD2F7D">
        <w:rPr>
          <w:rFonts w:cstheme="minorHAnsi"/>
        </w:rPr>
        <w:t>: número de países con estrategias de reducción de riesgos)</w:t>
      </w:r>
    </w:p>
    <w:p w:rsidR="00DD2F7D" w:rsidRPr="00DD2F7D" w:rsidRDefault="00DD2F7D" w:rsidP="00DD2F7D">
      <w:pPr>
        <w:pStyle w:val="whitespace-normal"/>
        <w:rPr>
          <w:rFonts w:asciiTheme="minorHAnsi" w:hAnsiTheme="minorHAnsi" w:cstheme="minorHAnsi"/>
          <w:b/>
          <w:sz w:val="22"/>
          <w:szCs w:val="22"/>
        </w:rPr>
      </w:pPr>
      <w:r w:rsidRPr="00DD2F7D">
        <w:rPr>
          <w:rStyle w:val="Textoennegrita"/>
          <w:rFonts w:asciiTheme="minorHAnsi" w:eastAsiaTheme="majorEastAsia" w:hAnsiTheme="minorHAnsi" w:cstheme="minorHAnsi"/>
          <w:sz w:val="22"/>
          <w:szCs w:val="22"/>
        </w:rPr>
        <w:t>1.20. Huella ecológica:</w:t>
      </w:r>
      <w:r w:rsidRPr="00DD2F7D">
        <w:rPr>
          <w:rFonts w:asciiTheme="minorHAnsi" w:hAnsiTheme="minorHAnsi" w:cstheme="minorHAnsi"/>
          <w:b/>
          <w:sz w:val="22"/>
          <w:szCs w:val="22"/>
        </w:rPr>
        <w:t xml:space="preserve"> Te recomiendo calcular tu huella en el enlace proporcionado: </w:t>
      </w:r>
      <w:hyperlink r:id="rId5" w:history="1">
        <w:r w:rsidRPr="00DD2F7D">
          <w:rPr>
            <w:rStyle w:val="Hipervnculo"/>
            <w:rFonts w:asciiTheme="minorHAnsi" w:hAnsiTheme="minorHAnsi" w:cstheme="minorHAnsi"/>
            <w:b/>
            <w:sz w:val="22"/>
            <w:szCs w:val="22"/>
          </w:rPr>
          <w:t>https://www.footprintcalculator.org/home</w:t>
        </w:r>
        <w:r w:rsidRPr="00DD2F7D">
          <w:rPr>
            <w:rStyle w:val="Hipervnculo"/>
            <w:rFonts w:asciiTheme="minorHAnsi" w:hAnsiTheme="minorHAnsi" w:cstheme="minorHAnsi"/>
            <w:b/>
            <w:sz w:val="22"/>
            <w:szCs w:val="22"/>
          </w:rPr>
          <w:t>/</w:t>
        </w:r>
        <w:r w:rsidRPr="00DD2F7D">
          <w:rPr>
            <w:rStyle w:val="Hipervnculo"/>
            <w:rFonts w:asciiTheme="minorHAnsi" w:hAnsiTheme="minorHAnsi" w:cstheme="minorHAnsi"/>
            <w:b/>
            <w:sz w:val="22"/>
            <w:szCs w:val="22"/>
          </w:rPr>
          <w:t>en</w:t>
        </w:r>
      </w:hyperlink>
    </w:p>
    <w:p w:rsidR="00DD2F7D" w:rsidRPr="00DD2F7D" w:rsidRDefault="00DD2F7D" w:rsidP="00DD2F7D">
      <w:pPr>
        <w:pStyle w:val="Ttulo2"/>
        <w:rPr>
          <w:rFonts w:asciiTheme="minorHAnsi" w:hAnsiTheme="minorHAnsi" w:cstheme="minorHAnsi"/>
          <w:sz w:val="22"/>
          <w:szCs w:val="22"/>
        </w:rPr>
      </w:pPr>
      <w:r w:rsidRPr="00DD2F7D">
        <w:rPr>
          <w:rFonts w:asciiTheme="minorHAnsi" w:hAnsiTheme="minorHAnsi" w:cstheme="minorHAnsi"/>
          <w:sz w:val="22"/>
          <w:szCs w:val="22"/>
        </w:rPr>
        <w:t>De ampliación</w:t>
      </w:r>
    </w:p>
    <w:p w:rsidR="00DD2F7D" w:rsidRPr="00DD2F7D" w:rsidRDefault="00DD2F7D" w:rsidP="00DD2F7D">
      <w:pPr>
        <w:pStyle w:val="whitespace-normal"/>
        <w:rPr>
          <w:rFonts w:asciiTheme="minorHAnsi" w:hAnsiTheme="minorHAnsi" w:cstheme="minorHAnsi"/>
          <w:b/>
          <w:sz w:val="22"/>
          <w:szCs w:val="22"/>
        </w:rPr>
      </w:pPr>
      <w:r w:rsidRPr="00DD2F7D">
        <w:rPr>
          <w:rStyle w:val="Textoennegrita"/>
          <w:rFonts w:asciiTheme="minorHAnsi" w:eastAsiaTheme="majorEastAsia" w:hAnsiTheme="minorHAnsi" w:cstheme="minorHAnsi"/>
          <w:sz w:val="22"/>
          <w:szCs w:val="22"/>
        </w:rPr>
        <w:t xml:space="preserve">1.21. Hipótesis de </w:t>
      </w:r>
      <w:proofErr w:type="spellStart"/>
      <w:r w:rsidRPr="00DD2F7D">
        <w:rPr>
          <w:rStyle w:val="Textoennegrita"/>
          <w:rFonts w:asciiTheme="minorHAnsi" w:eastAsiaTheme="majorEastAsia" w:hAnsiTheme="minorHAnsi" w:cstheme="minorHAnsi"/>
          <w:sz w:val="22"/>
          <w:szCs w:val="22"/>
        </w:rPr>
        <w:t>Gaia</w:t>
      </w:r>
      <w:proofErr w:type="spellEnd"/>
      <w:r w:rsidRPr="00DD2F7D">
        <w:rPr>
          <w:rStyle w:val="Textoennegrita"/>
          <w:rFonts w:asciiTheme="minorHAnsi" w:eastAsiaTheme="majorEastAsia" w:hAnsiTheme="minorHAnsi" w:cstheme="minorHAnsi"/>
          <w:sz w:val="22"/>
          <w:szCs w:val="22"/>
        </w:rPr>
        <w:t>:</w:t>
      </w:r>
      <w:r w:rsidRPr="00DD2F7D">
        <w:rPr>
          <w:rFonts w:asciiTheme="minorHAnsi" w:hAnsiTheme="minorHAnsi" w:cstheme="minorHAnsi"/>
          <w:b/>
          <w:sz w:val="22"/>
          <w:szCs w:val="22"/>
        </w:rPr>
        <w:t xml:space="preserve"> James </w:t>
      </w:r>
      <w:proofErr w:type="spellStart"/>
      <w:r w:rsidRPr="00DD2F7D">
        <w:rPr>
          <w:rFonts w:asciiTheme="minorHAnsi" w:hAnsiTheme="minorHAnsi" w:cstheme="minorHAnsi"/>
          <w:b/>
          <w:sz w:val="22"/>
          <w:szCs w:val="22"/>
        </w:rPr>
        <w:t>Lovelock</w:t>
      </w:r>
      <w:proofErr w:type="spellEnd"/>
      <w:r w:rsidRPr="00DD2F7D">
        <w:rPr>
          <w:rFonts w:asciiTheme="minorHAnsi" w:hAnsiTheme="minorHAnsi" w:cstheme="minorHAnsi"/>
          <w:b/>
          <w:sz w:val="22"/>
          <w:szCs w:val="22"/>
        </w:rPr>
        <w:t xml:space="preserve"> propuso que la Tierra funciona como un sistema </w:t>
      </w:r>
      <w:proofErr w:type="spellStart"/>
      <w:r w:rsidRPr="00DD2F7D">
        <w:rPr>
          <w:rFonts w:asciiTheme="minorHAnsi" w:hAnsiTheme="minorHAnsi" w:cstheme="minorHAnsi"/>
          <w:b/>
          <w:sz w:val="22"/>
          <w:szCs w:val="22"/>
        </w:rPr>
        <w:t>autorregulado</w:t>
      </w:r>
      <w:proofErr w:type="spellEnd"/>
      <w:r w:rsidRPr="00DD2F7D">
        <w:rPr>
          <w:rFonts w:asciiTheme="minorHAnsi" w:hAnsiTheme="minorHAnsi" w:cstheme="minorHAnsi"/>
          <w:b/>
          <w:sz w:val="22"/>
          <w:szCs w:val="22"/>
        </w:rPr>
        <w:t xml:space="preserve"> donde los organismos vivos interactúan con su entorno inorgánico para mantener condiciones adecuadas para la vida. El planeta se comporta como un "</w:t>
      </w:r>
      <w:proofErr w:type="spellStart"/>
      <w:r w:rsidRPr="00DD2F7D">
        <w:rPr>
          <w:rFonts w:asciiTheme="minorHAnsi" w:hAnsiTheme="minorHAnsi" w:cstheme="minorHAnsi"/>
          <w:b/>
          <w:sz w:val="22"/>
          <w:szCs w:val="22"/>
        </w:rPr>
        <w:t>superorganismo</w:t>
      </w:r>
      <w:proofErr w:type="spellEnd"/>
      <w:r w:rsidRPr="00DD2F7D">
        <w:rPr>
          <w:rFonts w:asciiTheme="minorHAnsi" w:hAnsiTheme="minorHAnsi" w:cstheme="minorHAnsi"/>
          <w:b/>
          <w:sz w:val="22"/>
          <w:szCs w:val="22"/>
        </w:rPr>
        <w:t xml:space="preserve">" que se </w:t>
      </w:r>
      <w:proofErr w:type="spellStart"/>
      <w:r w:rsidRPr="00DD2F7D">
        <w:rPr>
          <w:rFonts w:asciiTheme="minorHAnsi" w:hAnsiTheme="minorHAnsi" w:cstheme="minorHAnsi"/>
          <w:b/>
          <w:sz w:val="22"/>
          <w:szCs w:val="22"/>
        </w:rPr>
        <w:t>autoregula</w:t>
      </w:r>
      <w:proofErr w:type="spellEnd"/>
      <w:r w:rsidRPr="00DD2F7D">
        <w:rPr>
          <w:rFonts w:asciiTheme="minorHAnsi" w:hAnsiTheme="minorHAnsi" w:cstheme="minorHAnsi"/>
          <w:b/>
          <w:sz w:val="22"/>
          <w:szCs w:val="22"/>
        </w:rPr>
        <w:t>.</w:t>
      </w:r>
    </w:p>
    <w:p w:rsidR="00DD2F7D" w:rsidRPr="00DD2F7D" w:rsidRDefault="00DD2F7D" w:rsidP="00DD2F7D">
      <w:pPr>
        <w:pStyle w:val="whitespace-normal"/>
        <w:rPr>
          <w:rFonts w:asciiTheme="minorHAnsi" w:hAnsiTheme="minorHAnsi" w:cstheme="minorHAnsi"/>
          <w:b/>
          <w:sz w:val="22"/>
          <w:szCs w:val="22"/>
        </w:rPr>
      </w:pPr>
      <w:r w:rsidRPr="00DD2F7D">
        <w:rPr>
          <w:rStyle w:val="Textoennegrita"/>
          <w:rFonts w:asciiTheme="minorHAnsi" w:eastAsiaTheme="majorEastAsia" w:hAnsiTheme="minorHAnsi" w:cstheme="minorHAnsi"/>
          <w:sz w:val="22"/>
          <w:szCs w:val="22"/>
        </w:rPr>
        <w:t>1.22-1.24:</w:t>
      </w:r>
      <w:r w:rsidRPr="00DD2F7D">
        <w:rPr>
          <w:rFonts w:asciiTheme="minorHAnsi" w:hAnsiTheme="minorHAnsi" w:cstheme="minorHAnsi"/>
          <w:b/>
          <w:sz w:val="22"/>
          <w:szCs w:val="22"/>
        </w:rPr>
        <w:t xml:space="preserve"> Para estos ejercicios necesitarías navegar por las páginas web indicadas y realizar la investigación específica sobre la Global </w:t>
      </w:r>
      <w:proofErr w:type="spellStart"/>
      <w:r w:rsidRPr="00DD2F7D">
        <w:rPr>
          <w:rFonts w:asciiTheme="minorHAnsi" w:hAnsiTheme="minorHAnsi" w:cstheme="minorHAnsi"/>
          <w:b/>
          <w:sz w:val="22"/>
          <w:szCs w:val="22"/>
        </w:rPr>
        <w:t>Footprint</w:t>
      </w:r>
      <w:proofErr w:type="spellEnd"/>
      <w:r w:rsidRPr="00DD2F7D">
        <w:rPr>
          <w:rFonts w:asciiTheme="minorHAnsi" w:hAnsiTheme="minorHAnsi" w:cstheme="minorHAnsi"/>
          <w:b/>
          <w:sz w:val="22"/>
          <w:szCs w:val="22"/>
        </w:rPr>
        <w:t xml:space="preserve"> Network, espacios UNESCO en España, y el origen de la lluvia ácida.</w:t>
      </w:r>
    </w:p>
    <w:p w:rsidR="00DD2F7D" w:rsidRPr="00DD2F7D" w:rsidRDefault="00DD2F7D" w:rsidP="00F501C4">
      <w:pPr>
        <w:pStyle w:val="Prrafodelista"/>
        <w:numPr>
          <w:ilvl w:val="0"/>
          <w:numId w:val="1"/>
        </w:numPr>
        <w:rPr>
          <w:rFonts w:cstheme="minorHAnsi"/>
          <w:b/>
        </w:rPr>
      </w:pPr>
    </w:p>
    <w:sectPr w:rsidR="00DD2F7D" w:rsidRPr="00DD2F7D" w:rsidSect="00754CB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25322"/>
    <w:multiLevelType w:val="multilevel"/>
    <w:tmpl w:val="EF5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0B1068"/>
    <w:multiLevelType w:val="multilevel"/>
    <w:tmpl w:val="2DB8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3224D8"/>
    <w:multiLevelType w:val="multilevel"/>
    <w:tmpl w:val="70D0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026928"/>
    <w:multiLevelType w:val="multilevel"/>
    <w:tmpl w:val="CDC0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8D3CDC"/>
    <w:multiLevelType w:val="hybridMultilevel"/>
    <w:tmpl w:val="00785430"/>
    <w:lvl w:ilvl="0" w:tplc="6A5A906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6A080A9C"/>
    <w:multiLevelType w:val="multilevel"/>
    <w:tmpl w:val="651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501C4"/>
    <w:rsid w:val="00754CB4"/>
    <w:rsid w:val="00DD2F7D"/>
    <w:rsid w:val="00F501C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CB4"/>
  </w:style>
  <w:style w:type="paragraph" w:styleId="Ttulo1">
    <w:name w:val="heading 1"/>
    <w:basedOn w:val="Normal"/>
    <w:next w:val="Normal"/>
    <w:link w:val="Ttulo1Car"/>
    <w:uiPriority w:val="9"/>
    <w:qFormat/>
    <w:rsid w:val="00F501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501C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01C4"/>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501C4"/>
    <w:rPr>
      <w:rFonts w:asciiTheme="majorHAnsi" w:eastAsiaTheme="majorEastAsia" w:hAnsiTheme="majorHAnsi" w:cstheme="majorBidi"/>
      <w:b/>
      <w:bCs/>
      <w:color w:val="4F81BD" w:themeColor="accent1"/>
      <w:sz w:val="26"/>
      <w:szCs w:val="26"/>
    </w:rPr>
  </w:style>
  <w:style w:type="paragraph" w:styleId="Prrafodelista">
    <w:name w:val="List Paragraph"/>
    <w:basedOn w:val="Normal"/>
    <w:uiPriority w:val="34"/>
    <w:qFormat/>
    <w:rsid w:val="00F501C4"/>
    <w:pPr>
      <w:ind w:left="720"/>
      <w:contextualSpacing/>
    </w:pPr>
  </w:style>
  <w:style w:type="paragraph" w:customStyle="1" w:styleId="whitespace-normal">
    <w:name w:val="whitespace-normal"/>
    <w:basedOn w:val="Normal"/>
    <w:rsid w:val="00DD2F7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DD2F7D"/>
    <w:rPr>
      <w:b/>
      <w:bCs/>
    </w:rPr>
  </w:style>
  <w:style w:type="character" w:styleId="Hipervnculo">
    <w:name w:val="Hyperlink"/>
    <w:basedOn w:val="Fuentedeprrafopredeter"/>
    <w:uiPriority w:val="99"/>
    <w:semiHidden/>
    <w:unhideWhenUsed/>
    <w:rsid w:val="00DD2F7D"/>
    <w:rPr>
      <w:color w:val="0000FF"/>
      <w:u w:val="single"/>
    </w:rPr>
  </w:style>
  <w:style w:type="character" w:styleId="Hipervnculovisitado">
    <w:name w:val="FollowedHyperlink"/>
    <w:basedOn w:val="Fuentedeprrafopredeter"/>
    <w:uiPriority w:val="99"/>
    <w:semiHidden/>
    <w:unhideWhenUsed/>
    <w:rsid w:val="00DD2F7D"/>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521170881">
      <w:bodyDiv w:val="1"/>
      <w:marLeft w:val="0"/>
      <w:marRight w:val="0"/>
      <w:marTop w:val="0"/>
      <w:marBottom w:val="0"/>
      <w:divBdr>
        <w:top w:val="none" w:sz="0" w:space="0" w:color="auto"/>
        <w:left w:val="none" w:sz="0" w:space="0" w:color="auto"/>
        <w:bottom w:val="none" w:sz="0" w:space="0" w:color="auto"/>
        <w:right w:val="none" w:sz="0" w:space="0" w:color="auto"/>
      </w:divBdr>
    </w:div>
    <w:div w:id="766653984">
      <w:bodyDiv w:val="1"/>
      <w:marLeft w:val="0"/>
      <w:marRight w:val="0"/>
      <w:marTop w:val="0"/>
      <w:marBottom w:val="0"/>
      <w:divBdr>
        <w:top w:val="none" w:sz="0" w:space="0" w:color="auto"/>
        <w:left w:val="none" w:sz="0" w:space="0" w:color="auto"/>
        <w:bottom w:val="none" w:sz="0" w:space="0" w:color="auto"/>
        <w:right w:val="none" w:sz="0" w:space="0" w:color="auto"/>
      </w:divBdr>
      <w:divsChild>
        <w:div w:id="197547452">
          <w:marLeft w:val="0"/>
          <w:marRight w:val="0"/>
          <w:marTop w:val="0"/>
          <w:marBottom w:val="0"/>
          <w:divBdr>
            <w:top w:val="none" w:sz="0" w:space="0" w:color="auto"/>
            <w:left w:val="none" w:sz="0" w:space="0" w:color="auto"/>
            <w:bottom w:val="none" w:sz="0" w:space="0" w:color="auto"/>
            <w:right w:val="none" w:sz="0" w:space="0" w:color="auto"/>
          </w:divBdr>
          <w:divsChild>
            <w:div w:id="1321811370">
              <w:marLeft w:val="0"/>
              <w:marRight w:val="0"/>
              <w:marTop w:val="0"/>
              <w:marBottom w:val="0"/>
              <w:divBdr>
                <w:top w:val="none" w:sz="0" w:space="0" w:color="auto"/>
                <w:left w:val="none" w:sz="0" w:space="0" w:color="auto"/>
                <w:bottom w:val="none" w:sz="0" w:space="0" w:color="auto"/>
                <w:right w:val="none" w:sz="0" w:space="0" w:color="auto"/>
              </w:divBdr>
            </w:div>
            <w:div w:id="1245532322">
              <w:marLeft w:val="0"/>
              <w:marRight w:val="0"/>
              <w:marTop w:val="0"/>
              <w:marBottom w:val="0"/>
              <w:divBdr>
                <w:top w:val="none" w:sz="0" w:space="0" w:color="auto"/>
                <w:left w:val="none" w:sz="0" w:space="0" w:color="auto"/>
                <w:bottom w:val="none" w:sz="0" w:space="0" w:color="auto"/>
                <w:right w:val="none" w:sz="0" w:space="0" w:color="auto"/>
              </w:divBdr>
            </w:div>
            <w:div w:id="1902641909">
              <w:marLeft w:val="0"/>
              <w:marRight w:val="0"/>
              <w:marTop w:val="0"/>
              <w:marBottom w:val="0"/>
              <w:divBdr>
                <w:top w:val="none" w:sz="0" w:space="0" w:color="auto"/>
                <w:left w:val="none" w:sz="0" w:space="0" w:color="auto"/>
                <w:bottom w:val="none" w:sz="0" w:space="0" w:color="auto"/>
                <w:right w:val="none" w:sz="0" w:space="0" w:color="auto"/>
              </w:divBdr>
            </w:div>
            <w:div w:id="1757169783">
              <w:marLeft w:val="0"/>
              <w:marRight w:val="0"/>
              <w:marTop w:val="0"/>
              <w:marBottom w:val="0"/>
              <w:divBdr>
                <w:top w:val="none" w:sz="0" w:space="0" w:color="auto"/>
                <w:left w:val="none" w:sz="0" w:space="0" w:color="auto"/>
                <w:bottom w:val="none" w:sz="0" w:space="0" w:color="auto"/>
                <w:right w:val="none" w:sz="0" w:space="0" w:color="auto"/>
              </w:divBdr>
            </w:div>
            <w:div w:id="724452383">
              <w:marLeft w:val="0"/>
              <w:marRight w:val="0"/>
              <w:marTop w:val="0"/>
              <w:marBottom w:val="0"/>
              <w:divBdr>
                <w:top w:val="none" w:sz="0" w:space="0" w:color="auto"/>
                <w:left w:val="none" w:sz="0" w:space="0" w:color="auto"/>
                <w:bottom w:val="none" w:sz="0" w:space="0" w:color="auto"/>
                <w:right w:val="none" w:sz="0" w:space="0" w:color="auto"/>
              </w:divBdr>
            </w:div>
            <w:div w:id="1913814124">
              <w:marLeft w:val="0"/>
              <w:marRight w:val="0"/>
              <w:marTop w:val="0"/>
              <w:marBottom w:val="0"/>
              <w:divBdr>
                <w:top w:val="none" w:sz="0" w:space="0" w:color="auto"/>
                <w:left w:val="none" w:sz="0" w:space="0" w:color="auto"/>
                <w:bottom w:val="none" w:sz="0" w:space="0" w:color="auto"/>
                <w:right w:val="none" w:sz="0" w:space="0" w:color="auto"/>
              </w:divBdr>
            </w:div>
            <w:div w:id="1680739411">
              <w:marLeft w:val="0"/>
              <w:marRight w:val="0"/>
              <w:marTop w:val="0"/>
              <w:marBottom w:val="0"/>
              <w:divBdr>
                <w:top w:val="none" w:sz="0" w:space="0" w:color="auto"/>
                <w:left w:val="none" w:sz="0" w:space="0" w:color="auto"/>
                <w:bottom w:val="none" w:sz="0" w:space="0" w:color="auto"/>
                <w:right w:val="none" w:sz="0" w:space="0" w:color="auto"/>
              </w:divBdr>
            </w:div>
            <w:div w:id="1379434213">
              <w:marLeft w:val="0"/>
              <w:marRight w:val="0"/>
              <w:marTop w:val="0"/>
              <w:marBottom w:val="0"/>
              <w:divBdr>
                <w:top w:val="none" w:sz="0" w:space="0" w:color="auto"/>
                <w:left w:val="none" w:sz="0" w:space="0" w:color="auto"/>
                <w:bottom w:val="none" w:sz="0" w:space="0" w:color="auto"/>
                <w:right w:val="none" w:sz="0" w:space="0" w:color="auto"/>
              </w:divBdr>
            </w:div>
            <w:div w:id="925040971">
              <w:marLeft w:val="0"/>
              <w:marRight w:val="0"/>
              <w:marTop w:val="0"/>
              <w:marBottom w:val="0"/>
              <w:divBdr>
                <w:top w:val="none" w:sz="0" w:space="0" w:color="auto"/>
                <w:left w:val="none" w:sz="0" w:space="0" w:color="auto"/>
                <w:bottom w:val="none" w:sz="0" w:space="0" w:color="auto"/>
                <w:right w:val="none" w:sz="0" w:space="0" w:color="auto"/>
              </w:divBdr>
            </w:div>
            <w:div w:id="612909126">
              <w:marLeft w:val="0"/>
              <w:marRight w:val="0"/>
              <w:marTop w:val="0"/>
              <w:marBottom w:val="0"/>
              <w:divBdr>
                <w:top w:val="none" w:sz="0" w:space="0" w:color="auto"/>
                <w:left w:val="none" w:sz="0" w:space="0" w:color="auto"/>
                <w:bottom w:val="none" w:sz="0" w:space="0" w:color="auto"/>
                <w:right w:val="none" w:sz="0" w:space="0" w:color="auto"/>
              </w:divBdr>
            </w:div>
            <w:div w:id="1200314302">
              <w:marLeft w:val="0"/>
              <w:marRight w:val="0"/>
              <w:marTop w:val="0"/>
              <w:marBottom w:val="0"/>
              <w:divBdr>
                <w:top w:val="none" w:sz="0" w:space="0" w:color="auto"/>
                <w:left w:val="none" w:sz="0" w:space="0" w:color="auto"/>
                <w:bottom w:val="none" w:sz="0" w:space="0" w:color="auto"/>
                <w:right w:val="none" w:sz="0" w:space="0" w:color="auto"/>
              </w:divBdr>
            </w:div>
            <w:div w:id="1048653238">
              <w:marLeft w:val="0"/>
              <w:marRight w:val="0"/>
              <w:marTop w:val="0"/>
              <w:marBottom w:val="0"/>
              <w:divBdr>
                <w:top w:val="none" w:sz="0" w:space="0" w:color="auto"/>
                <w:left w:val="none" w:sz="0" w:space="0" w:color="auto"/>
                <w:bottom w:val="none" w:sz="0" w:space="0" w:color="auto"/>
                <w:right w:val="none" w:sz="0" w:space="0" w:color="auto"/>
              </w:divBdr>
            </w:div>
            <w:div w:id="1085952180">
              <w:marLeft w:val="0"/>
              <w:marRight w:val="0"/>
              <w:marTop w:val="0"/>
              <w:marBottom w:val="0"/>
              <w:divBdr>
                <w:top w:val="none" w:sz="0" w:space="0" w:color="auto"/>
                <w:left w:val="none" w:sz="0" w:space="0" w:color="auto"/>
                <w:bottom w:val="none" w:sz="0" w:space="0" w:color="auto"/>
                <w:right w:val="none" w:sz="0" w:space="0" w:color="auto"/>
              </w:divBdr>
            </w:div>
            <w:div w:id="722867432">
              <w:marLeft w:val="0"/>
              <w:marRight w:val="0"/>
              <w:marTop w:val="0"/>
              <w:marBottom w:val="0"/>
              <w:divBdr>
                <w:top w:val="none" w:sz="0" w:space="0" w:color="auto"/>
                <w:left w:val="none" w:sz="0" w:space="0" w:color="auto"/>
                <w:bottom w:val="none" w:sz="0" w:space="0" w:color="auto"/>
                <w:right w:val="none" w:sz="0" w:space="0" w:color="auto"/>
              </w:divBdr>
            </w:div>
            <w:div w:id="126971184">
              <w:marLeft w:val="0"/>
              <w:marRight w:val="0"/>
              <w:marTop w:val="0"/>
              <w:marBottom w:val="0"/>
              <w:divBdr>
                <w:top w:val="none" w:sz="0" w:space="0" w:color="auto"/>
                <w:left w:val="none" w:sz="0" w:space="0" w:color="auto"/>
                <w:bottom w:val="none" w:sz="0" w:space="0" w:color="auto"/>
                <w:right w:val="none" w:sz="0" w:space="0" w:color="auto"/>
              </w:divBdr>
            </w:div>
            <w:div w:id="1977372783">
              <w:marLeft w:val="0"/>
              <w:marRight w:val="0"/>
              <w:marTop w:val="0"/>
              <w:marBottom w:val="0"/>
              <w:divBdr>
                <w:top w:val="none" w:sz="0" w:space="0" w:color="auto"/>
                <w:left w:val="none" w:sz="0" w:space="0" w:color="auto"/>
                <w:bottom w:val="none" w:sz="0" w:space="0" w:color="auto"/>
                <w:right w:val="none" w:sz="0" w:space="0" w:color="auto"/>
              </w:divBdr>
            </w:div>
            <w:div w:id="1295909279">
              <w:marLeft w:val="0"/>
              <w:marRight w:val="0"/>
              <w:marTop w:val="0"/>
              <w:marBottom w:val="0"/>
              <w:divBdr>
                <w:top w:val="none" w:sz="0" w:space="0" w:color="auto"/>
                <w:left w:val="none" w:sz="0" w:space="0" w:color="auto"/>
                <w:bottom w:val="none" w:sz="0" w:space="0" w:color="auto"/>
                <w:right w:val="none" w:sz="0" w:space="0" w:color="auto"/>
              </w:divBdr>
            </w:div>
            <w:div w:id="930746162">
              <w:marLeft w:val="0"/>
              <w:marRight w:val="0"/>
              <w:marTop w:val="0"/>
              <w:marBottom w:val="0"/>
              <w:divBdr>
                <w:top w:val="none" w:sz="0" w:space="0" w:color="auto"/>
                <w:left w:val="none" w:sz="0" w:space="0" w:color="auto"/>
                <w:bottom w:val="none" w:sz="0" w:space="0" w:color="auto"/>
                <w:right w:val="none" w:sz="0" w:space="0" w:color="auto"/>
              </w:divBdr>
            </w:div>
            <w:div w:id="1997030213">
              <w:marLeft w:val="0"/>
              <w:marRight w:val="0"/>
              <w:marTop w:val="0"/>
              <w:marBottom w:val="0"/>
              <w:divBdr>
                <w:top w:val="none" w:sz="0" w:space="0" w:color="auto"/>
                <w:left w:val="none" w:sz="0" w:space="0" w:color="auto"/>
                <w:bottom w:val="none" w:sz="0" w:space="0" w:color="auto"/>
                <w:right w:val="none" w:sz="0" w:space="0" w:color="auto"/>
              </w:divBdr>
            </w:div>
            <w:div w:id="13469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0359">
      <w:bodyDiv w:val="1"/>
      <w:marLeft w:val="0"/>
      <w:marRight w:val="0"/>
      <w:marTop w:val="0"/>
      <w:marBottom w:val="0"/>
      <w:divBdr>
        <w:top w:val="none" w:sz="0" w:space="0" w:color="auto"/>
        <w:left w:val="none" w:sz="0" w:space="0" w:color="auto"/>
        <w:bottom w:val="none" w:sz="0" w:space="0" w:color="auto"/>
        <w:right w:val="none" w:sz="0" w:space="0" w:color="auto"/>
      </w:divBdr>
      <w:divsChild>
        <w:div w:id="1011108874">
          <w:marLeft w:val="0"/>
          <w:marRight w:val="0"/>
          <w:marTop w:val="0"/>
          <w:marBottom w:val="0"/>
          <w:divBdr>
            <w:top w:val="none" w:sz="0" w:space="0" w:color="auto"/>
            <w:left w:val="none" w:sz="0" w:space="0" w:color="auto"/>
            <w:bottom w:val="none" w:sz="0" w:space="0" w:color="auto"/>
            <w:right w:val="none" w:sz="0" w:space="0" w:color="auto"/>
          </w:divBdr>
          <w:divsChild>
            <w:div w:id="1010642749">
              <w:marLeft w:val="0"/>
              <w:marRight w:val="0"/>
              <w:marTop w:val="0"/>
              <w:marBottom w:val="0"/>
              <w:divBdr>
                <w:top w:val="none" w:sz="0" w:space="0" w:color="auto"/>
                <w:left w:val="none" w:sz="0" w:space="0" w:color="auto"/>
                <w:bottom w:val="none" w:sz="0" w:space="0" w:color="auto"/>
                <w:right w:val="none" w:sz="0" w:space="0" w:color="auto"/>
              </w:divBdr>
            </w:div>
            <w:div w:id="1599558767">
              <w:marLeft w:val="0"/>
              <w:marRight w:val="0"/>
              <w:marTop w:val="0"/>
              <w:marBottom w:val="0"/>
              <w:divBdr>
                <w:top w:val="none" w:sz="0" w:space="0" w:color="auto"/>
                <w:left w:val="none" w:sz="0" w:space="0" w:color="auto"/>
                <w:bottom w:val="none" w:sz="0" w:space="0" w:color="auto"/>
                <w:right w:val="none" w:sz="0" w:space="0" w:color="auto"/>
              </w:divBdr>
            </w:div>
            <w:div w:id="1195267966">
              <w:marLeft w:val="0"/>
              <w:marRight w:val="0"/>
              <w:marTop w:val="0"/>
              <w:marBottom w:val="0"/>
              <w:divBdr>
                <w:top w:val="none" w:sz="0" w:space="0" w:color="auto"/>
                <w:left w:val="none" w:sz="0" w:space="0" w:color="auto"/>
                <w:bottom w:val="none" w:sz="0" w:space="0" w:color="auto"/>
                <w:right w:val="none" w:sz="0" w:space="0" w:color="auto"/>
              </w:divBdr>
            </w:div>
            <w:div w:id="265845534">
              <w:marLeft w:val="0"/>
              <w:marRight w:val="0"/>
              <w:marTop w:val="0"/>
              <w:marBottom w:val="0"/>
              <w:divBdr>
                <w:top w:val="none" w:sz="0" w:space="0" w:color="auto"/>
                <w:left w:val="none" w:sz="0" w:space="0" w:color="auto"/>
                <w:bottom w:val="none" w:sz="0" w:space="0" w:color="auto"/>
                <w:right w:val="none" w:sz="0" w:space="0" w:color="auto"/>
              </w:divBdr>
            </w:div>
            <w:div w:id="14101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otprintcalculator.org/home/e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1057</Words>
  <Characters>5814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2025-11-12T15:01:00Z</dcterms:created>
  <dcterms:modified xsi:type="dcterms:W3CDTF">2025-11-12T15:32:00Z</dcterms:modified>
</cp:coreProperties>
</file>