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4CB4" w:rsidRDefault="00F501C4" w:rsidP="00F501C4">
      <w:pPr>
        <w:pStyle w:val="Ttulo1"/>
      </w:pPr>
      <w:r>
        <w:t>Actividades Sostenibilidad</w:t>
      </w:r>
    </w:p>
    <w:p w:rsidR="00F501C4" w:rsidRDefault="00094EB7" w:rsidP="00F501C4">
      <w:pPr>
        <w:pStyle w:val="Ttulo2"/>
      </w:pPr>
      <w:r>
        <w:t>Unidad 2</w:t>
      </w:r>
    </w:p>
    <w:p w:rsidR="00F501C4" w:rsidRDefault="00094EB7" w:rsidP="00F501C4">
      <w:pPr>
        <w:pStyle w:val="Prrafodelista"/>
        <w:numPr>
          <w:ilvl w:val="0"/>
          <w:numId w:val="1"/>
        </w:numPr>
      </w:pPr>
      <w:r>
        <w:t>2</w:t>
      </w:r>
      <w:r w:rsidR="00F501C4">
        <w:t>.1</w:t>
      </w:r>
      <w:r>
        <w:t xml:space="preserve"> Nombra que otros gases de efecto invernadero existen además del CO2</w:t>
      </w:r>
    </w:p>
    <w:p w:rsidR="003F7ECD" w:rsidRPr="003F7ECD" w:rsidRDefault="00676497" w:rsidP="00676497">
      <w:pPr>
        <w:pStyle w:val="NormalWeb"/>
        <w:ind w:left="360"/>
        <w:rPr>
          <w:rFonts w:asciiTheme="minorHAnsi" w:hAnsiTheme="minorHAnsi" w:cstheme="minorHAnsi"/>
          <w:b/>
        </w:rPr>
      </w:pPr>
      <w:r>
        <w:rPr>
          <w:rStyle w:val="Textoennegrita"/>
          <w:rFonts w:asciiTheme="minorHAnsi" w:eastAsiaTheme="majorEastAsia" w:hAnsiTheme="minorHAnsi" w:cstheme="minorHAnsi"/>
          <w:b w:val="0"/>
        </w:rPr>
        <w:t>-</w:t>
      </w:r>
      <w:r w:rsidR="003F7ECD"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Metano </w:t>
      </w:r>
      <w:r>
        <w:rPr>
          <w:rFonts w:asciiTheme="minorHAnsi" w:hAnsiTheme="minorHAnsi" w:cstheme="minorHAnsi"/>
          <w:b/>
        </w:rPr>
        <w:br/>
      </w:r>
      <w:r>
        <w:rPr>
          <w:rStyle w:val="Textoennegrita"/>
          <w:rFonts w:asciiTheme="minorHAnsi" w:eastAsiaTheme="majorEastAsia" w:hAnsiTheme="minorHAnsi" w:cstheme="minorHAnsi"/>
          <w:b w:val="0"/>
        </w:rPr>
        <w:t>-</w:t>
      </w:r>
      <w:r w:rsidR="003F7ECD"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Óxido nitroso </w:t>
      </w:r>
      <w:r w:rsidR="003F7ECD" w:rsidRPr="003F7ECD">
        <w:rPr>
          <w:rFonts w:asciiTheme="minorHAnsi" w:hAnsiTheme="minorHAnsi" w:cstheme="minorHAnsi"/>
          <w:b/>
        </w:rPr>
        <w:t xml:space="preserve"> </w:t>
      </w:r>
      <w:r>
        <w:rPr>
          <w:rFonts w:asciiTheme="minorHAnsi" w:hAnsiTheme="minorHAnsi" w:cstheme="minorHAnsi"/>
          <w:b/>
        </w:rPr>
        <w:br/>
        <w:t>-</w:t>
      </w:r>
      <w:r w:rsidR="003F7ECD"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Ozono </w:t>
      </w:r>
      <w:r w:rsidR="003F7ECD" w:rsidRPr="003F7ECD">
        <w:rPr>
          <w:rFonts w:asciiTheme="minorHAnsi" w:hAnsiTheme="minorHAnsi" w:cstheme="minorHAnsi"/>
          <w:b/>
        </w:rPr>
        <w:t xml:space="preserve"> </w:t>
      </w:r>
      <w:r>
        <w:rPr>
          <w:rFonts w:asciiTheme="minorHAnsi" w:hAnsiTheme="minorHAnsi" w:cstheme="minorHAnsi"/>
          <w:b/>
        </w:rPr>
        <w:br/>
        <w:t>-</w:t>
      </w:r>
      <w:proofErr w:type="spellStart"/>
      <w:r w:rsidR="003F7ECD" w:rsidRPr="003F7ECD">
        <w:rPr>
          <w:rStyle w:val="Textoennegrita"/>
          <w:rFonts w:asciiTheme="minorHAnsi" w:eastAsiaTheme="majorEastAsia" w:hAnsiTheme="minorHAnsi" w:cstheme="minorHAnsi"/>
          <w:b w:val="0"/>
        </w:rPr>
        <w:t>Clorofluorocarbonos</w:t>
      </w:r>
      <w:proofErr w:type="spellEnd"/>
      <w:r w:rsidR="003F7ECD"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 </w:t>
      </w:r>
      <w:r>
        <w:rPr>
          <w:rFonts w:asciiTheme="minorHAnsi" w:hAnsiTheme="minorHAnsi" w:cstheme="minorHAnsi"/>
          <w:b/>
        </w:rPr>
        <w:br/>
        <w:t>-</w:t>
      </w:r>
      <w:proofErr w:type="spellStart"/>
      <w:r w:rsidR="003F7ECD" w:rsidRPr="003F7ECD">
        <w:rPr>
          <w:rStyle w:val="Textoennegrita"/>
          <w:rFonts w:asciiTheme="minorHAnsi" w:eastAsiaTheme="majorEastAsia" w:hAnsiTheme="minorHAnsi" w:cstheme="minorHAnsi"/>
          <w:b w:val="0"/>
        </w:rPr>
        <w:t>Hidrofluorocarbonos</w:t>
      </w:r>
      <w:proofErr w:type="spellEnd"/>
      <w:r w:rsidR="003F7ECD"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 </w:t>
      </w:r>
      <w:r>
        <w:rPr>
          <w:rFonts w:asciiTheme="minorHAnsi" w:hAnsiTheme="minorHAnsi" w:cstheme="minorHAnsi"/>
          <w:b/>
        </w:rPr>
        <w:br/>
        <w:t>-</w:t>
      </w:r>
      <w:proofErr w:type="spellStart"/>
      <w:r w:rsidR="003F7ECD" w:rsidRPr="003F7ECD">
        <w:rPr>
          <w:rStyle w:val="Textoennegrita"/>
          <w:rFonts w:asciiTheme="minorHAnsi" w:eastAsiaTheme="majorEastAsia" w:hAnsiTheme="minorHAnsi" w:cstheme="minorHAnsi"/>
          <w:b w:val="0"/>
        </w:rPr>
        <w:t>Perfluorocarbonos</w:t>
      </w:r>
      <w:proofErr w:type="spellEnd"/>
      <w:r w:rsidR="003F7ECD"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 </w:t>
      </w:r>
      <w:r>
        <w:rPr>
          <w:rFonts w:asciiTheme="minorHAnsi" w:hAnsiTheme="minorHAnsi" w:cstheme="minorHAnsi"/>
          <w:b/>
        </w:rPr>
        <w:br/>
        <w:t>-</w:t>
      </w:r>
      <w:proofErr w:type="spellStart"/>
      <w:r w:rsidR="003F7ECD" w:rsidRPr="003F7ECD">
        <w:rPr>
          <w:rStyle w:val="Textoennegrita"/>
          <w:rFonts w:asciiTheme="minorHAnsi" w:eastAsiaTheme="majorEastAsia" w:hAnsiTheme="minorHAnsi" w:cstheme="minorHAnsi"/>
          <w:b w:val="0"/>
        </w:rPr>
        <w:t>Hexafluoruro</w:t>
      </w:r>
      <w:proofErr w:type="spellEnd"/>
      <w:r w:rsidR="003F7ECD"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 de azufre </w:t>
      </w:r>
    </w:p>
    <w:p w:rsidR="00F501C4" w:rsidRDefault="00F501C4" w:rsidP="00F501C4"/>
    <w:p w:rsidR="00C25191" w:rsidRDefault="00094EB7" w:rsidP="00C25191">
      <w:pPr>
        <w:pStyle w:val="Prrafodelista"/>
        <w:numPr>
          <w:ilvl w:val="0"/>
          <w:numId w:val="1"/>
        </w:numPr>
      </w:pPr>
      <w:r>
        <w:t>2</w:t>
      </w:r>
      <w:r w:rsidR="00F501C4">
        <w:t>.2</w:t>
      </w:r>
      <w:r w:rsidR="003F7ECD">
        <w:t xml:space="preserve"> Debate en clase que </w:t>
      </w:r>
      <w:proofErr w:type="spellStart"/>
      <w:r w:rsidR="003F7ECD">
        <w:t>habitos</w:t>
      </w:r>
      <w:proofErr w:type="spellEnd"/>
      <w:r w:rsidR="003F7ECD">
        <w:t xml:space="preserve"> y</w:t>
      </w:r>
      <w:r>
        <w:t xml:space="preserve"> n</w:t>
      </w:r>
      <w:r w:rsidR="003F7ECD">
        <w:t xml:space="preserve">o </w:t>
      </w:r>
      <w:r>
        <w:t>saludables y contribuyen a la sostenibilidad de la comunidad. Reflexiona a este respecto sobre el impacto de los viajes turísticos a países lejanos</w:t>
      </w:r>
    </w:p>
    <w:p w:rsidR="00C25191" w:rsidRPr="00C25191" w:rsidRDefault="00C25191" w:rsidP="00C25191">
      <w:pPr>
        <w:pStyle w:val="Prrafodelista"/>
        <w:rPr>
          <w:rStyle w:val="Textoennegrita"/>
          <w:rFonts w:eastAsiaTheme="majorEastAsia" w:cstheme="minorHAnsi"/>
        </w:rPr>
      </w:pPr>
    </w:p>
    <w:p w:rsidR="00C25191" w:rsidRPr="00C25191" w:rsidRDefault="00C25191" w:rsidP="00C25191">
      <w:pPr>
        <w:pStyle w:val="Prrafodelista"/>
      </w:pPr>
      <w:r>
        <w:rPr>
          <w:rStyle w:val="Textoennegrita"/>
          <w:rFonts w:eastAsiaTheme="majorEastAsia" w:cstheme="minorHAnsi"/>
        </w:rPr>
        <w:t xml:space="preserve">· </w:t>
      </w:r>
      <w:r w:rsidRPr="00C25191">
        <w:rPr>
          <w:rStyle w:val="Textoennegrita"/>
          <w:rFonts w:eastAsiaTheme="majorEastAsia" w:cstheme="minorHAnsi"/>
        </w:rPr>
        <w:t>Hábitos saludables:</w:t>
      </w:r>
      <w:r w:rsidRPr="00C25191">
        <w:rPr>
          <w:rFonts w:cstheme="minorHAnsi"/>
        </w:rPr>
        <w:t xml:space="preserve"> ahorrar agua y energía, reciclar, usar transporte público o bicicleta, consumir productos locales.</w:t>
      </w:r>
      <w:r w:rsidRPr="00C25191">
        <w:rPr>
          <w:rFonts w:cstheme="minorHAnsi"/>
        </w:rPr>
        <w:br/>
      </w:r>
      <w:r>
        <w:rPr>
          <w:rStyle w:val="Textoennegrita"/>
          <w:rFonts w:eastAsiaTheme="majorEastAsia" w:cstheme="minorHAnsi"/>
        </w:rPr>
        <w:t xml:space="preserve">· </w:t>
      </w:r>
      <w:r w:rsidRPr="00C25191">
        <w:rPr>
          <w:rStyle w:val="Textoennegrita"/>
          <w:rFonts w:eastAsiaTheme="majorEastAsia" w:cstheme="minorHAnsi"/>
        </w:rPr>
        <w:t>Hábitos no saludables:</w:t>
      </w:r>
      <w:r w:rsidRPr="00C25191">
        <w:rPr>
          <w:rFonts w:cstheme="minorHAnsi"/>
        </w:rPr>
        <w:t xml:space="preserve"> usar mucho el coche, desperdiciar recursos, generar muchos residuos.</w:t>
      </w:r>
    </w:p>
    <w:p w:rsidR="00C25191" w:rsidRPr="00C25191" w:rsidRDefault="00C25191" w:rsidP="00C25191">
      <w:pPr>
        <w:pStyle w:val="NormalWeb"/>
        <w:ind w:left="720"/>
        <w:rPr>
          <w:rFonts w:asciiTheme="minorHAnsi" w:hAnsiTheme="minorHAnsi" w:cstheme="minorHAnsi"/>
        </w:rPr>
      </w:pPr>
      <w:r>
        <w:rPr>
          <w:rStyle w:val="Textoennegrita"/>
          <w:rFonts w:asciiTheme="minorHAnsi" w:eastAsiaTheme="majorEastAsia" w:hAnsiTheme="minorHAnsi" w:cstheme="minorHAnsi"/>
        </w:rPr>
        <w:t xml:space="preserve">· </w:t>
      </w:r>
      <w:r w:rsidRPr="00C25191">
        <w:rPr>
          <w:rStyle w:val="Textoennegrita"/>
          <w:rFonts w:asciiTheme="minorHAnsi" w:eastAsiaTheme="majorEastAsia" w:hAnsiTheme="minorHAnsi" w:cstheme="minorHAnsi"/>
        </w:rPr>
        <w:t>Viajes turísticos lejanos:</w:t>
      </w:r>
      <w:r w:rsidRPr="00C25191">
        <w:rPr>
          <w:rFonts w:asciiTheme="minorHAnsi" w:hAnsiTheme="minorHAnsi" w:cstheme="minorHAnsi"/>
        </w:rPr>
        <w:t xml:space="preserve"> los viajes en avión contaminan mucho y afectan al medio ambiente y a las comunidades locales, por lo que es mejor viajar de forma responsable.</w:t>
      </w:r>
    </w:p>
    <w:p w:rsidR="00DD2F7D" w:rsidRPr="00FA69CD" w:rsidRDefault="00FA69CD" w:rsidP="00FA69CD">
      <w:pPr>
        <w:pStyle w:val="whitespace-normal"/>
        <w:numPr>
          <w:ilvl w:val="0"/>
          <w:numId w:val="1"/>
        </w:numPr>
        <w:rPr>
          <w:rFonts w:cstheme="minorHAnsi"/>
          <w:b/>
        </w:rPr>
      </w:pPr>
      <w:r w:rsidRPr="00FA69CD">
        <w:rPr>
          <w:rStyle w:val="Textoennegrita"/>
          <w:rFonts w:asciiTheme="minorHAnsi" w:eastAsiaTheme="majorEastAsia" w:hAnsiTheme="minorHAnsi" w:cstheme="minorHAnsi"/>
          <w:b w:val="0"/>
        </w:rPr>
        <w:t>2</w:t>
      </w:r>
      <w:r>
        <w:rPr>
          <w:rStyle w:val="Textoennegrita"/>
          <w:rFonts w:asciiTheme="minorHAnsi" w:eastAsiaTheme="majorEastAsia" w:hAnsiTheme="minorHAnsi" w:cstheme="minorHAnsi"/>
        </w:rPr>
        <w:t>.</w:t>
      </w:r>
      <w:r>
        <w:rPr>
          <w:rFonts w:cstheme="minorHAnsi"/>
        </w:rPr>
        <w:t>4 Investiga y explica la diferencia entre desertificación y desertización</w:t>
      </w:r>
    </w:p>
    <w:p w:rsidR="00FA69CD" w:rsidRPr="000B0062" w:rsidRDefault="000B0062" w:rsidP="00FA69CD">
      <w:pPr>
        <w:pStyle w:val="whitespace-normal"/>
        <w:rPr>
          <w:rFonts w:cstheme="minorHAnsi"/>
        </w:rPr>
      </w:pPr>
      <w:r w:rsidRPr="000B0062">
        <w:rPr>
          <w:rFonts w:cstheme="minorHAnsi"/>
        </w:rPr>
        <w:t>· Desertificación: degradación del suelo causada por la actividad humana (deforestación, sobreexplotación, mala gestión).</w:t>
      </w:r>
    </w:p>
    <w:p w:rsidR="000B0062" w:rsidRDefault="000B0062" w:rsidP="00FA69CD">
      <w:pPr>
        <w:pStyle w:val="whitespace-normal"/>
        <w:rPr>
          <w:rFonts w:cstheme="minorHAnsi"/>
        </w:rPr>
      </w:pPr>
      <w:r w:rsidRPr="000B0062">
        <w:rPr>
          <w:rFonts w:cstheme="minorHAnsi"/>
        </w:rPr>
        <w:t>· Desertización: transformación en desierto por causas naturales (clima, falta de lluvias).</w:t>
      </w:r>
    </w:p>
    <w:p w:rsidR="000309CE" w:rsidRDefault="000309CE" w:rsidP="00FA69CD">
      <w:pPr>
        <w:pStyle w:val="whitespace-normal"/>
        <w:rPr>
          <w:rFonts w:cstheme="minorHAnsi"/>
        </w:rPr>
      </w:pP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2.5 Localiza y nombra las provincias que se encuentran en el cuadrante sudoriental de España.</w:t>
      </w:r>
    </w:p>
    <w:p w:rsidR="000309CE" w:rsidRDefault="000309CE" w:rsidP="000309CE">
      <w:pPr>
        <w:pStyle w:val="whitespace-normal"/>
        <w:rPr>
          <w:rFonts w:cstheme="minorHAnsi"/>
        </w:rPr>
      </w:pPr>
      <w:r w:rsidRPr="000309CE">
        <w:rPr>
          <w:rFonts w:cstheme="minorHAnsi"/>
        </w:rPr>
        <w:t>El cuadrante sudoriental de España está formado por las provincias de Almería, Granada y Málaga, en Andalucía, Murcia, en la Región de Murcia, y Alicante, en la Comunidad Valenciana, situadas en el sureste de la península y con predominio del clima mediterráneo.</w:t>
      </w:r>
    </w:p>
    <w:p w:rsidR="000309CE" w:rsidRDefault="000309CE" w:rsidP="000309CE">
      <w:pPr>
        <w:pStyle w:val="whitespace-normal"/>
        <w:rPr>
          <w:rFonts w:cstheme="minorHAnsi"/>
        </w:rPr>
      </w:pP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lastRenderedPageBreak/>
        <w:t>2.6</w:t>
      </w:r>
      <w:r w:rsidR="00ED2510">
        <w:rPr>
          <w:rFonts w:cstheme="minorHAnsi"/>
        </w:rPr>
        <w:t xml:space="preserve"> Consulta el listado de especies invasoras en España, disponible en el enlace: </w:t>
      </w:r>
      <w:r w:rsidR="00ED2510" w:rsidRPr="00ED2510">
        <w:rPr>
          <w:rFonts w:cstheme="minorHAnsi"/>
        </w:rPr>
        <w:t>https</w:t>
      </w:r>
      <w:proofErr w:type="gramStart"/>
      <w:r w:rsidR="00ED2510" w:rsidRPr="00ED2510">
        <w:rPr>
          <w:rFonts w:cstheme="minorHAnsi"/>
        </w:rPr>
        <w:t>:/</w:t>
      </w:r>
      <w:proofErr w:type="gramEnd"/>
      <w:r w:rsidR="00ED2510" w:rsidRPr="00ED2510">
        <w:rPr>
          <w:rFonts w:cstheme="minorHAnsi"/>
        </w:rPr>
        <w:t>/www.miteco.gob.es/es/biodiversidad/temas/conservacion-de-especies.html</w:t>
      </w:r>
      <w:r w:rsidR="00ED2510">
        <w:rPr>
          <w:rFonts w:cstheme="minorHAnsi"/>
        </w:rPr>
        <w:t>, y elabora un pequeño resumen.</w:t>
      </w:r>
    </w:p>
    <w:p w:rsidR="000309CE" w:rsidRDefault="00ED2510" w:rsidP="00ED2510">
      <w:pPr>
        <w:rPr>
          <w:rFonts w:cstheme="minorHAnsi"/>
        </w:rPr>
      </w:pPr>
      <w:r w:rsidRPr="00ED2510">
        <w:rPr>
          <w:rFonts w:cstheme="minorHAnsi"/>
        </w:rPr>
        <w:t>En España existe un listado oficial de especies invasoras, que incluye animales y plantas que no son nativos y que causan problemas en la naturaleza, la economía o la salud. Estas especies están reguladas por ley, por lo que está prohibido introducirlas, transportarlas o venderlas, y se deben controlar si aparecen en el medio natural. El listado se actualiza constantemente según nuevos estudios y descubrimientos.</w:t>
      </w:r>
      <w:r>
        <w:rPr>
          <w:rFonts w:cstheme="minorHAnsi"/>
        </w:rPr>
        <w:br/>
      </w:r>
      <w:r>
        <w:rPr>
          <w:rFonts w:cstheme="minorHAnsi"/>
        </w:rPr>
        <w:br/>
      </w:r>
      <w:r w:rsidRPr="00ED2510">
        <w:rPr>
          <w:rFonts w:cstheme="minorHAnsi"/>
        </w:rPr>
        <w:t>Entre las especies invasoras más comunes se encuentran peces pequeños introducidos para el control de mosquitos, cangrejos que dañan ríos, plantas acuáticas que cubren lagos y pantanos y otras especies que afectan a animales y plantas locales. Todas ellas alteran los ecosistemas y dificultan la vida de las especies nativas.</w:t>
      </w:r>
      <w:r>
        <w:rPr>
          <w:rFonts w:cstheme="minorHAnsi"/>
        </w:rPr>
        <w:br/>
      </w:r>
      <w:r>
        <w:rPr>
          <w:rFonts w:cstheme="minorHAnsi"/>
        </w:rPr>
        <w:br/>
      </w:r>
      <w:r w:rsidRPr="00ED2510">
        <w:rPr>
          <w:rFonts w:cstheme="minorHAnsi"/>
        </w:rPr>
        <w:t>Las especies invasoras son una de las principales amenazas para la biodiversidad en España. Pueden desplazar a los animales y plantas locales, cambiar los hábitats naturales y transmitir enfermedades. Además, afectan a actividades humanas como la agricultura, la pesca y la apicultura, y algunas, como ciertas avispas invasoras, se han expandido muy rápido causando problemas en varias zonas del país.</w:t>
      </w: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2.7</w:t>
      </w:r>
      <w:r w:rsidR="001A5F24">
        <w:rPr>
          <w:rFonts w:cstheme="minorHAnsi"/>
        </w:rPr>
        <w:t xml:space="preserve"> Indica a qué organización de las Naciones Unidas corresponden las siglas FAO. ¿De qué trata el CITES?</w:t>
      </w:r>
    </w:p>
    <w:p w:rsidR="000309CE" w:rsidRDefault="001A5F24" w:rsidP="000309CE">
      <w:pPr>
        <w:pStyle w:val="whitespace-normal"/>
        <w:rPr>
          <w:rFonts w:cstheme="minorHAnsi"/>
        </w:rPr>
      </w:pPr>
      <w:proofErr w:type="spellStart"/>
      <w:r w:rsidRPr="001A5F24">
        <w:rPr>
          <w:rFonts w:cstheme="minorHAnsi"/>
        </w:rPr>
        <w:t>Gemini</w:t>
      </w:r>
      <w:proofErr w:type="spellEnd"/>
      <w:r w:rsidRPr="001A5F24">
        <w:rPr>
          <w:rFonts w:cstheme="minorHAnsi"/>
        </w:rPr>
        <w:t xml:space="preserve"> </w:t>
      </w:r>
      <w:proofErr w:type="spellStart"/>
      <w:r w:rsidRPr="001A5F24">
        <w:rPr>
          <w:rFonts w:cstheme="minorHAnsi"/>
        </w:rPr>
        <w:t>said</w:t>
      </w:r>
      <w:proofErr w:type="spellEnd"/>
      <w:r w:rsidRPr="001A5F24">
        <w:rPr>
          <w:rFonts w:cstheme="minorHAnsi"/>
        </w:rPr>
        <w:t xml:space="preserve"> La FAO es la Organización de las Naciones Unidas para la Alimentación y la Agricultura, cuyo fin es erradicar el hambre y mejorar la nutrición a nivel mundial. Por su parte, el CITES es un acuerdo internacional que regula el comercio de especies de animales y plantas silvestres para asegurar que esta actividad no ponga en peligro su supervivencia. Ambas instituciones trabajan para proteger recursos vitales, ya sea mediante la seguridad alimentaria o la conservación de la biodiversidad global.</w:t>
      </w: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2.8</w:t>
      </w:r>
    </w:p>
    <w:p w:rsidR="000309CE" w:rsidRDefault="000309CE" w:rsidP="000309CE">
      <w:pPr>
        <w:pStyle w:val="Prrafodelista"/>
        <w:rPr>
          <w:rFonts w:cstheme="minorHAnsi"/>
        </w:rPr>
      </w:pPr>
    </w:p>
    <w:p w:rsidR="000309CE" w:rsidRDefault="000309CE" w:rsidP="000309CE">
      <w:pPr>
        <w:pStyle w:val="whitespace-normal"/>
        <w:rPr>
          <w:rFonts w:cstheme="minorHAnsi"/>
        </w:rPr>
      </w:pP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2.9</w:t>
      </w: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0</w:t>
      </w: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0</w:t>
      </w: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0</w:t>
      </w: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0</w:t>
      </w: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0</w:t>
      </w: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0</w:t>
      </w: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0</w:t>
      </w:r>
    </w:p>
    <w:p w:rsidR="00676497" w:rsidRDefault="00676497" w:rsidP="00676497">
      <w:pPr>
        <w:pStyle w:val="whitespace-normal"/>
        <w:rPr>
          <w:rFonts w:cstheme="minorHAnsi"/>
        </w:rPr>
      </w:pPr>
    </w:p>
    <w:p w:rsidR="00676497" w:rsidRDefault="00676497" w:rsidP="00676497">
      <w:pPr>
        <w:pStyle w:val="Ttulo2"/>
      </w:pPr>
      <w:r>
        <w:lastRenderedPageBreak/>
        <w:t>Casos prácticos</w:t>
      </w:r>
    </w:p>
    <w:p w:rsidR="00676497" w:rsidRPr="00676497" w:rsidRDefault="00676497" w:rsidP="00676497"/>
    <w:p w:rsidR="00676497" w:rsidRDefault="00676497" w:rsidP="00676497">
      <w:pPr>
        <w:pStyle w:val="Prrafodelista"/>
        <w:numPr>
          <w:ilvl w:val="0"/>
          <w:numId w:val="1"/>
        </w:numPr>
      </w:pPr>
      <w:r>
        <w:t xml:space="preserve">2.1 Utilizando el siguiente enlace, realiza el cálculo de tu huella de carbono: </w:t>
      </w:r>
      <w:hyperlink r:id="rId5" w:history="1">
        <w:r w:rsidRPr="00A24944">
          <w:rPr>
            <w:rStyle w:val="Hipervnculo"/>
          </w:rPr>
          <w:t>https://www.fundacionaquae.org/calculadora-carbono/index.html</w:t>
        </w:r>
      </w:hyperlink>
      <w:r>
        <w:br/>
        <w:t xml:space="preserve">Analiza el resultado y elabora un resumen con los datos obtenidos. Comentando de </w:t>
      </w:r>
      <w:proofErr w:type="spellStart"/>
      <w:r>
        <w:t>que</w:t>
      </w:r>
      <w:proofErr w:type="spellEnd"/>
      <w:r>
        <w:t xml:space="preserve"> modo y con </w:t>
      </w:r>
      <w:proofErr w:type="spellStart"/>
      <w:r>
        <w:t>que</w:t>
      </w:r>
      <w:proofErr w:type="spellEnd"/>
      <w:r>
        <w:t xml:space="preserve"> acción puedes reducir tu huella.</w:t>
      </w:r>
    </w:p>
    <w:p w:rsidR="00676497" w:rsidRDefault="00676497" w:rsidP="00676497">
      <w:r w:rsidRPr="00676497">
        <w:t>Mi huella de carbono es de 4.395,23 kg de CO2 anuales, una cifra que, aunque se sitúa por debajo de la media mundial de 5 toneladas, duplica el objetivo de sostenibilidad de 2 toneladas por persona. Este resultado evidencia la necesidad de ajustar mis hábitos de consumo, especialmente en transporte y energía. Para reducir este impacto, me comprometo a priorizar el transporte público, disminuir el consumo de carne y mejorar la eficiencia energética en mi hogar, alineando así mi estilo de vida con las metas climáticas globales.</w:t>
      </w:r>
    </w:p>
    <w:p w:rsidR="00676497" w:rsidRDefault="00676497" w:rsidP="00676497"/>
    <w:p w:rsidR="00676497" w:rsidRDefault="00676497" w:rsidP="00676497">
      <w:pPr>
        <w:pStyle w:val="Prrafodelista"/>
        <w:numPr>
          <w:ilvl w:val="0"/>
          <w:numId w:val="1"/>
        </w:numPr>
      </w:pPr>
      <w:r>
        <w:t xml:space="preserve">2.2 Debate en clase que </w:t>
      </w:r>
      <w:proofErr w:type="spellStart"/>
      <w:r>
        <w:t>habitos</w:t>
      </w:r>
      <w:proofErr w:type="spellEnd"/>
      <w:r>
        <w:t xml:space="preserve"> y no saludables y contribuyen a la sostenibilidad de la comunidad. Reflexiona a este respecto sobre el impacto de los viajes turísticos a países lejanos</w:t>
      </w:r>
    </w:p>
    <w:p w:rsidR="00676497" w:rsidRPr="00C25191" w:rsidRDefault="00676497" w:rsidP="00676497">
      <w:pPr>
        <w:pStyle w:val="Prrafodelista"/>
        <w:rPr>
          <w:rStyle w:val="Textoennegrita"/>
          <w:rFonts w:eastAsiaTheme="majorEastAsia" w:cstheme="minorHAnsi"/>
        </w:rPr>
      </w:pPr>
    </w:p>
    <w:p w:rsidR="00676497" w:rsidRPr="00FA69CD" w:rsidRDefault="00676497" w:rsidP="00676497">
      <w:pPr>
        <w:pStyle w:val="Prrafodelista"/>
        <w:rPr>
          <w:rFonts w:cstheme="minorHAnsi"/>
          <w:b/>
        </w:rPr>
      </w:pPr>
      <w:r>
        <w:rPr>
          <w:rStyle w:val="Textoennegrita"/>
          <w:rFonts w:eastAsiaTheme="majorEastAsia" w:cstheme="minorHAnsi"/>
        </w:rPr>
        <w:t xml:space="preserve">· </w:t>
      </w:r>
      <w:r w:rsidRPr="00C25191">
        <w:rPr>
          <w:rStyle w:val="Textoennegrita"/>
          <w:rFonts w:eastAsiaTheme="majorEastAsia" w:cstheme="minorHAnsi"/>
        </w:rPr>
        <w:t>Hábitos saludables:</w:t>
      </w:r>
      <w:r w:rsidRPr="00C25191">
        <w:rPr>
          <w:rFonts w:cstheme="minorHAnsi"/>
        </w:rPr>
        <w:t xml:space="preserve"> ahorrar agua y energía, reciclar, usar transporte público o </w:t>
      </w:r>
      <w:r w:rsidRPr="00FA69CD">
        <w:rPr>
          <w:rStyle w:val="Textoennegrita"/>
          <w:rFonts w:eastAsiaTheme="majorEastAsia" w:cstheme="minorHAnsi"/>
          <w:b w:val="0"/>
        </w:rPr>
        <w:t>2</w:t>
      </w:r>
      <w:r>
        <w:rPr>
          <w:rStyle w:val="Textoennegrita"/>
          <w:rFonts w:eastAsiaTheme="majorEastAsia" w:cstheme="minorHAnsi"/>
        </w:rPr>
        <w:t>.</w:t>
      </w:r>
      <w:r>
        <w:rPr>
          <w:rFonts w:cstheme="minorHAnsi"/>
        </w:rPr>
        <w:t>4 Investiga y explica la diferencia entre desertificación y desertización</w:t>
      </w:r>
    </w:p>
    <w:p w:rsidR="00676497" w:rsidRDefault="00676497" w:rsidP="00676497"/>
    <w:p w:rsidR="00676497" w:rsidRDefault="00676497" w:rsidP="00676497">
      <w:pPr>
        <w:pStyle w:val="Prrafodelista"/>
        <w:numPr>
          <w:ilvl w:val="0"/>
          <w:numId w:val="1"/>
        </w:numPr>
      </w:pPr>
      <w:r>
        <w:t xml:space="preserve">2.2 Debate en clase que </w:t>
      </w:r>
      <w:proofErr w:type="spellStart"/>
      <w:r>
        <w:t>habitos</w:t>
      </w:r>
      <w:proofErr w:type="spellEnd"/>
      <w:r>
        <w:t xml:space="preserve"> y no saludables y contribuyen a la sostenibilidad de la comunidad. Reflexiona a este respecto sobre el impacto de los viajes turísticos a países lejanos</w:t>
      </w:r>
    </w:p>
    <w:p w:rsidR="00676497" w:rsidRDefault="00676497" w:rsidP="00676497"/>
    <w:p w:rsidR="00676497" w:rsidRDefault="00676497" w:rsidP="00676497">
      <w:pPr>
        <w:pStyle w:val="Prrafodelista"/>
        <w:numPr>
          <w:ilvl w:val="0"/>
          <w:numId w:val="1"/>
        </w:numPr>
      </w:pPr>
      <w:r>
        <w:t xml:space="preserve">2.2 Debate en clase que </w:t>
      </w:r>
      <w:proofErr w:type="spellStart"/>
      <w:r>
        <w:t>habitos</w:t>
      </w:r>
      <w:proofErr w:type="spellEnd"/>
      <w:r>
        <w:t xml:space="preserve"> y no saludables y contribuyen a la sostenibilidad de la comunidad. Reflexiona a este respecto sobre el impacto de los viajes turísticos a países lejanos</w:t>
      </w:r>
    </w:p>
    <w:p w:rsidR="00676497" w:rsidRDefault="00676497" w:rsidP="00676497"/>
    <w:p w:rsidR="00676497" w:rsidRDefault="00676497" w:rsidP="00676497">
      <w:pPr>
        <w:pStyle w:val="Prrafodelista"/>
        <w:numPr>
          <w:ilvl w:val="0"/>
          <w:numId w:val="1"/>
        </w:numPr>
      </w:pPr>
      <w:r>
        <w:t xml:space="preserve">2.2 Debate en clase que </w:t>
      </w:r>
      <w:proofErr w:type="spellStart"/>
      <w:r>
        <w:t>habitos</w:t>
      </w:r>
      <w:proofErr w:type="spellEnd"/>
      <w:r>
        <w:t xml:space="preserve"> y no saludables y contribuyen a la sostenibilidad de la comunidad. Reflexiona a este respecto sobre el impacto de los viajes turísticos a países lejanos</w:t>
      </w:r>
    </w:p>
    <w:p w:rsidR="00676497" w:rsidRDefault="00676497" w:rsidP="00676497"/>
    <w:p w:rsidR="00676497" w:rsidRDefault="00676497" w:rsidP="00676497">
      <w:pPr>
        <w:pStyle w:val="Prrafodelista"/>
        <w:numPr>
          <w:ilvl w:val="0"/>
          <w:numId w:val="1"/>
        </w:numPr>
      </w:pPr>
      <w:r>
        <w:t xml:space="preserve">2.2 Debate en clase que </w:t>
      </w:r>
      <w:proofErr w:type="spellStart"/>
      <w:r>
        <w:t>habitos</w:t>
      </w:r>
      <w:proofErr w:type="spellEnd"/>
      <w:r>
        <w:t xml:space="preserve"> y no saludables y contribuyen a la sostenibilidad de la comunidad. Reflexiona a este respecto sobre el impacto de los viajes turísticos a países lejanos</w:t>
      </w:r>
    </w:p>
    <w:p w:rsidR="001A5F24" w:rsidRPr="000B0062" w:rsidRDefault="001A5F24" w:rsidP="001A5F24">
      <w:pPr>
        <w:pStyle w:val="whitespace-normal"/>
        <w:rPr>
          <w:rFonts w:cstheme="minorHAnsi"/>
        </w:rPr>
      </w:pPr>
    </w:p>
    <w:sectPr w:rsidR="001A5F24" w:rsidRPr="000B0062" w:rsidSect="00754C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325322"/>
    <w:multiLevelType w:val="multilevel"/>
    <w:tmpl w:val="EF540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00B1068"/>
    <w:multiLevelType w:val="multilevel"/>
    <w:tmpl w:val="2DB86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383224D8"/>
    <w:multiLevelType w:val="multilevel"/>
    <w:tmpl w:val="70D06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E026928"/>
    <w:multiLevelType w:val="multilevel"/>
    <w:tmpl w:val="CDC0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28D3CDC"/>
    <w:multiLevelType w:val="hybridMultilevel"/>
    <w:tmpl w:val="00785430"/>
    <w:lvl w:ilvl="0" w:tplc="6A5A90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A080A9C"/>
    <w:multiLevelType w:val="multilevel"/>
    <w:tmpl w:val="6516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F501C4"/>
    <w:rsid w:val="000309CE"/>
    <w:rsid w:val="00094EB7"/>
    <w:rsid w:val="000B0062"/>
    <w:rsid w:val="00130176"/>
    <w:rsid w:val="001A5F24"/>
    <w:rsid w:val="002E2D33"/>
    <w:rsid w:val="0032249C"/>
    <w:rsid w:val="003B1691"/>
    <w:rsid w:val="003F7ECD"/>
    <w:rsid w:val="004C1C4C"/>
    <w:rsid w:val="00676497"/>
    <w:rsid w:val="00683129"/>
    <w:rsid w:val="00727A6B"/>
    <w:rsid w:val="00754CB4"/>
    <w:rsid w:val="008144D5"/>
    <w:rsid w:val="00A7318C"/>
    <w:rsid w:val="00B96B01"/>
    <w:rsid w:val="00C2462B"/>
    <w:rsid w:val="00C25191"/>
    <w:rsid w:val="00DD2F7D"/>
    <w:rsid w:val="00ED2510"/>
    <w:rsid w:val="00F501C4"/>
    <w:rsid w:val="00FA69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4CB4"/>
  </w:style>
  <w:style w:type="paragraph" w:styleId="Ttulo1">
    <w:name w:val="heading 1"/>
    <w:basedOn w:val="Normal"/>
    <w:next w:val="Normal"/>
    <w:link w:val="Ttulo1Car"/>
    <w:uiPriority w:val="9"/>
    <w:qFormat/>
    <w:rsid w:val="00F501C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501C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01C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501C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Prrafodelista">
    <w:name w:val="List Paragraph"/>
    <w:basedOn w:val="Normal"/>
    <w:uiPriority w:val="34"/>
    <w:qFormat/>
    <w:rsid w:val="00F501C4"/>
    <w:pPr>
      <w:ind w:left="720"/>
      <w:contextualSpacing/>
    </w:pPr>
  </w:style>
  <w:style w:type="paragraph" w:customStyle="1" w:styleId="whitespace-normal">
    <w:name w:val="whitespace-normal"/>
    <w:basedOn w:val="Normal"/>
    <w:rsid w:val="00DD2F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D2F7D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DD2F7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DD2F7D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F7E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5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17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6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5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fundacionaquae.org/calculadora-carbono/index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3</Pages>
  <Words>834</Words>
  <Characters>4593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alumno</cp:lastModifiedBy>
  <cp:revision>9</cp:revision>
  <dcterms:created xsi:type="dcterms:W3CDTF">2025-11-12T15:01:00Z</dcterms:created>
  <dcterms:modified xsi:type="dcterms:W3CDTF">2026-02-11T15:24:00Z</dcterms:modified>
</cp:coreProperties>
</file>