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AF" w:rsidRDefault="00EF6D0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Realiza los siguientes ejercicios codificados en HTML/CSS y PHP:</w:t>
      </w:r>
    </w:p>
    <w:p w:rsidR="005857AF" w:rsidRDefault="00EF6D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</w:rPr>
        <w:t xml:space="preserve">La suma de matrices solo se puede dar entre matrices con las mismas dimensiones </w:t>
      </w:r>
      <w:proofErr w:type="spellStart"/>
      <w:r>
        <w:rPr>
          <w:rFonts w:ascii="Arial" w:eastAsia="Arial" w:hAnsi="Arial" w:cs="Arial"/>
          <w:b/>
          <w:i/>
        </w:rPr>
        <w:t>NxM</w:t>
      </w:r>
      <w:proofErr w:type="spellEnd"/>
      <w:r>
        <w:rPr>
          <w:rFonts w:ascii="Arial" w:eastAsia="Arial" w:hAnsi="Arial" w:cs="Arial"/>
        </w:rPr>
        <w:t xml:space="preserve"> y su resultado es otra matriz </w:t>
      </w:r>
      <w:proofErr w:type="spellStart"/>
      <w:r>
        <w:rPr>
          <w:rFonts w:ascii="Arial" w:eastAsia="Arial" w:hAnsi="Arial" w:cs="Arial"/>
          <w:b/>
          <w:i/>
        </w:rPr>
        <w:t>NxM</w:t>
      </w:r>
      <w:proofErr w:type="spellEnd"/>
      <w:r>
        <w:rPr>
          <w:rFonts w:ascii="Arial" w:eastAsia="Arial" w:hAnsi="Arial" w:cs="Arial"/>
        </w:rPr>
        <w:t xml:space="preserve"> cuyos elementos son la suma de los elementos de dichas matrices en su posición correspondiente. Es decir, para la suma de matrices </w:t>
      </w:r>
      <w:r>
        <w:rPr>
          <w:rFonts w:ascii="Arial" w:eastAsia="Arial" w:hAnsi="Arial" w:cs="Arial"/>
          <w:b/>
          <w:i/>
        </w:rPr>
        <w:t>A + B = C</w:t>
      </w:r>
      <w:r>
        <w:rPr>
          <w:rFonts w:ascii="Arial" w:eastAsia="Arial" w:hAnsi="Arial" w:cs="Arial"/>
        </w:rPr>
        <w:t xml:space="preserve">, los elementos de </w:t>
      </w:r>
      <w:r>
        <w:rPr>
          <w:rFonts w:ascii="Arial" w:eastAsia="Arial" w:hAnsi="Arial" w:cs="Arial"/>
          <w:b/>
          <w:i/>
        </w:rPr>
        <w:t>C</w:t>
      </w:r>
      <w:r>
        <w:rPr>
          <w:rFonts w:ascii="Arial" w:eastAsia="Arial" w:hAnsi="Arial" w:cs="Arial"/>
        </w:rPr>
        <w:t xml:space="preserve"> son </w:t>
      </w:r>
      <w:proofErr w:type="spellStart"/>
      <w:r>
        <w:rPr>
          <w:rFonts w:ascii="Arial" w:eastAsia="Arial" w:hAnsi="Arial" w:cs="Arial"/>
          <w:b/>
          <w:i/>
        </w:rPr>
        <w:t>c</w:t>
      </w:r>
      <w:r>
        <w:rPr>
          <w:rFonts w:ascii="Arial" w:eastAsia="Arial" w:hAnsi="Arial" w:cs="Arial"/>
          <w:b/>
          <w:i/>
          <w:vertAlign w:val="subscript"/>
        </w:rPr>
        <w:t>ij</w:t>
      </w:r>
      <w:proofErr w:type="spellEnd"/>
      <w:r>
        <w:rPr>
          <w:rFonts w:ascii="Arial" w:eastAsia="Arial" w:hAnsi="Arial" w:cs="Arial"/>
          <w:b/>
          <w:i/>
        </w:rPr>
        <w:t xml:space="preserve"> = </w:t>
      </w:r>
      <w:proofErr w:type="spellStart"/>
      <w:r>
        <w:rPr>
          <w:rFonts w:ascii="Arial" w:eastAsia="Arial" w:hAnsi="Arial" w:cs="Arial"/>
          <w:b/>
          <w:i/>
        </w:rPr>
        <w:t>a</w:t>
      </w:r>
      <w:r>
        <w:rPr>
          <w:rFonts w:ascii="Arial" w:eastAsia="Arial" w:hAnsi="Arial" w:cs="Arial"/>
          <w:b/>
          <w:i/>
          <w:vertAlign w:val="subscript"/>
        </w:rPr>
        <w:t>ij</w:t>
      </w:r>
      <w:proofErr w:type="spellEnd"/>
      <w:r>
        <w:rPr>
          <w:rFonts w:ascii="Arial" w:eastAsia="Arial" w:hAnsi="Arial" w:cs="Arial"/>
          <w:b/>
          <w:i/>
        </w:rPr>
        <w:t xml:space="preserve"> + </w:t>
      </w:r>
      <w:proofErr w:type="spellStart"/>
      <w:r>
        <w:rPr>
          <w:rFonts w:ascii="Arial" w:eastAsia="Arial" w:hAnsi="Arial" w:cs="Arial"/>
          <w:b/>
          <w:i/>
        </w:rPr>
        <w:t>b</w:t>
      </w:r>
      <w:r>
        <w:rPr>
          <w:rFonts w:ascii="Arial" w:eastAsia="Arial" w:hAnsi="Arial" w:cs="Arial"/>
          <w:b/>
          <w:i/>
          <w:vertAlign w:val="subscript"/>
        </w:rPr>
        <w:t>ij</w:t>
      </w:r>
      <w:proofErr w:type="spellEnd"/>
      <w:r>
        <w:rPr>
          <w:rFonts w:ascii="Arial" w:eastAsia="Arial" w:hAnsi="Arial" w:cs="Arial"/>
        </w:rPr>
        <w:t>. Un ejemplo:</w:t>
      </w:r>
    </w:p>
    <w:p w:rsidR="005857AF" w:rsidRDefault="00EF6D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drawing>
          <wp:inline distT="114300" distB="114300" distL="114300" distR="114300">
            <wp:extent cx="2533650" cy="723900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7AF" w:rsidRDefault="00EF6D0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 una página que, mediante una función, calcule la suma de dos matrices cuadradas de dimensión </w:t>
      </w:r>
      <w:proofErr w:type="spellStart"/>
      <w:r>
        <w:rPr>
          <w:rFonts w:ascii="Arial" w:eastAsia="Arial" w:hAnsi="Arial" w:cs="Arial"/>
          <w:b/>
          <w:i/>
        </w:rPr>
        <w:t>NxN</w:t>
      </w:r>
      <w:proofErr w:type="spellEnd"/>
      <w:r>
        <w:rPr>
          <w:rFonts w:ascii="Arial" w:eastAsia="Arial" w:hAnsi="Arial" w:cs="Arial"/>
          <w:b/>
        </w:rPr>
        <w:t xml:space="preserve"> donde </w:t>
      </w:r>
      <w:r>
        <w:rPr>
          <w:rFonts w:ascii="Arial" w:eastAsia="Arial" w:hAnsi="Arial" w:cs="Arial"/>
          <w:b/>
          <w:i/>
        </w:rPr>
        <w:t xml:space="preserve">N </w:t>
      </w:r>
      <w:r>
        <w:rPr>
          <w:rFonts w:ascii="Arial" w:eastAsia="Arial" w:hAnsi="Arial" w:cs="Arial"/>
          <w:b/>
        </w:rPr>
        <w:t xml:space="preserve">será </w:t>
      </w:r>
      <w:r w:rsidR="00493AE5">
        <w:rPr>
          <w:rFonts w:ascii="Arial" w:eastAsia="Arial" w:hAnsi="Arial" w:cs="Arial"/>
          <w:b/>
        </w:rPr>
        <w:t>un valor entre 1 y 5.</w:t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Inicialmente, se mostrará un formulario al usuario para que introduzca la dimensión de las matrices a sumar. El input de este formulario deberá estar limitado a números enteros entre 1 y 5, ambos incluidos. Deberá ir precedido de un título “EJERCICIO 1” centrado con el texto en color marrón, un subtítulo “Suma de matrices” alineado a la izquierda y una explicación del funcionamiento de la página. El formulario estará enmarcado en azul e incluirá un botón “Enviar” alineado con el input para la dimensión solicitada, además de incluir un texto de instrucciones para el usuario.</w:t>
      </w:r>
    </w:p>
    <w:p w:rsidR="005857AF" w:rsidRDefault="00EF6D0B" w:rsidP="00ED53D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drawing>
          <wp:inline distT="114300" distB="114300" distL="114300" distR="114300">
            <wp:extent cx="5040000" cy="2941200"/>
            <wp:effectExtent l="0" t="0" r="8255" b="0"/>
            <wp:docPr id="3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Obligatorio: </w:t>
      </w:r>
      <w:r>
        <w:rPr>
          <w:rFonts w:ascii="Arial" w:eastAsia="Arial" w:hAnsi="Arial" w:cs="Arial"/>
        </w:rPr>
        <w:t xml:space="preserve">Crear una función </w:t>
      </w:r>
      <w:proofErr w:type="spellStart"/>
      <w:proofErr w:type="gramStart"/>
      <w:r>
        <w:rPr>
          <w:rFonts w:ascii="Courier New" w:eastAsia="Courier New" w:hAnsi="Courier New" w:cs="Courier New"/>
        </w:rPr>
        <w:t>sumaMatricesN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que reciba por parámetros dos </w:t>
      </w:r>
      <w:proofErr w:type="spellStart"/>
      <w:r>
        <w:rPr>
          <w:rFonts w:ascii="Arial" w:eastAsia="Arial" w:hAnsi="Arial" w:cs="Arial"/>
        </w:rPr>
        <w:t>arrays</w:t>
      </w:r>
      <w:proofErr w:type="spellEnd"/>
      <w:r>
        <w:rPr>
          <w:rFonts w:ascii="Arial" w:eastAsia="Arial" w:hAnsi="Arial" w:cs="Arial"/>
        </w:rPr>
        <w:t xml:space="preserve"> bidimensionales y un entero y devuelva otro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con la suma de los anteriores.</w:t>
      </w:r>
    </w:p>
    <w:p w:rsidR="005857AF" w:rsidRDefault="005857AF">
      <w:pPr>
        <w:jc w:val="both"/>
        <w:rPr>
          <w:rFonts w:ascii="Arial" w:eastAsia="Arial" w:hAnsi="Arial" w:cs="Arial"/>
        </w:rPr>
      </w:pP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Cuando el usuario introduzca una dimensión correcta y le dé al botón “Enviar” se mostrará la suma de dos matrices cuadradas con dicha dimensión, cuyos elementos serán números enteros aleatorios entre -20 y 20, ambos incluidos. A continuación del resultado se volverá a mostrar el formulario anterior. El formato del resultado ha de ser igual al mostrado en la siguiente captura:</w:t>
      </w:r>
    </w:p>
    <w:p w:rsidR="005857AF" w:rsidRDefault="00EF6D0B" w:rsidP="00ED53D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drawing>
          <wp:inline distT="114300" distB="114300" distL="114300" distR="114300">
            <wp:extent cx="5040000" cy="3009600"/>
            <wp:effectExtent l="0" t="0" r="8255" b="635"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D6C" w:rsidRDefault="008C7D6C">
      <w:pPr>
        <w:rPr>
          <w:rFonts w:ascii="Arial" w:eastAsia="Arial" w:hAnsi="Arial" w:cs="Arial"/>
        </w:rPr>
      </w:pPr>
    </w:p>
    <w:p w:rsidR="005857AF" w:rsidRDefault="00EF6D0B">
      <w:pPr>
        <w:numPr>
          <w:ilvl w:val="0"/>
          <w:numId w:val="3"/>
        </w:num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Copia los siguientes </w:t>
      </w:r>
      <w:proofErr w:type="spellStart"/>
      <w:r>
        <w:rPr>
          <w:rFonts w:ascii="Arial" w:eastAsia="Arial" w:hAnsi="Arial" w:cs="Arial"/>
          <w:i/>
        </w:rPr>
        <w:t>arrays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VSCode</w:t>
      </w:r>
      <w:proofErr w:type="spellEnd"/>
      <w:r>
        <w:rPr>
          <w:rFonts w:ascii="Arial" w:eastAsia="Arial" w:hAnsi="Arial" w:cs="Arial"/>
        </w:rPr>
        <w:t>:</w:t>
      </w:r>
    </w:p>
    <w:p w:rsidR="005857AF" w:rsidRDefault="00EF6D0B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$comunidades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"Andalucía"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"Aragón"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"Principado de Asturias"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"Islas Baleares"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"Canarias"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"Cantabria"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"Castilla y León"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"Castilla La Mancha"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"Cataluña"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"Comunidad Valenciana"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"Extremadura"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"Galicia"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"Comunidad de Madrid"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"Región de Murcia"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"Comunidad Foral de Navarra"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"País Vasco"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"La Rioja"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"Ceuta"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"Melilla"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5857AF" w:rsidRDefault="005857AF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857AF" w:rsidRDefault="00EF6D0B">
      <w:pPr>
        <w:shd w:val="clear" w:color="auto" w:fill="1F1F1F"/>
        <w:spacing w:after="0" w:line="325" w:lineRule="auto"/>
        <w:jc w:val="both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$capitales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"Sevilla"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"Zaragoza"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"Oviedo"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"Palma de Mallorca"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"Santa Cruz de Tenerife y Las Palmas de Gran Canaria"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"Santander"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"Valladolid"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"Toledo"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"Barcelona"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"Valencia"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"Mérida"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"Santiago de Compostela"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"Madrid"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"Murcia"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"Pamplona"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"Vitoria-Gasteiz"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"Logroño"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"Ceuta"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"Melilla"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8C7D6C" w:rsidRDefault="008C7D6C">
      <w:pPr>
        <w:jc w:val="both"/>
        <w:rPr>
          <w:rFonts w:ascii="Arial" w:eastAsia="Arial" w:hAnsi="Arial" w:cs="Arial"/>
        </w:rPr>
      </w:pP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Los valores de los elementos de estos </w:t>
      </w:r>
      <w:proofErr w:type="spellStart"/>
      <w:r>
        <w:rPr>
          <w:rFonts w:ascii="Arial" w:eastAsia="Arial" w:hAnsi="Arial" w:cs="Arial"/>
        </w:rPr>
        <w:t>arrays</w:t>
      </w:r>
      <w:proofErr w:type="spellEnd"/>
      <w:r>
        <w:rPr>
          <w:rFonts w:ascii="Arial" w:eastAsia="Arial" w:hAnsi="Arial" w:cs="Arial"/>
        </w:rPr>
        <w:t xml:space="preserve"> están ordenados de tal manera que las posiciones de los nombres de Comunidades y Ciudades Autónomas del primer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coinciden con las posiciones de los nombres de Capitales del segundo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>.</w:t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Construye, mediante un bucle, un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asociativo </w:t>
      </w:r>
      <w:r>
        <w:rPr>
          <w:rFonts w:ascii="Arial" w:eastAsia="Arial" w:hAnsi="Arial" w:cs="Arial"/>
          <w:i/>
        </w:rPr>
        <w:t>$</w:t>
      </w:r>
      <w:proofErr w:type="spellStart"/>
      <w:r>
        <w:rPr>
          <w:rFonts w:ascii="Arial" w:eastAsia="Arial" w:hAnsi="Arial" w:cs="Arial"/>
          <w:i/>
        </w:rPr>
        <w:t>comunidadesYcapitales</w:t>
      </w:r>
      <w:proofErr w:type="spellEnd"/>
      <w:r>
        <w:rPr>
          <w:rFonts w:ascii="Arial" w:eastAsia="Arial" w:hAnsi="Arial" w:cs="Arial"/>
        </w:rPr>
        <w:t xml:space="preserve"> cuyos índices sean los nombres de las Comunidades y sus valores los nombres de las Capitales correspondientes a dichas Comunidades.</w:t>
      </w:r>
    </w:p>
    <w:p w:rsidR="005857AF" w:rsidRDefault="00EF6D0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Crea un sitio web que implemente un juego de asociación entre Com</w:t>
      </w:r>
      <w:r w:rsidR="00493AE5">
        <w:rPr>
          <w:rFonts w:ascii="Arial" w:eastAsia="Arial" w:hAnsi="Arial" w:cs="Arial"/>
          <w:b/>
        </w:rPr>
        <w:t>unidades y Capitales.</w:t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disposición de elementos será similar a la del ejercicio anterior: un título “EJERCICIO 2” centrado con el texto en color marrón, un subtítulo “Autonomías y Capitales” alineado a la izquierda y una explicación del funcionamiento de la página. A la seguida se le indicará al usuario lo que debe hacer y se mostrará un formulario con dos menús desplegables que muestren las comunidades autónomas y las capitales por </w:t>
      </w:r>
      <w:r>
        <w:rPr>
          <w:rFonts w:ascii="Arial" w:eastAsia="Arial" w:hAnsi="Arial" w:cs="Arial"/>
          <w:b/>
        </w:rPr>
        <w:t>orden alfabético</w:t>
      </w:r>
      <w:r>
        <w:rPr>
          <w:rFonts w:ascii="Arial" w:eastAsia="Arial" w:hAnsi="Arial" w:cs="Arial"/>
        </w:rPr>
        <w:t>. Se incluirá un botón “Comprobar” alineado con el segundo menú desplegable.</w:t>
      </w:r>
    </w:p>
    <w:p w:rsidR="005857AF" w:rsidRDefault="00EF6D0B" w:rsidP="00ED53D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drawing>
          <wp:inline distT="114300" distB="114300" distL="114300" distR="114300">
            <wp:extent cx="5040000" cy="2941200"/>
            <wp:effectExtent l="0" t="0" r="8255" b="0"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Cuando el usuario seleccione una comunidad y una capital y le dé al botón comprobar se mostrarán los siguientes elementos a continuación del formulario:</w:t>
      </w:r>
    </w:p>
    <w:p w:rsidR="005857AF" w:rsidRDefault="00EF6D0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Resultado de la consulta: Acierto o fallo.</w:t>
      </w:r>
    </w:p>
    <w:p w:rsidR="005857AF" w:rsidRDefault="00EF6D0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 texto que indique si la ciudad seleccionada es o no la capital de la comunidad elegida.</w:t>
      </w:r>
    </w:p>
    <w:p w:rsidR="005857AF" w:rsidRDefault="00EF6D0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Número de aciertos y fallos, los cuales se almacenarán en </w:t>
      </w:r>
      <w:r>
        <w:rPr>
          <w:rFonts w:ascii="Arial" w:eastAsia="Arial" w:hAnsi="Arial" w:cs="Arial"/>
          <w:b/>
        </w:rPr>
        <w:t>variables de sesión</w:t>
      </w:r>
      <w:r>
        <w:rPr>
          <w:rFonts w:ascii="Arial" w:eastAsia="Arial" w:hAnsi="Arial" w:cs="Arial"/>
        </w:rPr>
        <w:t>.</w:t>
      </w:r>
    </w:p>
    <w:p w:rsidR="005857AF" w:rsidRDefault="00EF6D0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Botón “Volver a empezar” que reseteará el conteo de aciertos y fallos y volverá a mostrar la página inicial.</w:t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  <w:b/>
        </w:rPr>
        <w:t>comprobación</w:t>
      </w:r>
      <w:r>
        <w:rPr>
          <w:rFonts w:ascii="Arial" w:eastAsia="Arial" w:hAnsi="Arial" w:cs="Arial"/>
        </w:rPr>
        <w:t xml:space="preserve"> se debe realizar con el </w:t>
      </w:r>
      <w:proofErr w:type="spellStart"/>
      <w:r>
        <w:rPr>
          <w:rFonts w:ascii="Arial" w:eastAsia="Arial" w:hAnsi="Arial" w:cs="Arial"/>
          <w:b/>
        </w:rPr>
        <w:t>array</w:t>
      </w:r>
      <w:proofErr w:type="spellEnd"/>
      <w:r>
        <w:rPr>
          <w:rFonts w:ascii="Arial" w:eastAsia="Arial" w:hAnsi="Arial" w:cs="Arial"/>
          <w:b/>
        </w:rPr>
        <w:t xml:space="preserve"> asociativo</w:t>
      </w:r>
      <w:r>
        <w:rPr>
          <w:rFonts w:ascii="Arial" w:eastAsia="Arial" w:hAnsi="Arial" w:cs="Arial"/>
        </w:rPr>
        <w:t xml:space="preserve"> creado anteriormente.</w:t>
      </w:r>
    </w:p>
    <w:p w:rsidR="005857AF" w:rsidRDefault="00EF6D0B" w:rsidP="00ED53D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lastRenderedPageBreak/>
        <w:drawing>
          <wp:inline distT="114300" distB="114300" distL="114300" distR="114300">
            <wp:extent cx="5040000" cy="3009600"/>
            <wp:effectExtent l="0" t="0" r="8255" b="635"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D6C" w:rsidRPr="008C7D6C" w:rsidRDefault="008C7D6C" w:rsidP="008C7D6C">
      <w:pPr>
        <w:ind w:left="360"/>
        <w:jc w:val="both"/>
        <w:rPr>
          <w:rFonts w:ascii="Arial" w:eastAsia="Arial" w:hAnsi="Arial" w:cs="Arial"/>
          <w:b/>
        </w:rPr>
      </w:pPr>
    </w:p>
    <w:p w:rsidR="005857AF" w:rsidRDefault="00EF6D0B">
      <w:pPr>
        <w:numPr>
          <w:ilvl w:val="0"/>
          <w:numId w:val="3"/>
        </w:num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Abre </w:t>
      </w:r>
      <w:proofErr w:type="spellStart"/>
      <w:r>
        <w:rPr>
          <w:rFonts w:ascii="Arial" w:eastAsia="Arial" w:hAnsi="Arial" w:cs="Arial"/>
          <w:i/>
        </w:rPr>
        <w:t>phpMyAdmin</w:t>
      </w:r>
      <w:proofErr w:type="spellEnd"/>
      <w:r>
        <w:rPr>
          <w:rFonts w:ascii="Arial" w:eastAsia="Arial" w:hAnsi="Arial" w:cs="Arial"/>
        </w:rPr>
        <w:t xml:space="preserve"> e importa la base de datos </w:t>
      </w:r>
      <w:proofErr w:type="spellStart"/>
      <w:r>
        <w:rPr>
          <w:rFonts w:ascii="Arial" w:eastAsia="Arial" w:hAnsi="Arial" w:cs="Arial"/>
          <w:i/>
        </w:rPr>
        <w:t>geografia</w:t>
      </w:r>
      <w:proofErr w:type="spellEnd"/>
      <w:r>
        <w:rPr>
          <w:rFonts w:ascii="Arial" w:eastAsia="Arial" w:hAnsi="Arial" w:cs="Arial"/>
        </w:rPr>
        <w:t xml:space="preserve"> mediante el código SQL suministrado en el archivo </w:t>
      </w:r>
      <w:proofErr w:type="spellStart"/>
      <w:r>
        <w:rPr>
          <w:rFonts w:ascii="Arial" w:eastAsia="Arial" w:hAnsi="Arial" w:cs="Arial"/>
          <w:b/>
          <w:i/>
        </w:rPr>
        <w:t>crearBD.sql</w:t>
      </w:r>
      <w:proofErr w:type="spellEnd"/>
      <w:r>
        <w:rPr>
          <w:rFonts w:ascii="Arial" w:eastAsia="Arial" w:hAnsi="Arial" w:cs="Arial"/>
        </w:rPr>
        <w:t xml:space="preserve">. A continuación rellena las tablas de dicha BD mediante el código del archivo </w:t>
      </w:r>
      <w:proofErr w:type="spellStart"/>
      <w:r>
        <w:rPr>
          <w:rFonts w:ascii="Arial" w:eastAsia="Arial" w:hAnsi="Arial" w:cs="Arial"/>
          <w:b/>
          <w:i/>
        </w:rPr>
        <w:t>datos.sql</w:t>
      </w:r>
      <w:proofErr w:type="spellEnd"/>
      <w:r>
        <w:rPr>
          <w:rFonts w:ascii="Arial" w:eastAsia="Arial" w:hAnsi="Arial" w:cs="Arial"/>
        </w:rPr>
        <w:t>.</w:t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Crea una página web que muestre las Comunidades Autónomas con sus Capitales y el número de localidades registradas para cada Provincia mediante consultas a la base de datos.</w:t>
      </w:r>
    </w:p>
    <w:p w:rsidR="005857AF" w:rsidRDefault="00EF6D0B" w:rsidP="00ED53D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es-ES"/>
        </w:rPr>
        <w:drawing>
          <wp:inline distT="114300" distB="114300" distL="114300" distR="114300">
            <wp:extent cx="5040000" cy="2941200"/>
            <wp:effectExtent l="0" t="0" r="8255" b="0"/>
            <wp:docPr id="4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Al cargar la página la primera vez se mostrará una disposición de elementos similar a la de los ejercicios anteriores (título, subtítulo y explicación), tal y como se muestra en la captura anterior. Además, se incluirán dos botones que accedan a las consultas indicadas en el enunciado.</w:t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Cuando el usuario pulse uno de los botones, “Capitales de Autonomías” o “Localidades por Provincia”, se mostrará un texto indicando que se ha realizado la consulta sobre la BD “</w:t>
      </w:r>
      <w:proofErr w:type="spellStart"/>
      <w:r>
        <w:rPr>
          <w:rFonts w:ascii="Arial" w:eastAsia="Arial" w:hAnsi="Arial" w:cs="Arial"/>
          <w:i/>
        </w:rPr>
        <w:t>geografia</w:t>
      </w:r>
      <w:proofErr w:type="spellEnd"/>
      <w:r>
        <w:rPr>
          <w:rFonts w:ascii="Arial" w:eastAsia="Arial" w:hAnsi="Arial" w:cs="Arial"/>
          <w:i/>
        </w:rPr>
        <w:t>”</w:t>
      </w:r>
      <w:r>
        <w:rPr>
          <w:rFonts w:ascii="Arial" w:eastAsia="Arial" w:hAnsi="Arial" w:cs="Arial"/>
        </w:rPr>
        <w:t xml:space="preserve"> (con comillas y en cursiva) y, a la seguida, un título para la acción realizada: “Capitales por Comunidad Autónoma” o “Número de localidades por Provincia”.</w:t>
      </w:r>
    </w:p>
    <w:p w:rsidR="005857AF" w:rsidRDefault="00EF6D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resultado se mostrará en forma de tabla, con la fila de cabecera en fondo azul, todos los textos centrados y las cabeceras de las columnas y los textos de la primera columna en negrita.</w:t>
      </w:r>
    </w:p>
    <w:p w:rsidR="005857AF" w:rsidRDefault="00EF6D0B" w:rsidP="00ED53D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drawing>
          <wp:inline distT="114300" distB="114300" distL="114300" distR="114300">
            <wp:extent cx="5040000" cy="2610000"/>
            <wp:effectExtent l="0" t="0" r="8255" b="0"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4"/>
                    <a:srcRect t="5130" b="835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7AF" w:rsidRDefault="00EF6D0B" w:rsidP="00ED53D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drawing>
          <wp:inline distT="114300" distB="114300" distL="114300" distR="114300">
            <wp:extent cx="5040000" cy="2613600"/>
            <wp:effectExtent l="0" t="0" r="8255" b="0"/>
            <wp:docPr id="3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5"/>
                    <a:srcRect t="4672" b="84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D6C" w:rsidRDefault="008C7D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5857AF" w:rsidRDefault="00EF6D0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RÚBRICA DE CALIFICACIÓN</w:t>
      </w:r>
    </w:p>
    <w:p w:rsidR="005857AF" w:rsidRDefault="00C46A8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 (2</w:t>
      </w:r>
      <w:r w:rsidR="00EF6D0B">
        <w:rPr>
          <w:rFonts w:ascii="Arial" w:eastAsia="Arial" w:hAnsi="Arial" w:cs="Arial"/>
          <w:b/>
        </w:rPr>
        <w:t xml:space="preserve"> puntos):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Funcionamiento correcto </w:t>
      </w:r>
      <w:r w:rsidR="002D48EC">
        <w:rPr>
          <w:rFonts w:ascii="Arial" w:eastAsia="Arial" w:hAnsi="Arial" w:cs="Arial"/>
        </w:rPr>
        <w:t xml:space="preserve">y completo </w:t>
      </w:r>
      <w:r>
        <w:rPr>
          <w:rFonts w:ascii="Arial" w:eastAsia="Arial" w:hAnsi="Arial" w:cs="Arial"/>
        </w:rPr>
        <w:t>de la página (1 punto)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Disposición de elementos y textos como en las capturas (0</w:t>
      </w:r>
      <w:r w:rsidR="008C7D6C">
        <w:rPr>
          <w:rFonts w:ascii="Arial" w:eastAsia="Arial" w:hAnsi="Arial" w:cs="Arial"/>
        </w:rPr>
        <w:t>’</w:t>
      </w:r>
      <w:r w:rsidR="00C46A82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Limitación correcta de los inputs del formulario (0</w:t>
      </w:r>
      <w:r w:rsidR="008C7D6C">
        <w:rPr>
          <w:rFonts w:ascii="Arial" w:eastAsia="Arial" w:hAnsi="Arial" w:cs="Arial"/>
        </w:rPr>
        <w:t>’</w:t>
      </w:r>
      <w:r w:rsidR="00C46A82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Función </w:t>
      </w:r>
      <w:proofErr w:type="spellStart"/>
      <w:r>
        <w:rPr>
          <w:rFonts w:ascii="Arial" w:eastAsia="Arial" w:hAnsi="Arial" w:cs="Arial"/>
          <w:b/>
          <w:i/>
        </w:rPr>
        <w:t>sumaMatricesN</w:t>
      </w:r>
      <w:proofErr w:type="spellEnd"/>
      <w:r>
        <w:rPr>
          <w:rFonts w:ascii="Arial" w:eastAsia="Arial" w:hAnsi="Arial" w:cs="Arial"/>
          <w:b/>
          <w:i/>
        </w:rPr>
        <w:t>()</w:t>
      </w:r>
      <w:r>
        <w:rPr>
          <w:rFonts w:ascii="Arial" w:eastAsia="Arial" w:hAnsi="Arial" w:cs="Arial"/>
        </w:rPr>
        <w:t xml:space="preserve"> codifi</w:t>
      </w:r>
      <w:r w:rsidR="008C7D6C">
        <w:rPr>
          <w:rFonts w:ascii="Arial" w:eastAsia="Arial" w:hAnsi="Arial" w:cs="Arial"/>
        </w:rPr>
        <w:t>cada de acuerdo al enunciado (0’</w:t>
      </w:r>
      <w:r w:rsidR="00C46A82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Resultados mostrados como en captura (0</w:t>
      </w:r>
      <w:r w:rsidR="008C7D6C">
        <w:rPr>
          <w:rFonts w:ascii="Arial" w:eastAsia="Arial" w:hAnsi="Arial" w:cs="Arial"/>
        </w:rPr>
        <w:t>’</w:t>
      </w:r>
      <w:r w:rsidR="00C46A82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2 (</w:t>
      </w:r>
      <w:r w:rsidR="00C46A82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puntos):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Funcionamiento correcto </w:t>
      </w:r>
      <w:r w:rsidR="002D48EC">
        <w:rPr>
          <w:rFonts w:ascii="Arial" w:eastAsia="Arial" w:hAnsi="Arial" w:cs="Arial"/>
        </w:rPr>
        <w:t xml:space="preserve">y completo </w:t>
      </w:r>
      <w:r>
        <w:rPr>
          <w:rFonts w:ascii="Arial" w:eastAsia="Arial" w:hAnsi="Arial" w:cs="Arial"/>
        </w:rPr>
        <w:t>de la página (1 punto)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Disposición de elementos y</w:t>
      </w:r>
      <w:r w:rsidR="008C7D6C">
        <w:rPr>
          <w:rFonts w:ascii="Arial" w:eastAsia="Arial" w:hAnsi="Arial" w:cs="Arial"/>
        </w:rPr>
        <w:t xml:space="preserve"> textos como en las capturas (0’</w:t>
      </w:r>
      <w:r w:rsidR="002D48E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as</w:t>
      </w:r>
      <w:r w:rsidR="008C7D6C">
        <w:rPr>
          <w:rFonts w:ascii="Arial" w:eastAsia="Arial" w:hAnsi="Arial" w:cs="Arial"/>
        </w:rPr>
        <w:t>ociativo creado con un bucle (0’</w:t>
      </w:r>
      <w:r w:rsidR="002D48E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Comprobación mediante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aso</w:t>
      </w:r>
      <w:r w:rsidR="008C7D6C">
        <w:rPr>
          <w:rFonts w:ascii="Arial" w:eastAsia="Arial" w:hAnsi="Arial" w:cs="Arial"/>
        </w:rPr>
        <w:t>ciativo (0’</w:t>
      </w:r>
      <w:r w:rsidR="002D48E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Manejo cor</w:t>
      </w:r>
      <w:r w:rsidR="008C7D6C">
        <w:rPr>
          <w:rFonts w:ascii="Arial" w:eastAsia="Arial" w:hAnsi="Arial" w:cs="Arial"/>
        </w:rPr>
        <w:t>recto de variables de sesión (0’</w:t>
      </w:r>
      <w:r w:rsidR="002D48E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3 (</w:t>
      </w:r>
      <w:r w:rsidR="00C46A82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puntos):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Funcionamiento correcto </w:t>
      </w:r>
      <w:r w:rsidR="002D48EC">
        <w:rPr>
          <w:rFonts w:ascii="Arial" w:eastAsia="Arial" w:hAnsi="Arial" w:cs="Arial"/>
        </w:rPr>
        <w:t xml:space="preserve">y completo </w:t>
      </w:r>
      <w:r>
        <w:rPr>
          <w:rFonts w:ascii="Arial" w:eastAsia="Arial" w:hAnsi="Arial" w:cs="Arial"/>
        </w:rPr>
        <w:t>de la página (1 punto)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Disposición de elementos y</w:t>
      </w:r>
      <w:r w:rsidR="008C7D6C">
        <w:rPr>
          <w:rFonts w:ascii="Arial" w:eastAsia="Arial" w:hAnsi="Arial" w:cs="Arial"/>
        </w:rPr>
        <w:t xml:space="preserve"> textos como en las capturas (0’</w:t>
      </w:r>
      <w:r w:rsidR="002D48E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de Capitales bien codificada (1 punto)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de Localidades bien codificada (1 punto)</w:t>
      </w:r>
    </w:p>
    <w:p w:rsidR="005857AF" w:rsidRDefault="00EF6D0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Estilo de la</w:t>
      </w:r>
      <w:r w:rsidR="008C7D6C">
        <w:rPr>
          <w:rFonts w:ascii="Arial" w:eastAsia="Arial" w:hAnsi="Arial" w:cs="Arial"/>
        </w:rPr>
        <w:t>s tablas conforme a capturas (0’</w:t>
      </w:r>
      <w:r w:rsidR="002D48E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5 puntos)</w:t>
      </w:r>
    </w:p>
    <w:p w:rsidR="005857AF" w:rsidRPr="003849F8" w:rsidRDefault="005857A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8C5314" w:rsidRPr="003849F8" w:rsidRDefault="008C5314" w:rsidP="008C531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C5314" w:rsidRPr="003849F8" w:rsidRDefault="008C5314" w:rsidP="008C5314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3849F8">
        <w:rPr>
          <w:rFonts w:ascii="Arial" w:hAnsi="Arial" w:cs="Arial"/>
          <w:b/>
          <w:sz w:val="28"/>
          <w:szCs w:val="28"/>
        </w:rPr>
        <w:t>NOTAS</w:t>
      </w:r>
    </w:p>
    <w:p w:rsidR="008C5314" w:rsidRPr="003849F8" w:rsidRDefault="008C5314" w:rsidP="008C5314">
      <w:pPr>
        <w:pStyle w:val="Default"/>
        <w:numPr>
          <w:ilvl w:val="0"/>
          <w:numId w:val="2"/>
        </w:numPr>
        <w:spacing w:after="200"/>
        <w:jc w:val="both"/>
        <w:rPr>
          <w:rFonts w:ascii="Arial" w:hAnsi="Arial" w:cs="Arial"/>
          <w:sz w:val="22"/>
          <w:szCs w:val="22"/>
        </w:rPr>
      </w:pPr>
      <w:r w:rsidRPr="003849F8">
        <w:rPr>
          <w:rFonts w:ascii="Arial" w:hAnsi="Arial" w:cs="Arial"/>
          <w:sz w:val="22"/>
          <w:szCs w:val="22"/>
        </w:rPr>
        <w:t>Se tendrá en cuenta la eficiencia en el código y en la propuesta de solución.</w:t>
      </w:r>
    </w:p>
    <w:p w:rsidR="008C5314" w:rsidRPr="003849F8" w:rsidRDefault="008C5314" w:rsidP="008C5314">
      <w:pPr>
        <w:pStyle w:val="Default"/>
        <w:numPr>
          <w:ilvl w:val="0"/>
          <w:numId w:val="2"/>
        </w:numPr>
        <w:spacing w:after="200"/>
        <w:jc w:val="both"/>
        <w:rPr>
          <w:rFonts w:ascii="Arial" w:hAnsi="Arial" w:cs="Arial"/>
          <w:sz w:val="22"/>
          <w:szCs w:val="22"/>
        </w:rPr>
      </w:pPr>
      <w:r w:rsidRPr="003849F8">
        <w:rPr>
          <w:rFonts w:ascii="Arial" w:hAnsi="Arial" w:cs="Arial"/>
          <w:sz w:val="22"/>
          <w:szCs w:val="22"/>
        </w:rPr>
        <w:t>El código deberá estar bien comentado.</w:t>
      </w:r>
    </w:p>
    <w:p w:rsidR="008C5314" w:rsidRPr="003849F8" w:rsidRDefault="008C5314" w:rsidP="008C5314">
      <w:pPr>
        <w:pStyle w:val="Default"/>
        <w:numPr>
          <w:ilvl w:val="0"/>
          <w:numId w:val="2"/>
        </w:numPr>
        <w:spacing w:after="200"/>
        <w:jc w:val="both"/>
        <w:rPr>
          <w:rFonts w:ascii="Arial" w:hAnsi="Arial" w:cs="Arial"/>
          <w:sz w:val="22"/>
          <w:szCs w:val="22"/>
        </w:rPr>
      </w:pPr>
      <w:r w:rsidRPr="003849F8">
        <w:rPr>
          <w:rFonts w:ascii="Arial" w:hAnsi="Arial" w:cs="Arial"/>
          <w:sz w:val="22"/>
          <w:szCs w:val="22"/>
        </w:rPr>
        <w:t>No se permite el uso de Internet ni ningún tipo de aplicación de comunicación (teléfono móvil, chat, foros, correo electrónico, carpetas compartidas, etc.) ni hablar con compañeros/as.</w:t>
      </w:r>
    </w:p>
    <w:p w:rsidR="008C5314" w:rsidRPr="003849F8" w:rsidRDefault="008C5314" w:rsidP="008C5314">
      <w:pPr>
        <w:pStyle w:val="Default"/>
        <w:numPr>
          <w:ilvl w:val="0"/>
          <w:numId w:val="2"/>
        </w:numPr>
        <w:spacing w:after="200"/>
        <w:jc w:val="both"/>
        <w:rPr>
          <w:rFonts w:ascii="Arial" w:hAnsi="Arial" w:cs="Arial"/>
          <w:sz w:val="22"/>
          <w:szCs w:val="22"/>
        </w:rPr>
      </w:pPr>
      <w:r w:rsidRPr="003849F8">
        <w:rPr>
          <w:rFonts w:ascii="Arial" w:hAnsi="Arial" w:cs="Arial"/>
          <w:sz w:val="22"/>
          <w:szCs w:val="22"/>
        </w:rPr>
        <w:t xml:space="preserve">El envío de los ejercicios se realizará en el apartado correspondiente de la plataforma </w:t>
      </w:r>
      <w:r w:rsidRPr="003849F8">
        <w:rPr>
          <w:rFonts w:ascii="Arial" w:hAnsi="Arial" w:cs="Arial"/>
          <w:i/>
          <w:sz w:val="22"/>
          <w:szCs w:val="22"/>
        </w:rPr>
        <w:t>aeducar</w:t>
      </w:r>
      <w:r w:rsidRPr="003849F8">
        <w:rPr>
          <w:rFonts w:ascii="Arial" w:hAnsi="Arial" w:cs="Arial"/>
          <w:sz w:val="22"/>
          <w:szCs w:val="22"/>
        </w:rPr>
        <w:t xml:space="preserve"> mediante un archivo comprimido en formato “</w:t>
      </w:r>
      <w:proofErr w:type="spellStart"/>
      <w:r w:rsidRPr="003849F8">
        <w:rPr>
          <w:rFonts w:ascii="Arial" w:hAnsi="Arial" w:cs="Arial"/>
          <w:sz w:val="22"/>
          <w:szCs w:val="22"/>
        </w:rPr>
        <w:t>zip</w:t>
      </w:r>
      <w:proofErr w:type="spellEnd"/>
      <w:r w:rsidRPr="003849F8">
        <w:rPr>
          <w:rFonts w:ascii="Arial" w:hAnsi="Arial" w:cs="Arial"/>
          <w:sz w:val="22"/>
          <w:szCs w:val="22"/>
        </w:rPr>
        <w:t>” con el n</w:t>
      </w:r>
      <w:r w:rsidRPr="003849F8">
        <w:rPr>
          <w:rFonts w:ascii="Arial" w:hAnsi="Arial" w:cs="Arial"/>
          <w:sz w:val="22"/>
          <w:szCs w:val="22"/>
        </w:rPr>
        <w:t>ombre: DWES</w:t>
      </w:r>
      <w:r w:rsidRPr="003849F8">
        <w:rPr>
          <w:rFonts w:ascii="Arial" w:hAnsi="Arial" w:cs="Arial"/>
          <w:sz w:val="22"/>
          <w:szCs w:val="22"/>
        </w:rPr>
        <w:t>_Examen_Ev1_ApellidoPrimero_Nombre_Ejerc. Al final del examen se permitirá la conexión a Internet para enviar los ejercicios.</w:t>
      </w:r>
    </w:p>
    <w:p w:rsidR="008C5314" w:rsidRDefault="008C531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8C5314" w:rsidSect="00A311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AB3" w:rsidRDefault="00851AB3">
      <w:pPr>
        <w:spacing w:after="0" w:line="240" w:lineRule="auto"/>
      </w:pPr>
      <w:r>
        <w:separator/>
      </w:r>
    </w:p>
  </w:endnote>
  <w:endnote w:type="continuationSeparator" w:id="0">
    <w:p w:rsidR="00851AB3" w:rsidRDefault="0085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2D" w:rsidRDefault="00B93D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6570863"/>
      <w:docPartObj>
        <w:docPartGallery w:val="Page Numbers (Bottom of Page)"/>
        <w:docPartUnique/>
      </w:docPartObj>
    </w:sdtPr>
    <w:sdtEndPr/>
    <w:sdtContent>
      <w:p w:rsidR="008C7D6C" w:rsidRDefault="008C7D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9F8">
          <w:rPr>
            <w:noProof/>
          </w:rPr>
          <w:t>5</w:t>
        </w:r>
        <w:r>
          <w:fldChar w:fldCharType="end"/>
        </w:r>
      </w:p>
    </w:sdtContent>
  </w:sdt>
  <w:p w:rsidR="008C7D6C" w:rsidRDefault="008C7D6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2D" w:rsidRDefault="00B93D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AB3" w:rsidRDefault="00851AB3">
      <w:pPr>
        <w:spacing w:after="0" w:line="240" w:lineRule="auto"/>
      </w:pPr>
      <w:r>
        <w:separator/>
      </w:r>
    </w:p>
  </w:footnote>
  <w:footnote w:type="continuationSeparator" w:id="0">
    <w:p w:rsidR="00851AB3" w:rsidRDefault="0085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2D" w:rsidRDefault="00B93D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1"/>
      <w:tblW w:w="1063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6095"/>
      <w:gridCol w:w="1985"/>
    </w:tblGrid>
    <w:tr w:rsidR="005857AF" w:rsidTr="00A311CE">
      <w:trPr>
        <w:trHeight w:val="1127"/>
        <w:jc w:val="center"/>
      </w:trPr>
      <w:tc>
        <w:tcPr>
          <w:tcW w:w="2552" w:type="dxa"/>
          <w:vAlign w:val="center"/>
        </w:tcPr>
        <w:p w:rsidR="005857AF" w:rsidRDefault="00A3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6985</wp:posOffset>
                </wp:positionV>
                <wp:extent cx="1430655" cy="553085"/>
                <wp:effectExtent l="0" t="0" r="0" b="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553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95" w:type="dxa"/>
          <w:vAlign w:val="center"/>
        </w:tcPr>
        <w:p w:rsidR="00A311CE" w:rsidRPr="000E1472" w:rsidRDefault="00A311CE" w:rsidP="00A311CE">
          <w:pPr>
            <w:pStyle w:val="Encabezado"/>
            <w:spacing w:after="0" w:line="240" w:lineRule="auto"/>
            <w:jc w:val="center"/>
            <w:rPr>
              <w:b/>
              <w:sz w:val="32"/>
              <w:szCs w:val="32"/>
            </w:rPr>
          </w:pPr>
          <w:r w:rsidRPr="000E1472">
            <w:rPr>
              <w:b/>
              <w:sz w:val="32"/>
              <w:szCs w:val="32"/>
            </w:rPr>
            <w:t xml:space="preserve">DESARROLLO WEB EN ENTORNO </w:t>
          </w:r>
          <w:r>
            <w:rPr>
              <w:b/>
              <w:sz w:val="32"/>
              <w:szCs w:val="32"/>
            </w:rPr>
            <w:t>SERVIDOR</w:t>
          </w:r>
        </w:p>
        <w:p w:rsidR="00A311CE" w:rsidRPr="00A311CE" w:rsidRDefault="00A311CE" w:rsidP="00A3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</w:rPr>
          </w:pPr>
        </w:p>
        <w:p w:rsidR="005857AF" w:rsidRDefault="00A311CE" w:rsidP="00A3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b/>
              <w:sz w:val="28"/>
              <w:szCs w:val="28"/>
            </w:rPr>
            <w:t xml:space="preserve">Examen 1ª Evaluación </w:t>
          </w:r>
          <w:r w:rsidR="00B93D2D">
            <w:rPr>
              <w:b/>
              <w:sz w:val="28"/>
              <w:szCs w:val="28"/>
            </w:rPr>
            <w:t>(práctica</w:t>
          </w:r>
          <w:r>
            <w:rPr>
              <w:b/>
              <w:sz w:val="28"/>
              <w:szCs w:val="28"/>
            </w:rPr>
            <w:t>)</w:t>
          </w:r>
        </w:p>
      </w:tc>
      <w:tc>
        <w:tcPr>
          <w:tcW w:w="1985" w:type="dxa"/>
          <w:vAlign w:val="center"/>
        </w:tcPr>
        <w:p w:rsidR="00A311CE" w:rsidRPr="00A311CE" w:rsidRDefault="00A311CE" w:rsidP="00A311CE">
          <w:pPr>
            <w:pStyle w:val="Encabezado"/>
            <w:spacing w:after="0" w:line="240" w:lineRule="auto"/>
            <w:rPr>
              <w:rFonts w:asciiTheme="minorHAnsi" w:eastAsiaTheme="minorHAnsi" w:hAnsiTheme="minorHAnsi" w:cstheme="minorBidi"/>
            </w:rPr>
          </w:pPr>
          <w:r w:rsidRPr="00A311CE">
            <w:rPr>
              <w:rFonts w:asciiTheme="minorHAnsi" w:eastAsiaTheme="minorHAnsi" w:hAnsiTheme="minorHAnsi" w:cstheme="minorBidi"/>
            </w:rPr>
            <w:t>Grupo: 2º GS DAW</w:t>
          </w:r>
        </w:p>
        <w:p w:rsidR="00A311CE" w:rsidRPr="00A311CE" w:rsidRDefault="00A311CE" w:rsidP="00A311CE">
          <w:pPr>
            <w:pStyle w:val="Encabezado"/>
            <w:spacing w:after="0" w:line="240" w:lineRule="auto"/>
            <w:rPr>
              <w:rFonts w:asciiTheme="minorHAnsi" w:eastAsiaTheme="minorHAnsi" w:hAnsiTheme="minorHAnsi" w:cstheme="minorBidi"/>
            </w:rPr>
          </w:pPr>
          <w:r w:rsidRPr="00A311CE">
            <w:rPr>
              <w:rFonts w:asciiTheme="minorHAnsi" w:eastAsiaTheme="minorHAnsi" w:hAnsiTheme="minorHAnsi" w:cstheme="minorBidi"/>
            </w:rPr>
            <w:t>Curso: 2024-25</w:t>
          </w:r>
        </w:p>
        <w:p w:rsidR="00A311CE" w:rsidRDefault="00A311CE" w:rsidP="00A311CE">
          <w:pPr>
            <w:pStyle w:val="Encabezado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inorHAnsi" w:eastAsiaTheme="minorHAnsi" w:hAnsiTheme="minorHAnsi" w:cstheme="minorBidi"/>
            </w:rPr>
          </w:pPr>
        </w:p>
        <w:p w:rsidR="005857AF" w:rsidRDefault="00A311CE" w:rsidP="00A311CE">
          <w:pPr>
            <w:pStyle w:val="Encabezado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 w:rsidRPr="00A311CE">
            <w:rPr>
              <w:rFonts w:asciiTheme="minorHAnsi" w:eastAsiaTheme="minorHAnsi" w:hAnsiTheme="minorHAnsi" w:cstheme="minorBidi"/>
            </w:rPr>
            <w:t>Fecha: 5/12/2024</w:t>
          </w:r>
        </w:p>
      </w:tc>
    </w:tr>
  </w:tbl>
  <w:p w:rsidR="008C7D6C" w:rsidRPr="008C7D6C" w:rsidRDefault="008C7D6C" w:rsidP="008C7D6C">
    <w:pPr>
      <w:pStyle w:val="Encabezado"/>
      <w:spacing w:after="0" w:line="240" w:lineRule="auto"/>
      <w:rPr>
        <w:rFonts w:asciiTheme="minorHAnsi" w:eastAsiaTheme="minorHAnsi" w:hAnsiTheme="minorHAnsi" w:cstheme="minorBidi"/>
      </w:rPr>
    </w:pPr>
  </w:p>
  <w:p w:rsidR="008C7D6C" w:rsidRDefault="008C7D6C" w:rsidP="008C7D6C">
    <w:pPr>
      <w:pStyle w:val="Encabezado"/>
      <w:spacing w:after="0" w:line="240" w:lineRule="auto"/>
    </w:pPr>
    <w:r w:rsidRPr="008C7D6C">
      <w:rPr>
        <w:rFonts w:asciiTheme="minorHAnsi" w:eastAsiaTheme="minorHAnsi" w:hAnsiTheme="minorHAnsi" w:cstheme="minorBidi"/>
      </w:rPr>
      <w:t>Apellidos</w:t>
    </w:r>
    <w:r>
      <w:t xml:space="preserve"> y Nombre: _________________________________________________     Turno: _____________</w:t>
    </w:r>
  </w:p>
  <w:p w:rsidR="008C7D6C" w:rsidRDefault="008C7D6C" w:rsidP="008C7D6C">
    <w:pPr>
      <w:pStyle w:val="Encabezado"/>
      <w:spacing w:after="0" w:line="240" w:lineRule="auto"/>
    </w:pPr>
  </w:p>
  <w:p w:rsidR="008C7D6C" w:rsidRPr="008C7D6C" w:rsidRDefault="008C7D6C" w:rsidP="008C7D6C">
    <w:pPr>
      <w:pStyle w:val="Encabezado"/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2D" w:rsidRDefault="00B93D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23628"/>
    <w:multiLevelType w:val="multilevel"/>
    <w:tmpl w:val="C80050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236967"/>
    <w:multiLevelType w:val="multilevel"/>
    <w:tmpl w:val="9FFCFD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0921263"/>
    <w:multiLevelType w:val="multilevel"/>
    <w:tmpl w:val="3C7E1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D44E2F"/>
    <w:multiLevelType w:val="hybridMultilevel"/>
    <w:tmpl w:val="066258A8"/>
    <w:lvl w:ilvl="0" w:tplc="22DE1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AF"/>
    <w:rsid w:val="00292BA9"/>
    <w:rsid w:val="002D48EC"/>
    <w:rsid w:val="00381C45"/>
    <w:rsid w:val="003849F8"/>
    <w:rsid w:val="00493AE5"/>
    <w:rsid w:val="005857AF"/>
    <w:rsid w:val="00851AB3"/>
    <w:rsid w:val="008C5314"/>
    <w:rsid w:val="008C7D6C"/>
    <w:rsid w:val="00A311CE"/>
    <w:rsid w:val="00B93D2D"/>
    <w:rsid w:val="00C46A82"/>
    <w:rsid w:val="00C706BC"/>
    <w:rsid w:val="00C84032"/>
    <w:rsid w:val="00ED53D8"/>
    <w:rsid w:val="00E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5271F7-3425-4804-BEC0-18377787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C92"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E3C92"/>
    <w:pPr>
      <w:ind w:left="720"/>
      <w:contextualSpacing/>
    </w:pPr>
  </w:style>
  <w:style w:type="paragraph" w:styleId="Textodeglobo">
    <w:name w:val="Balloon Text"/>
    <w:basedOn w:val="Normal"/>
    <w:semiHidden/>
    <w:unhideWhenUsed/>
    <w:rsid w:val="003E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3E3C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4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4AD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74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AD3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B7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63DA7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C5314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mjin0qdfhaazeC5ARfUQHm9AfA==">CgMxLjA4AHIhMXZ6SDBEeThNQnZaMnlJZXZhMUZrOEMtQ19kTXFqRXNF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1032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Cuenta Microsoft</cp:lastModifiedBy>
  <cp:revision>10</cp:revision>
  <dcterms:created xsi:type="dcterms:W3CDTF">2021-10-10T08:32:00Z</dcterms:created>
  <dcterms:modified xsi:type="dcterms:W3CDTF">2024-11-07T16:24:00Z</dcterms:modified>
</cp:coreProperties>
</file>