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075A89FB"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 xml:space="preserve">forms comes with a </w:t>
      </w:r>
      <w:bookmarkStart w:id="4" w:name="_Int_DqFWwoL5"/>
      <w:r>
        <w:t>graphs</w:t>
      </w:r>
      <w:bookmarkEnd w:id="4"/>
      <w:r>
        <w:t xml:space="preserve"> library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5" w:name="_Int_9BIF4i41"/>
      <w:r>
        <w:t>likely look</w:t>
      </w:r>
      <w:bookmarkEnd w:id="5"/>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603AEDC1">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Parts I can use</w:t>
      </w:r>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Parts I can use</w:t>
      </w:r>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6" w:name="_Int_FFucSKhm"/>
      <w:r>
        <w:t>perhaps the</w:t>
      </w:r>
      <w:bookmarkEnd w:id="6"/>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r>
        <w:t>Trémaux’s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6807B228" w:rsidR="367B5F64" w:rsidRDefault="367B5F64" w:rsidP="367B5F64">
      <w:pPr>
        <w:pStyle w:val="ListParagraph"/>
        <w:numPr>
          <w:ilvl w:val="0"/>
          <w:numId w:val="3"/>
        </w:numPr>
      </w:pPr>
      <w:r>
        <w:t>Maze-Routing Algorithm</w:t>
      </w:r>
      <w:r>
        <w:br/>
        <w:t>This 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1C3B166C" w:rsidR="367B5F64" w:rsidRDefault="367B5F64" w:rsidP="367B5F64">
      <w:r>
        <w:t>There are two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76127DB4" w:rsidR="367B5F64" w:rsidRDefault="00AF7B4E" w:rsidP="367B5F64">
      <w:pPr>
        <w:pStyle w:val="ListParagraph"/>
        <w:numPr>
          <w:ilvl w:val="3"/>
          <w:numId w:val="1"/>
        </w:numPr>
      </w:pPr>
      <w:r>
        <w:t>An implementation of the recursive backtrack algorithm to make perfect mazes with a bias for long corridors and low branching.</w:t>
      </w:r>
    </w:p>
    <w:p w14:paraId="7E879DEF" w14:textId="4DBFB61E" w:rsidR="367B5F64" w:rsidRDefault="00AF7B4E" w:rsidP="367B5F64">
      <w:pPr>
        <w:pStyle w:val="ListParagraph"/>
        <w:numPr>
          <w:ilvl w:val="3"/>
          <w:numId w:val="1"/>
        </w:numPr>
      </w:pPr>
      <w:r>
        <w:t>An implementation of Kruskal’s algorithm to make perfect mazes with a bias for short corridors and high branching.</w:t>
      </w:r>
    </w:p>
    <w:p w14:paraId="5B2E71CF" w14:textId="6FE2401B" w:rsidR="367B5F64" w:rsidRDefault="00AF7B4E" w:rsidP="367B5F64">
      <w:pPr>
        <w:pStyle w:val="ListParagraph"/>
        <w:numPr>
          <w:ilvl w:val="3"/>
          <w:numId w:val="1"/>
        </w:numPr>
      </w:pPr>
      <w:r>
        <w:t>An implementation of Wilson’s algorithm to make unbiased perfect mazes with a uniform distribution of branches and corridor lengths.</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lastRenderedPageBreak/>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E0D8245" w14:textId="60130A17" w:rsidR="367B5F64" w:rsidRDefault="004B2291" w:rsidP="367B5F64">
      <w:pPr>
        <w:pStyle w:val="ListParagraph"/>
        <w:numPr>
          <w:ilvl w:val="1"/>
          <w:numId w:val="1"/>
        </w:numPr>
      </w:pPr>
      <w:r>
        <w:t>When the server is started, it should take user input, allowing specification of the port the server should listen across.</w:t>
      </w:r>
    </w:p>
    <w:p w14:paraId="4F90A77C" w14:textId="5B9DD107" w:rsidR="367B5F64" w:rsidRDefault="004B2291" w:rsidP="367B5F64">
      <w:pPr>
        <w:pStyle w:val="ListParagraph"/>
        <w:numPr>
          <w:ilvl w:val="1"/>
          <w:numId w:val="1"/>
        </w:numPr>
      </w:pPr>
      <w:r>
        <w:t>The server should utilise a queue system to accommodate simultaneous requests.</w:t>
      </w:r>
    </w:p>
    <w:p w14:paraId="79D3A5FA" w14:textId="5DB64C65" w:rsidR="367B5F64" w:rsidRDefault="367B5F64" w:rsidP="367B5F64">
      <w:pPr>
        <w:pStyle w:val="ListParagraph"/>
        <w:numPr>
          <w:ilvl w:val="1"/>
          <w:numId w:val="1"/>
        </w:numPr>
      </w:pPr>
      <w:r>
        <w:t xml:space="preserve">(Optional) </w:t>
      </w:r>
      <w:r w:rsidR="004B2291">
        <w:t xml:space="preserve">A database structure </w:t>
      </w:r>
      <w:r w:rsidR="008F103D">
        <w:t>storing statistics and login information, as well as storing saved mazes.</w:t>
      </w:r>
    </w:p>
    <w:p w14:paraId="5DC14BF2" w14:textId="3B8EC12A" w:rsidR="0028647F" w:rsidRPr="0028647F" w:rsidRDefault="0028647F" w:rsidP="0028647F">
      <w:pPr>
        <w:pStyle w:val="Heading1"/>
      </w:pPr>
      <w:r>
        <w:t>Modelling</w:t>
      </w:r>
    </w:p>
    <w:sectPr w:rsidR="0028647F" w:rsidRPr="00286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DqFWwoL5" int2:invalidationBookmarkName="" int2:hashCode="EsiR0wb3bvpF1S" int2:id="hcuHSkon">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252E1"/>
    <w:rsid w:val="00153708"/>
    <w:rsid w:val="001C4A0C"/>
    <w:rsid w:val="0028647F"/>
    <w:rsid w:val="004A5E89"/>
    <w:rsid w:val="004B2291"/>
    <w:rsid w:val="004F017F"/>
    <w:rsid w:val="00590708"/>
    <w:rsid w:val="005C158E"/>
    <w:rsid w:val="006E25CC"/>
    <w:rsid w:val="00730684"/>
    <w:rsid w:val="00777274"/>
    <w:rsid w:val="007B2DB6"/>
    <w:rsid w:val="008B65AE"/>
    <w:rsid w:val="008F103D"/>
    <w:rsid w:val="009879EF"/>
    <w:rsid w:val="00A12513"/>
    <w:rsid w:val="00AF7B4E"/>
    <w:rsid w:val="00B35DAD"/>
    <w:rsid w:val="00BF0823"/>
    <w:rsid w:val="00E91B75"/>
    <w:rsid w:val="00F37272"/>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3CFF7-432B-430E-BD0D-25AEEE9AF8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7</cp:revision>
  <dcterms:created xsi:type="dcterms:W3CDTF">2023-09-28T06:00:00Z</dcterms:created>
  <dcterms:modified xsi:type="dcterms:W3CDTF">2023-12-17T14:44:00Z</dcterms:modified>
</cp:coreProperties>
</file>