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1C7D" w14:textId="77777777" w:rsidR="00B05705" w:rsidRPr="009D1CF3" w:rsidRDefault="0023475B" w:rsidP="009D1CF3">
      <w:pPr>
        <w:pStyle w:val="1"/>
        <w:rPr>
          <w:rFonts w:ascii="黑体" w:eastAsia="黑体"/>
          <w:b w:val="0"/>
          <w:sz w:val="36"/>
        </w:rPr>
      </w:pPr>
      <w:bookmarkStart w:id="0" w:name="_Hlk229421139"/>
      <w:proofErr w:type="gramStart"/>
      <w:r w:rsidRPr="009D1CF3">
        <w:rPr>
          <w:rFonts w:ascii="黑体" w:eastAsia="黑体"/>
          <w:b w:val="0"/>
          <w:sz w:val="36"/>
        </w:rPr>
        <w:t xml:space="preserve">{{ </w:t>
      </w:r>
      <w:proofErr w:type="spellStart"/>
      <w:r w:rsidRPr="009D1CF3">
        <w:rPr>
          <w:rFonts w:ascii="黑体" w:eastAsia="黑体"/>
          <w:b w:val="0"/>
          <w:sz w:val="36"/>
        </w:rPr>
        <w:t>projectName</w:t>
      </w:r>
      <w:proofErr w:type="spellEnd"/>
      <w:proofErr w:type="gramEnd"/>
      <w:r w:rsidRPr="009D1CF3">
        <w:rPr>
          <w:rFonts w:ascii="黑体" w:eastAsia="黑体"/>
          <w:b w:val="0"/>
          <w:sz w:val="36"/>
        </w:rPr>
        <w:t xml:space="preserve"> </w:t>
      </w:r>
      <w:proofErr w:type="gramStart"/>
      <w:r w:rsidRPr="009D1CF3">
        <w:rPr>
          <w:rFonts w:ascii="黑体" w:eastAsia="黑体"/>
          <w:b w:val="0"/>
          <w:sz w:val="36"/>
        </w:rPr>
        <w:t>}}</w:t>
      </w:r>
      <w:proofErr w:type="spellStart"/>
      <w:r w:rsidRPr="009D1CF3">
        <w:rPr>
          <w:rFonts w:ascii="黑体" w:eastAsia="黑体"/>
          <w:b w:val="0"/>
          <w:sz w:val="36"/>
        </w:rPr>
        <w:t>标准符合性分析结果</w:t>
      </w:r>
      <w:proofErr w:type="spellEnd"/>
      <w:proofErr w:type="gramEnd"/>
    </w:p>
    <w:p w14:paraId="0E31D555" w14:textId="77777777" w:rsidR="002667EA" w:rsidRDefault="00C66CE7">
      <w:r>
        <w:t>{% if isEmpty %}</w:t>
      </w:r>
    </w:p>
    <w:p w14:paraId="28D1E357" w14:textId="77777777" w:rsidR="002667EA" w:rsidRDefault="00C66CE7">
      <w:r>
        <w:t>{{ emptyMessage }}</w:t>
      </w:r>
    </w:p>
    <w:p w14:paraId="170B42B2" w14:textId="77777777" w:rsidR="002667EA" w:rsidRDefault="00C66CE7">
      <w:r>
        <w:t>{% else %}</w:t>
      </w:r>
    </w:p>
    <w:bookmarkEnd w:id="0"/>
    <w:p w14:paraId="260A6216" w14:textId="77777777" w:rsidR="00B05705" w:rsidRDefault="0023475B">
      <w:proofErr w:type="spellStart"/>
      <w:proofErr w:type="gramStart"/>
      <w:r>
        <w:t>本系统依据的标准为</w:t>
      </w:r>
      <w:proofErr w:type="spellEnd"/>
      <w:r>
        <w:t xml:space="preserve">{{ </w:t>
      </w:r>
      <w:proofErr w:type="spellStart"/>
      <w:r>
        <w:t>standardsUsed</w:t>
      </w:r>
      <w:proofErr w:type="spellEnd"/>
      <w:proofErr w:type="gramEnd"/>
      <w:r>
        <w:t xml:space="preserve"> </w:t>
      </w:r>
      <w:proofErr w:type="gramStart"/>
      <w:r>
        <w:t>}}。</w:t>
      </w:r>
      <w:proofErr w:type="gramEnd"/>
    </w:p>
    <w:p w14:paraId="77619B0A" w14:textId="77777777" w:rsidR="00B05705" w:rsidRDefault="0023475B">
      <w:proofErr w:type="spellStart"/>
      <w:proofErr w:type="gramStart"/>
      <w:r>
        <w:t>就新建障碍物对</w:t>
      </w:r>
      <w:proofErr w:type="spellEnd"/>
      <w:r>
        <w:t xml:space="preserve">{{ </w:t>
      </w:r>
      <w:proofErr w:type="spellStart"/>
      <w:r>
        <w:t>airportName</w:t>
      </w:r>
      <w:proofErr w:type="spellEnd"/>
      <w:proofErr w:type="gramEnd"/>
      <w:r>
        <w:t xml:space="preserve"> </w:t>
      </w:r>
      <w:proofErr w:type="gramStart"/>
      <w:r>
        <w:t>}}</w:t>
      </w:r>
      <w:proofErr w:type="spellStart"/>
      <w:r>
        <w:t>设备</w:t>
      </w:r>
      <w:proofErr w:type="spellEnd"/>
      <w:r>
        <w:t xml:space="preserve">（{{ </w:t>
      </w:r>
      <w:proofErr w:type="spellStart"/>
      <w:r>
        <w:t>stationNames</w:t>
      </w:r>
      <w:proofErr w:type="spellEnd"/>
      <w:proofErr w:type="gramEnd"/>
      <w:r>
        <w:t xml:space="preserve"> </w:t>
      </w:r>
      <w:proofErr w:type="gramStart"/>
      <w:r>
        <w:t>}}）</w:t>
      </w:r>
      <w:proofErr w:type="spellStart"/>
      <w:proofErr w:type="gramEnd"/>
      <w:r>
        <w:t>的场地保护标准的符合性情况进行分析</w:t>
      </w:r>
      <w:proofErr w:type="spellEnd"/>
      <w:r>
        <w:t>。</w:t>
      </w:r>
    </w:p>
    <w:p w14:paraId="7685BF8C" w14:textId="77777777" w:rsidR="00B05705" w:rsidRPr="00DF378B" w:rsidRDefault="0023475B" w:rsidP="00DF378B">
      <w:pPr>
        <w:spacing w:line="360" w:lineRule="auto"/>
        <w:rPr>
          <w:sz w:val="20"/>
          <w:szCs w:val="20"/>
        </w:rPr>
      </w:pPr>
      <w:proofErr w:type="spellStart"/>
      <w:r w:rsidRPr="00DF378B">
        <w:rPr>
          <w:sz w:val="20"/>
          <w:szCs w:val="20"/>
        </w:rPr>
        <w:t>注：报告判断原则</w:t>
      </w:r>
      <w:proofErr w:type="spellEnd"/>
      <w:r w:rsidRPr="00DF378B">
        <w:rPr>
          <w:sz w:val="20"/>
          <w:szCs w:val="20"/>
        </w:rPr>
        <w:t>：</w:t>
      </w:r>
    </w:p>
    <w:p w14:paraId="041253E0" w14:textId="77777777" w:rsidR="00B05705" w:rsidRPr="00DF378B" w:rsidRDefault="0023475B" w:rsidP="00DF378B">
      <w:pPr>
        <w:spacing w:line="360" w:lineRule="auto"/>
        <w:rPr>
          <w:sz w:val="20"/>
          <w:szCs w:val="20"/>
          <w:lang w:eastAsia="zh-CN"/>
        </w:rPr>
      </w:pPr>
      <w:r w:rsidRPr="00DF378B">
        <w:rPr>
          <w:sz w:val="20"/>
          <w:szCs w:val="20"/>
          <w:lang w:eastAsia="zh-CN"/>
        </w:rPr>
        <w:t>1、本报告第二段所列举的台站均参与了系统分析，其中障碍物位于电磁环境保护区域内的才出具是否满足的结论，否则</w:t>
      </w:r>
      <w:proofErr w:type="gramStart"/>
      <w:r w:rsidRPr="00DF378B">
        <w:rPr>
          <w:sz w:val="20"/>
          <w:szCs w:val="20"/>
          <w:lang w:eastAsia="zh-CN"/>
        </w:rPr>
        <w:t>不</w:t>
      </w:r>
      <w:proofErr w:type="gramEnd"/>
      <w:r w:rsidRPr="00DF378B">
        <w:rPr>
          <w:sz w:val="20"/>
          <w:szCs w:val="20"/>
          <w:lang w:eastAsia="zh-CN"/>
        </w:rPr>
        <w:t>出具结论；</w:t>
      </w:r>
    </w:p>
    <w:p w14:paraId="4E286F26" w14:textId="77777777" w:rsidR="00B05705" w:rsidRPr="00DF378B" w:rsidRDefault="0023475B" w:rsidP="00DF378B">
      <w:pPr>
        <w:spacing w:line="360" w:lineRule="auto"/>
        <w:rPr>
          <w:sz w:val="20"/>
          <w:szCs w:val="20"/>
          <w:lang w:eastAsia="zh-CN"/>
        </w:rPr>
      </w:pPr>
      <w:r w:rsidRPr="00DF378B">
        <w:rPr>
          <w:sz w:val="20"/>
          <w:szCs w:val="20"/>
          <w:lang w:eastAsia="zh-CN"/>
        </w:rPr>
        <w:t>2、航向信标台建筑物限制区只分析障碍物是否超出区域限高，不区分位于飞行区内外，建议根据分析结论判断是否开展计算机仿真工作；</w:t>
      </w:r>
    </w:p>
    <w:p w14:paraId="003CD62E" w14:textId="77777777" w:rsidR="00B05705" w:rsidRPr="00DF378B" w:rsidRDefault="0023475B" w:rsidP="00DF378B">
      <w:pPr>
        <w:spacing w:line="360" w:lineRule="auto"/>
        <w:rPr>
          <w:sz w:val="20"/>
          <w:szCs w:val="20"/>
          <w:lang w:eastAsia="zh-CN"/>
        </w:rPr>
      </w:pPr>
      <w:r w:rsidRPr="00DF378B">
        <w:rPr>
          <w:sz w:val="20"/>
          <w:szCs w:val="20"/>
          <w:lang w:eastAsia="zh-CN"/>
        </w:rPr>
        <w:t>3、针对标准中未规定场地保护区最大范围的台站，默认按20海里进行分析，可在系统中进行更改；</w:t>
      </w:r>
    </w:p>
    <w:p w14:paraId="1F056FC9" w14:textId="77777777" w:rsidR="00B05705" w:rsidRPr="00DF378B" w:rsidRDefault="0023475B" w:rsidP="00796B0F">
      <w:pPr>
        <w:pStyle w:val="21"/>
        <w:rPr>
          <w:lang w:eastAsia="zh-CN"/>
        </w:rPr>
      </w:pPr>
      <w:r w:rsidRPr="00DF378B">
        <w:rPr>
          <w:lang w:eastAsia="zh-CN"/>
        </w:rPr>
        <w:lastRenderedPageBreak/>
        <w:t>一、</w:t>
      </w:r>
      <w:r w:rsidRPr="00796B0F">
        <w:rPr>
          <w:lang w:eastAsia="zh-CN"/>
        </w:rPr>
        <w:t>最</w:t>
      </w:r>
      <w:r w:rsidRPr="00796B0F">
        <w:rPr>
          <w:rFonts w:cs="微软雅黑" w:hint="eastAsia"/>
          <w:lang w:eastAsia="zh-CN"/>
        </w:rPr>
        <w:t>终</w:t>
      </w:r>
      <w:r w:rsidRPr="00796B0F">
        <w:rPr>
          <w:rFonts w:cs="MS Gothic" w:hint="eastAsia"/>
          <w:lang w:eastAsia="zh-CN"/>
        </w:rPr>
        <w:t>分析</w:t>
      </w:r>
      <w:r w:rsidRPr="00796B0F">
        <w:rPr>
          <w:rFonts w:cs="微软雅黑" w:hint="eastAsia"/>
          <w:lang w:eastAsia="zh-CN"/>
        </w:rPr>
        <w:t>结论</w:t>
      </w:r>
      <w:r w:rsidRPr="00DF378B">
        <w:rPr>
          <w:lang w:eastAsia="zh-CN"/>
        </w:rPr>
        <w:t>：</w:t>
      </w:r>
    </w:p>
    <w:p w14:paraId="2E9E244C" w14:textId="77777777" w:rsidR="00B05705" w:rsidRPr="004205E4" w:rsidRDefault="0023475B" w:rsidP="004205E4">
      <w:pPr>
        <w:pStyle w:val="31"/>
        <w:rPr>
          <w:rFonts w:ascii="宋体" w:hAnsi="宋体"/>
        </w:rPr>
      </w:pPr>
      <w:r w:rsidRPr="004205E4">
        <w:rPr>
          <w:rFonts w:ascii="宋体" w:hAnsi="宋体"/>
        </w:rPr>
        <w:t>1、</w:t>
      </w:r>
      <w:proofErr w:type="gramStart"/>
      <w:r w:rsidRPr="004205E4">
        <w:rPr>
          <w:rStyle w:val="32"/>
          <w:rFonts w:ascii="宋体" w:hAnsi="宋体"/>
        </w:rPr>
        <w:t xml:space="preserve">位于机场电磁环境保护区的情况:{{ </w:t>
      </w:r>
      <w:proofErr w:type="spellStart"/>
      <w:r w:rsidRPr="004205E4">
        <w:rPr>
          <w:rStyle w:val="32"/>
          <w:rFonts w:ascii="宋体" w:hAnsi="宋体"/>
        </w:rPr>
        <w:t>electromagneticZoneResult</w:t>
      </w:r>
      <w:proofErr w:type="spellEnd"/>
      <w:proofErr w:type="gramEnd"/>
      <w:r w:rsidRPr="004205E4">
        <w:rPr>
          <w:rStyle w:val="32"/>
          <w:rFonts w:ascii="宋体" w:hAnsi="宋体"/>
        </w:rPr>
        <w:t xml:space="preserve"> }}</w:t>
      </w:r>
    </w:p>
    <w:p w14:paraId="03E34CE2" w14:textId="77777777" w:rsidR="00B05705" w:rsidRPr="00951E94" w:rsidRDefault="0023475B" w:rsidP="004205E4">
      <w:pPr>
        <w:pStyle w:val="31"/>
        <w:rPr>
          <w:b/>
        </w:rPr>
      </w:pPr>
      <w:r w:rsidRPr="00951E94">
        <w:t>2</w:t>
      </w:r>
      <w:r w:rsidRPr="00951E94">
        <w:t>、</w:t>
      </w:r>
      <w:proofErr w:type="gramStart"/>
      <w:r w:rsidRPr="00951E94">
        <w:t>台站标准符合性情况</w:t>
      </w:r>
      <w:r w:rsidRPr="00951E94">
        <w:t>:{{ summary</w:t>
      </w:r>
      <w:proofErr w:type="gramEnd"/>
      <w:r w:rsidRPr="00951E94">
        <w:t xml:space="preserve"> }}</w:t>
      </w:r>
    </w:p>
    <w:p w14:paraId="42092257" w14:textId="77777777" w:rsidR="00B05705" w:rsidRPr="00951E94" w:rsidRDefault="0023475B" w:rsidP="00796B0F">
      <w:pPr>
        <w:pStyle w:val="21"/>
        <w:rPr>
          <w:lang w:eastAsia="zh-CN"/>
        </w:rPr>
      </w:pPr>
      <w:r w:rsidRPr="00951E94">
        <w:rPr>
          <w:lang w:eastAsia="zh-CN"/>
        </w:rPr>
        <w:t>二、标准分析详情：</w:t>
      </w:r>
    </w:p>
    <w:p w14:paraId="73772BD5" w14:textId="5987F728" w:rsidR="00B05705" w:rsidRPr="00951E94" w:rsidRDefault="0023475B" w:rsidP="004205E4">
      <w:pPr>
        <w:pStyle w:val="31"/>
        <w:rPr>
          <w:b/>
          <w:lang w:eastAsia="zh-CN"/>
        </w:rPr>
      </w:pPr>
      <w:r w:rsidRPr="00951E94">
        <w:rPr>
          <w:lang w:eastAsia="zh-CN"/>
        </w:rPr>
        <w:t>1</w:t>
      </w:r>
      <w:r w:rsidRPr="00951E94">
        <w:rPr>
          <w:lang w:eastAsia="zh-CN"/>
        </w:rPr>
        <w:t>、</w:t>
      </w:r>
      <w:r w:rsidR="00796B0F" w:rsidRPr="00796B0F">
        <w:rPr>
          <w:rFonts w:hint="eastAsia"/>
          <w:lang w:eastAsia="zh-CN"/>
        </w:rPr>
        <w:t>建设项目单障碍物</w:t>
      </w:r>
      <w:r w:rsidRPr="00951E94">
        <w:rPr>
          <w:lang w:eastAsia="zh-CN"/>
        </w:rPr>
        <w:t>的台站限制高度要求如下：</w:t>
      </w:r>
    </w:p>
    <w:tbl>
      <w:tblPr>
        <w:tblStyle w:val="aff1"/>
        <w:tblW w:w="13917" w:type="dxa"/>
        <w:jc w:val="center"/>
        <w:tblLayout w:type="fixed"/>
        <w:tblLook w:val="04A0" w:firstRow="1" w:lastRow="0" w:firstColumn="1" w:lastColumn="0" w:noHBand="0" w:noVBand="1"/>
      </w:tblPr>
      <w:tblGrid>
        <w:gridCol w:w="726"/>
        <w:gridCol w:w="918"/>
        <w:gridCol w:w="856"/>
        <w:gridCol w:w="1950"/>
        <w:gridCol w:w="1502"/>
        <w:gridCol w:w="3039"/>
        <w:gridCol w:w="1196"/>
        <w:gridCol w:w="839"/>
        <w:gridCol w:w="1134"/>
        <w:gridCol w:w="839"/>
        <w:gridCol w:w="918"/>
      </w:tblGrid>
      <w:tr w:rsidR="00C66CE7" w14:paraId="2BED317C" w14:textId="77777777" w:rsidTr="00E75470">
        <w:trPr>
          <w:trHeight w:val="1877"/>
          <w:jc w:val="center"/>
        </w:trPr>
        <w:tc>
          <w:tcPr>
            <w:tcW w:w="726" w:type="dxa"/>
          </w:tcPr>
          <w:p w14:paraId="3DD98E7A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障碍物名称</w:t>
            </w:r>
            <w:proofErr w:type="spellEnd"/>
          </w:p>
        </w:tc>
        <w:tc>
          <w:tcPr>
            <w:tcW w:w="918" w:type="dxa"/>
          </w:tcPr>
          <w:p w14:paraId="5E3BC126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障碍物类型</w:t>
            </w:r>
            <w:proofErr w:type="spellEnd"/>
          </w:p>
        </w:tc>
        <w:tc>
          <w:tcPr>
            <w:tcW w:w="856" w:type="dxa"/>
          </w:tcPr>
          <w:p w14:paraId="356DBF0C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影响台站</w:t>
            </w:r>
            <w:proofErr w:type="spellEnd"/>
          </w:p>
        </w:tc>
        <w:tc>
          <w:tcPr>
            <w:tcW w:w="1950" w:type="dxa"/>
          </w:tcPr>
          <w:p w14:paraId="4E470CF2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相对台站位置</w:t>
            </w:r>
            <w:proofErr w:type="spellEnd"/>
          </w:p>
        </w:tc>
        <w:tc>
          <w:tcPr>
            <w:tcW w:w="1502" w:type="dxa"/>
          </w:tcPr>
          <w:p w14:paraId="16C874BC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  <w:lang w:eastAsia="zh-CN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标准名称</w:t>
            </w:r>
            <w:proofErr w:type="spellEnd"/>
          </w:p>
        </w:tc>
        <w:tc>
          <w:tcPr>
            <w:tcW w:w="3039" w:type="dxa"/>
          </w:tcPr>
          <w:p w14:paraId="23331B74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标准条款规定</w:t>
            </w:r>
            <w:proofErr w:type="spellEnd"/>
          </w:p>
        </w:tc>
        <w:tc>
          <w:tcPr>
            <w:tcW w:w="1196" w:type="dxa"/>
          </w:tcPr>
          <w:p w14:paraId="7AB0EBBB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分析详情</w:t>
            </w:r>
            <w:proofErr w:type="spellEnd"/>
          </w:p>
        </w:tc>
        <w:tc>
          <w:tcPr>
            <w:tcW w:w="839" w:type="dxa"/>
          </w:tcPr>
          <w:p w14:paraId="705066C8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限高（米</w:t>
            </w:r>
            <w:proofErr w:type="spellEnd"/>
            <w:r w:rsidRPr="00951E94">
              <w:rPr>
                <w:rFonts w:hAnsi="宋体"/>
                <w:b/>
                <w:sz w:val="18"/>
              </w:rPr>
              <w:t>）</w:t>
            </w:r>
          </w:p>
        </w:tc>
        <w:tc>
          <w:tcPr>
            <w:tcW w:w="1134" w:type="dxa"/>
          </w:tcPr>
          <w:p w14:paraId="5783FE9E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是否满足标准限高</w:t>
            </w:r>
            <w:proofErr w:type="spellEnd"/>
          </w:p>
        </w:tc>
        <w:tc>
          <w:tcPr>
            <w:tcW w:w="839" w:type="dxa"/>
          </w:tcPr>
          <w:p w14:paraId="7DCBC5E4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超高（米</w:t>
            </w:r>
            <w:proofErr w:type="spellEnd"/>
            <w:r w:rsidRPr="00951E94">
              <w:rPr>
                <w:rFonts w:hAnsi="宋体"/>
                <w:b/>
                <w:sz w:val="18"/>
              </w:rPr>
              <w:t>）</w:t>
            </w:r>
          </w:p>
        </w:tc>
        <w:tc>
          <w:tcPr>
            <w:tcW w:w="918" w:type="dxa"/>
          </w:tcPr>
          <w:p w14:paraId="0D73BB82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最终超高（米</w:t>
            </w:r>
            <w:proofErr w:type="spellEnd"/>
            <w:r w:rsidRPr="00951E94">
              <w:rPr>
                <w:rFonts w:hAnsi="宋体"/>
                <w:b/>
                <w:sz w:val="18"/>
              </w:rPr>
              <w:t>）</w:t>
            </w:r>
          </w:p>
        </w:tc>
      </w:tr>
      <w:tr w:rsidR="00C66CE7" w14:paraId="14C0A4F7" w14:textId="77777777" w:rsidTr="00E75470">
        <w:trPr>
          <w:jc w:val="center"/>
        </w:trPr>
        <w:tc>
          <w:tcPr>
            <w:tcW w:w="726" w:type="dxa"/>
          </w:tcPr>
          <w:p w14:paraId="459031EC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r w:rsidRPr="00951E94">
              <w:rPr>
                <w:sz w:val="16"/>
                <w:szCs w:val="16"/>
              </w:rPr>
              <w:t xml:space="preserve">{%tr for row in </w:t>
            </w:r>
            <w:proofErr w:type="spellStart"/>
            <w:r w:rsidRPr="00951E94">
              <w:rPr>
                <w:sz w:val="16"/>
                <w:szCs w:val="16"/>
              </w:rPr>
              <w:t>nonCompliantRows</w:t>
            </w:r>
            <w:proofErr w:type="spellEnd"/>
            <w:r w:rsidRPr="00951E94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918" w:type="dxa"/>
          </w:tcPr>
          <w:p w14:paraId="47D7F656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6" w:type="dxa"/>
          </w:tcPr>
          <w:p w14:paraId="431225A5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50" w:type="dxa"/>
          </w:tcPr>
          <w:p w14:paraId="2A3B1411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02" w:type="dxa"/>
          </w:tcPr>
          <w:p w14:paraId="377DA3F2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039" w:type="dxa"/>
          </w:tcPr>
          <w:p w14:paraId="6A075799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96" w:type="dxa"/>
          </w:tcPr>
          <w:p w14:paraId="36B87CDF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39" w:type="dxa"/>
          </w:tcPr>
          <w:p w14:paraId="5E9B4D41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6EF9314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39" w:type="dxa"/>
          </w:tcPr>
          <w:p w14:paraId="2FEA1F4A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918" w:type="dxa"/>
          </w:tcPr>
          <w:p w14:paraId="43BF1620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C66CE7" w14:paraId="5A8F5C39" w14:textId="77777777" w:rsidTr="00E75470">
        <w:trPr>
          <w:jc w:val="center"/>
        </w:trPr>
        <w:tc>
          <w:tcPr>
            <w:tcW w:w="726" w:type="dxa"/>
          </w:tcPr>
          <w:p w14:paraId="3D855B51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lastRenderedPageBreak/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.obstacleName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18" w:type="dxa"/>
          </w:tcPr>
          <w:p w14:paraId="400D061F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.obstacleType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56" w:type="dxa"/>
          </w:tcPr>
          <w:p w14:paraId="4EB0A8FB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.stationName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950" w:type="dxa"/>
          </w:tcPr>
          <w:p w14:paraId="6A4F773A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.relativePosition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502" w:type="dxa"/>
          </w:tcPr>
          <w:p w14:paraId="059DE84E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.standardName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3039" w:type="dxa"/>
          </w:tcPr>
          <w:p w14:paraId="15E5B1F5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.standardClause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96" w:type="dxa"/>
          </w:tcPr>
          <w:p w14:paraId="27E8D1A2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.analysisDetail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39" w:type="dxa"/>
          </w:tcPr>
          <w:p w14:paraId="29BEEE39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.heightLimit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34" w:type="dxa"/>
          </w:tcPr>
          <w:p w14:paraId="1CC5C74B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.complianceStatus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39" w:type="dxa"/>
          </w:tcPr>
          <w:p w14:paraId="6A7B3FC4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.overHeight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18" w:type="dxa"/>
          </w:tcPr>
          <w:p w14:paraId="154A32E6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.finalOverHeight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</w:tr>
      <w:tr w:rsidR="00C66CE7" w14:paraId="32CC9005" w14:textId="77777777" w:rsidTr="00E75470">
        <w:trPr>
          <w:jc w:val="center"/>
        </w:trPr>
        <w:tc>
          <w:tcPr>
            <w:tcW w:w="726" w:type="dxa"/>
          </w:tcPr>
          <w:p w14:paraId="48D1D92A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r w:rsidRPr="00951E94">
              <w:rPr>
                <w:sz w:val="16"/>
                <w:szCs w:val="16"/>
              </w:rPr>
              <w:t>{%tr endfor %}</w:t>
            </w:r>
          </w:p>
        </w:tc>
        <w:tc>
          <w:tcPr>
            <w:tcW w:w="918" w:type="dxa"/>
          </w:tcPr>
          <w:p w14:paraId="3584EDA9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6" w:type="dxa"/>
          </w:tcPr>
          <w:p w14:paraId="479E3839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50" w:type="dxa"/>
          </w:tcPr>
          <w:p w14:paraId="1BDFB5A8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02" w:type="dxa"/>
          </w:tcPr>
          <w:p w14:paraId="7048A46D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039" w:type="dxa"/>
          </w:tcPr>
          <w:p w14:paraId="2DD8E4DB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96" w:type="dxa"/>
          </w:tcPr>
          <w:p w14:paraId="74D077C1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39" w:type="dxa"/>
          </w:tcPr>
          <w:p w14:paraId="7C8F0AEA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6A2B11D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39" w:type="dxa"/>
          </w:tcPr>
          <w:p w14:paraId="7A7173FB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918" w:type="dxa"/>
          </w:tcPr>
          <w:p w14:paraId="6D7B6B34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</w:tr>
    </w:tbl>
    <w:p w14:paraId="6CBDD978" w14:textId="7396D046" w:rsidR="00B05705" w:rsidRPr="00951E94" w:rsidRDefault="0023475B" w:rsidP="004205E4">
      <w:pPr>
        <w:pStyle w:val="31"/>
        <w:rPr>
          <w:b/>
          <w:lang w:eastAsia="zh-CN"/>
        </w:rPr>
      </w:pPr>
      <w:r w:rsidRPr="00951E94">
        <w:rPr>
          <w:lang w:eastAsia="zh-CN"/>
        </w:rPr>
        <w:t>2</w:t>
      </w:r>
      <w:r w:rsidRPr="00951E94">
        <w:rPr>
          <w:lang w:eastAsia="zh-CN"/>
        </w:rPr>
        <w:t>、</w:t>
      </w:r>
      <w:r w:rsidR="00796B0F" w:rsidRPr="00796B0F">
        <w:rPr>
          <w:rFonts w:hint="eastAsia"/>
          <w:lang w:eastAsia="zh-CN"/>
        </w:rPr>
        <w:t>建设项目单障碍物</w:t>
      </w:r>
      <w:r w:rsidRPr="00951E94">
        <w:rPr>
          <w:lang w:eastAsia="zh-CN"/>
        </w:rPr>
        <w:t>满足以</w:t>
      </w:r>
      <w:proofErr w:type="gramStart"/>
      <w:r w:rsidRPr="00951E94">
        <w:rPr>
          <w:lang w:eastAsia="zh-CN"/>
        </w:rPr>
        <w:t>下台站</w:t>
      </w:r>
      <w:proofErr w:type="gramEnd"/>
      <w:r w:rsidRPr="00951E94">
        <w:rPr>
          <w:lang w:eastAsia="zh-CN"/>
        </w:rPr>
        <w:t>的标准要求</w:t>
      </w:r>
      <w:r w:rsidRPr="00951E94">
        <w:rPr>
          <w:lang w:eastAsia="zh-CN"/>
        </w:rPr>
        <w:t>,</w:t>
      </w:r>
      <w:r w:rsidRPr="00951E94">
        <w:rPr>
          <w:lang w:eastAsia="zh-CN"/>
        </w:rPr>
        <w:t>分析结果如下表所示：</w:t>
      </w:r>
    </w:p>
    <w:tbl>
      <w:tblPr>
        <w:tblStyle w:val="aff1"/>
        <w:tblW w:w="13917" w:type="dxa"/>
        <w:jc w:val="center"/>
        <w:tblLayout w:type="fixed"/>
        <w:tblLook w:val="04A0" w:firstRow="1" w:lastRow="0" w:firstColumn="1" w:lastColumn="0" w:noHBand="0" w:noVBand="1"/>
      </w:tblPr>
      <w:tblGrid>
        <w:gridCol w:w="726"/>
        <w:gridCol w:w="918"/>
        <w:gridCol w:w="856"/>
        <w:gridCol w:w="1950"/>
        <w:gridCol w:w="1502"/>
        <w:gridCol w:w="3039"/>
        <w:gridCol w:w="1196"/>
        <w:gridCol w:w="839"/>
        <w:gridCol w:w="1134"/>
        <w:gridCol w:w="839"/>
        <w:gridCol w:w="918"/>
      </w:tblGrid>
      <w:tr w:rsidR="00B05705" w14:paraId="1BD493CB" w14:textId="77777777" w:rsidTr="00E75470">
        <w:trPr>
          <w:trHeight w:val="1877"/>
          <w:jc w:val="center"/>
        </w:trPr>
        <w:tc>
          <w:tcPr>
            <w:tcW w:w="726" w:type="dxa"/>
          </w:tcPr>
          <w:p w14:paraId="4A4CBFA3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障碍物名称</w:t>
            </w:r>
            <w:proofErr w:type="spellEnd"/>
          </w:p>
        </w:tc>
        <w:tc>
          <w:tcPr>
            <w:tcW w:w="918" w:type="dxa"/>
          </w:tcPr>
          <w:p w14:paraId="7D60B18B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障碍物类型</w:t>
            </w:r>
            <w:proofErr w:type="spellEnd"/>
          </w:p>
        </w:tc>
        <w:tc>
          <w:tcPr>
            <w:tcW w:w="856" w:type="dxa"/>
          </w:tcPr>
          <w:p w14:paraId="01881FD4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影响台站</w:t>
            </w:r>
            <w:proofErr w:type="spellEnd"/>
          </w:p>
        </w:tc>
        <w:tc>
          <w:tcPr>
            <w:tcW w:w="1950" w:type="dxa"/>
          </w:tcPr>
          <w:p w14:paraId="5E39C515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相对台站位置</w:t>
            </w:r>
            <w:proofErr w:type="spellEnd"/>
          </w:p>
        </w:tc>
        <w:tc>
          <w:tcPr>
            <w:tcW w:w="1502" w:type="dxa"/>
          </w:tcPr>
          <w:p w14:paraId="694A91E4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标准名称</w:t>
            </w:r>
            <w:proofErr w:type="spellEnd"/>
          </w:p>
        </w:tc>
        <w:tc>
          <w:tcPr>
            <w:tcW w:w="3039" w:type="dxa"/>
          </w:tcPr>
          <w:p w14:paraId="6CCBC645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标准条款规定</w:t>
            </w:r>
            <w:proofErr w:type="spellEnd"/>
          </w:p>
        </w:tc>
        <w:tc>
          <w:tcPr>
            <w:tcW w:w="1196" w:type="dxa"/>
          </w:tcPr>
          <w:p w14:paraId="60823B3A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分析详情</w:t>
            </w:r>
            <w:proofErr w:type="spellEnd"/>
          </w:p>
        </w:tc>
        <w:tc>
          <w:tcPr>
            <w:tcW w:w="839" w:type="dxa"/>
          </w:tcPr>
          <w:p w14:paraId="7F270B24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限高（米</w:t>
            </w:r>
            <w:proofErr w:type="spellEnd"/>
            <w:r w:rsidRPr="00951E94">
              <w:rPr>
                <w:rFonts w:hAnsi="宋体"/>
                <w:b/>
                <w:sz w:val="18"/>
              </w:rPr>
              <w:t>）</w:t>
            </w:r>
          </w:p>
        </w:tc>
        <w:tc>
          <w:tcPr>
            <w:tcW w:w="1134" w:type="dxa"/>
          </w:tcPr>
          <w:p w14:paraId="17E35393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是否满足标准限高</w:t>
            </w:r>
            <w:proofErr w:type="spellEnd"/>
          </w:p>
        </w:tc>
        <w:tc>
          <w:tcPr>
            <w:tcW w:w="839" w:type="dxa"/>
          </w:tcPr>
          <w:p w14:paraId="0709ECAC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超高（米</w:t>
            </w:r>
            <w:proofErr w:type="spellEnd"/>
            <w:r w:rsidRPr="00951E94">
              <w:rPr>
                <w:rFonts w:hAnsi="宋体"/>
                <w:b/>
                <w:sz w:val="18"/>
              </w:rPr>
              <w:t>）</w:t>
            </w:r>
          </w:p>
        </w:tc>
        <w:tc>
          <w:tcPr>
            <w:tcW w:w="918" w:type="dxa"/>
          </w:tcPr>
          <w:p w14:paraId="22C933CA" w14:textId="77777777" w:rsidR="00B05705" w:rsidRPr="00951E94" w:rsidRDefault="0023475B" w:rsidP="00951E94">
            <w:pPr>
              <w:keepNext/>
              <w:spacing w:line="360" w:lineRule="auto"/>
              <w:ind w:firstLine="0"/>
              <w:jc w:val="center"/>
              <w:rPr>
                <w:rFonts w:hAnsi="宋体"/>
              </w:rPr>
            </w:pPr>
            <w:proofErr w:type="spellStart"/>
            <w:r w:rsidRPr="00951E94">
              <w:rPr>
                <w:rFonts w:hAnsi="宋体"/>
                <w:b/>
                <w:sz w:val="18"/>
              </w:rPr>
              <w:t>最终超高（米</w:t>
            </w:r>
            <w:proofErr w:type="spellEnd"/>
            <w:r w:rsidRPr="00951E94">
              <w:rPr>
                <w:rFonts w:hAnsi="宋体"/>
                <w:b/>
                <w:sz w:val="18"/>
              </w:rPr>
              <w:t>）</w:t>
            </w:r>
          </w:p>
        </w:tc>
      </w:tr>
      <w:tr w:rsidR="00B05705" w14:paraId="676FFA67" w14:textId="77777777" w:rsidTr="00E75470">
        <w:trPr>
          <w:jc w:val="center"/>
        </w:trPr>
        <w:tc>
          <w:tcPr>
            <w:tcW w:w="726" w:type="dxa"/>
          </w:tcPr>
          <w:p w14:paraId="45368A31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r w:rsidRPr="00951E94">
              <w:rPr>
                <w:sz w:val="16"/>
                <w:szCs w:val="16"/>
              </w:rPr>
              <w:t xml:space="preserve">{%tr for row in </w:t>
            </w:r>
            <w:proofErr w:type="spellStart"/>
            <w:r w:rsidRPr="00951E94">
              <w:rPr>
                <w:sz w:val="16"/>
                <w:szCs w:val="16"/>
              </w:rPr>
              <w:t>compliantRows</w:t>
            </w:r>
            <w:proofErr w:type="spellEnd"/>
            <w:r w:rsidRPr="00951E94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918" w:type="dxa"/>
          </w:tcPr>
          <w:p w14:paraId="58606386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6" w:type="dxa"/>
          </w:tcPr>
          <w:p w14:paraId="04D6F0D6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50" w:type="dxa"/>
          </w:tcPr>
          <w:p w14:paraId="44E1FD76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02" w:type="dxa"/>
          </w:tcPr>
          <w:p w14:paraId="2CC568CB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039" w:type="dxa"/>
          </w:tcPr>
          <w:p w14:paraId="2C51EDD1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96" w:type="dxa"/>
          </w:tcPr>
          <w:p w14:paraId="5E1D3BFF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39" w:type="dxa"/>
          </w:tcPr>
          <w:p w14:paraId="22939402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2A1D98F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39" w:type="dxa"/>
          </w:tcPr>
          <w:p w14:paraId="66240BB4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918" w:type="dxa"/>
          </w:tcPr>
          <w:p w14:paraId="0FE1E08B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05705" w14:paraId="208B3739" w14:textId="77777777" w:rsidTr="00E75470">
        <w:trPr>
          <w:jc w:val="center"/>
        </w:trPr>
        <w:tc>
          <w:tcPr>
            <w:tcW w:w="726" w:type="dxa"/>
          </w:tcPr>
          <w:p w14:paraId="4DE62D50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.obstacleName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18" w:type="dxa"/>
          </w:tcPr>
          <w:p w14:paraId="1265457C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.obstacleType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56" w:type="dxa"/>
          </w:tcPr>
          <w:p w14:paraId="52275D58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.stationName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950" w:type="dxa"/>
          </w:tcPr>
          <w:p w14:paraId="4B34D4C1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.relativePosition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502" w:type="dxa"/>
          </w:tcPr>
          <w:p w14:paraId="44D2DD82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.standardName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3039" w:type="dxa"/>
          </w:tcPr>
          <w:p w14:paraId="6888A58E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.standardClause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96" w:type="dxa"/>
          </w:tcPr>
          <w:p w14:paraId="5D4436EA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.analysisDetail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39" w:type="dxa"/>
          </w:tcPr>
          <w:p w14:paraId="1CFB924A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.heightLimit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34" w:type="dxa"/>
          </w:tcPr>
          <w:p w14:paraId="7A27EE35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.complianceStatus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39" w:type="dxa"/>
          </w:tcPr>
          <w:p w14:paraId="68EA5279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.overHeight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18" w:type="dxa"/>
          </w:tcPr>
          <w:p w14:paraId="006AE977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951E94">
              <w:rPr>
                <w:sz w:val="16"/>
                <w:szCs w:val="16"/>
              </w:rPr>
              <w:t xml:space="preserve">{{ </w:t>
            </w:r>
            <w:proofErr w:type="spellStart"/>
            <w:r w:rsidRPr="00951E94">
              <w:rPr>
                <w:sz w:val="16"/>
                <w:szCs w:val="16"/>
              </w:rPr>
              <w:t>row</w:t>
            </w:r>
            <w:proofErr w:type="gramEnd"/>
            <w:r w:rsidRPr="00951E94">
              <w:rPr>
                <w:sz w:val="16"/>
                <w:szCs w:val="16"/>
              </w:rPr>
              <w:t>.finalOverHeight</w:t>
            </w:r>
            <w:proofErr w:type="spellEnd"/>
            <w:r w:rsidRPr="00951E94">
              <w:rPr>
                <w:sz w:val="16"/>
                <w:szCs w:val="16"/>
              </w:rPr>
              <w:t xml:space="preserve"> }}</w:t>
            </w:r>
          </w:p>
        </w:tc>
      </w:tr>
      <w:tr w:rsidR="00B05705" w14:paraId="5E46D568" w14:textId="77777777" w:rsidTr="00E75470">
        <w:trPr>
          <w:jc w:val="center"/>
        </w:trPr>
        <w:tc>
          <w:tcPr>
            <w:tcW w:w="726" w:type="dxa"/>
          </w:tcPr>
          <w:p w14:paraId="17D25A01" w14:textId="77777777" w:rsidR="00B05705" w:rsidRPr="00951E94" w:rsidRDefault="0023475B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  <w:r w:rsidRPr="00951E94">
              <w:rPr>
                <w:sz w:val="16"/>
                <w:szCs w:val="16"/>
              </w:rPr>
              <w:t xml:space="preserve">{%tr </w:t>
            </w:r>
            <w:proofErr w:type="spellStart"/>
            <w:r w:rsidRPr="00951E94">
              <w:rPr>
                <w:sz w:val="16"/>
                <w:szCs w:val="16"/>
              </w:rPr>
              <w:t>endfor</w:t>
            </w:r>
            <w:proofErr w:type="spellEnd"/>
            <w:r w:rsidRPr="00951E94">
              <w:rPr>
                <w:sz w:val="16"/>
                <w:szCs w:val="16"/>
              </w:rPr>
              <w:lastRenderedPageBreak/>
              <w:t xml:space="preserve"> %}</w:t>
            </w:r>
          </w:p>
        </w:tc>
        <w:tc>
          <w:tcPr>
            <w:tcW w:w="918" w:type="dxa"/>
          </w:tcPr>
          <w:p w14:paraId="7BD3A499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6" w:type="dxa"/>
          </w:tcPr>
          <w:p w14:paraId="015E8E0A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50" w:type="dxa"/>
          </w:tcPr>
          <w:p w14:paraId="237BC8A9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02" w:type="dxa"/>
          </w:tcPr>
          <w:p w14:paraId="5ECDC99F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039" w:type="dxa"/>
          </w:tcPr>
          <w:p w14:paraId="17BCB005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96" w:type="dxa"/>
          </w:tcPr>
          <w:p w14:paraId="3CB9641E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39" w:type="dxa"/>
          </w:tcPr>
          <w:p w14:paraId="2F42A47F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AAD6E8F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39" w:type="dxa"/>
          </w:tcPr>
          <w:p w14:paraId="5A77364B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918" w:type="dxa"/>
          </w:tcPr>
          <w:p w14:paraId="2A6ACCFD" w14:textId="77777777" w:rsidR="00B05705" w:rsidRPr="00951E94" w:rsidRDefault="00B05705" w:rsidP="00951E94">
            <w:pPr>
              <w:spacing w:line="360" w:lineRule="auto"/>
              <w:ind w:firstLine="0"/>
              <w:jc w:val="center"/>
              <w:rPr>
                <w:sz w:val="16"/>
                <w:szCs w:val="16"/>
              </w:rPr>
            </w:pPr>
          </w:p>
        </w:tc>
      </w:tr>
    </w:tbl>
    <w:p w14:paraId="5E75EC44" w14:textId="77777777" w:rsidR="0023475B" w:rsidRDefault="0023475B"/>
    <w:p w14:paraId="7AAA0001" w14:textId="77777777" w:rsidR="002667EA" w:rsidRDefault="002667EA"/>
    <w:p w14:paraId="7AAA0002" w14:textId="77777777" w:rsidR="002667EA" w:rsidRDefault="002667EA">
      <w:r>
        <w:t>{% if cumulativeMaskAngleResults %}</w:t>
      </w:r>
    </w:p>
    <w:p w14:paraId="7AAA0003" w14:textId="77777777" w:rsidR="002667EA" w:rsidRPr="00951E94" w:rsidRDefault="002667EA" w:rsidP="00796B0F">
      <w:pPr>
        <w:pStyle w:val="21"/>
        <w:rPr>
          <w:lang w:eastAsia="zh-CN"/>
        </w:rPr>
      </w:pPr>
      <w:r w:rsidRPr="00951E94">
        <w:rPr>
          <w:lang w:eastAsia="zh-CN"/>
        </w:rPr>
        <w:t>三、雷达累计水平遮蔽角情况</w:t>
      </w:r>
    </w:p>
    <w:p w14:paraId="7AAA0004" w14:textId="77777777" w:rsidR="002667EA" w:rsidRDefault="002667EA">
      <w:r>
        <w:t>{% for cr in cumulativeMaskAngleResults %}</w:t>
      </w:r>
    </w:p>
    <w:p w14:paraId="7AAA0005" w14:textId="77777777" w:rsidR="002667EA" w:rsidRPr="00951E94" w:rsidRDefault="002667EA" w:rsidP="00951E94">
      <w:r w:rsidRPr="00951E94">
        <w:t>（{{ loop.index }}）{{ cr.stationName }}{{ cr.isCompliant }}场地保护区遮蔽限制要求</w:t>
      </w:r>
    </w:p>
    <w:p w14:paraId="7AAA0006" w14:textId="77777777" w:rsidR="002667EA" w:rsidRPr="00951E94" w:rsidRDefault="002667EA" w:rsidP="00951E94">
      <w:r w:rsidRPr="00951E94">
        <w:t>{{ cr.conclusion }}</w:t>
      </w:r>
    </w:p>
    <w:p w14:paraId="7AAA0007" w14:textId="77777777" w:rsidR="002667EA" w:rsidRDefault="002667EA">
      <w:r>
        <w:t>{% endfor %}</w:t>
      </w:r>
    </w:p>
    <w:p w14:paraId="7AAA0008" w14:textId="77777777" w:rsidR="002667EA" w:rsidRDefault="002667EA">
      <w:r>
        <w:t>{% endif %}</w:t>
      </w:r>
    </w:p>
    <w:p w14:paraId="6CF5E5B6" w14:textId="77777777" w:rsidR="002667EA" w:rsidRDefault="00C66CE7">
      <w:r>
        <w:t>{% endif %}</w:t>
      </w:r>
    </w:p>
    <w:sectPr w:rsidR="002667EA" w:rsidSect="009D1CF3">
      <w:pgSz w:w="16840" w:h="11907" w:orient="landscape" w:code="9"/>
      <w:pgMar w:top="1440" w:right="1797" w:bottom="1440" w:left="1797" w:header="851" w:footer="992" w:gutter="0"/>
      <w:cols w:space="720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8832644">
    <w:abstractNumId w:val="8"/>
  </w:num>
  <w:num w:numId="2" w16cid:durableId="771975702">
    <w:abstractNumId w:val="6"/>
  </w:num>
  <w:num w:numId="3" w16cid:durableId="318576945">
    <w:abstractNumId w:val="5"/>
  </w:num>
  <w:num w:numId="4" w16cid:durableId="32734669">
    <w:abstractNumId w:val="4"/>
  </w:num>
  <w:num w:numId="5" w16cid:durableId="1453281800">
    <w:abstractNumId w:val="7"/>
  </w:num>
  <w:num w:numId="6" w16cid:durableId="896401709">
    <w:abstractNumId w:val="3"/>
  </w:num>
  <w:num w:numId="7" w16cid:durableId="1453943590">
    <w:abstractNumId w:val="2"/>
  </w:num>
  <w:num w:numId="8" w16cid:durableId="234173614">
    <w:abstractNumId w:val="1"/>
  </w:num>
  <w:num w:numId="9" w16cid:durableId="9039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05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D0D"/>
    <w:rsid w:val="00110507"/>
    <w:rsid w:val="0015074B"/>
    <w:rsid w:val="0023475B"/>
    <w:rsid w:val="002667EA"/>
    <w:rsid w:val="0029639D"/>
    <w:rsid w:val="00326F90"/>
    <w:rsid w:val="004205E4"/>
    <w:rsid w:val="005739FF"/>
    <w:rsid w:val="00796B0F"/>
    <w:rsid w:val="00951E94"/>
    <w:rsid w:val="009D1CF3"/>
    <w:rsid w:val="00AA1D8D"/>
    <w:rsid w:val="00B05705"/>
    <w:rsid w:val="00B47730"/>
    <w:rsid w:val="00C66CE7"/>
    <w:rsid w:val="00CB0664"/>
    <w:rsid w:val="00CE3F87"/>
    <w:rsid w:val="00DF378B"/>
    <w:rsid w:val="00E75470"/>
    <w:rsid w:val="00FC3C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82076"/>
  <w14:defaultImageDpi w14:val="300"/>
  <w15:docId w15:val="{63B185FC-CC6B-49F6-AC29-7B0BD918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D1CF3"/>
    <w:pPr>
      <w:widowControl w:val="0"/>
      <w:spacing w:after="0" w:line="576" w:lineRule="auto"/>
      <w:ind w:firstLine="561"/>
    </w:pPr>
    <w:rPr>
      <w:rFonts w:ascii="宋体" w:eastAsia="宋体" w:hAnsi="微软雅黑"/>
      <w:sz w:val="28"/>
    </w:rPr>
  </w:style>
  <w:style w:type="paragraph" w:styleId="1">
    <w:name w:val="heading 1"/>
    <w:basedOn w:val="a1"/>
    <w:next w:val="a1"/>
    <w:link w:val="10"/>
    <w:uiPriority w:val="9"/>
    <w:qFormat/>
    <w:rsid w:val="00DF378B"/>
    <w:pPr>
      <w:keepNext/>
      <w:keepLines/>
      <w:ind w:firstLine="0"/>
      <w:jc w:val="center"/>
      <w:outlineLvl w:val="0"/>
    </w:pPr>
    <w:rPr>
      <w:rFonts w:asciiTheme="minorHAnsi" w:eastAsia="仿宋" w:hAnsiTheme="min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96B0F"/>
    <w:pPr>
      <w:keepNext/>
      <w:keepLines/>
      <w:spacing w:before="200"/>
      <w:outlineLvl w:val="1"/>
    </w:pPr>
    <w:rPr>
      <w:rFonts w:ascii="黑体" w:eastAsia="黑体" w:hAnsi="黑体" w:cstheme="majorBidi"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205E4"/>
    <w:pPr>
      <w:keepNext/>
      <w:keepLines/>
      <w:spacing w:before="200"/>
      <w:outlineLvl w:val="2"/>
    </w:pPr>
    <w:rPr>
      <w:rFonts w:asciiTheme="majorHAnsi" w:hAnsiTheme="majorHAnsi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DF378B"/>
    <w:rPr>
      <w:rFonts w:eastAsia="仿宋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796B0F"/>
    <w:rPr>
      <w:rFonts w:ascii="黑体" w:eastAsia="黑体" w:hAnsi="黑体" w:cstheme="majorBidi"/>
      <w:bCs/>
      <w:color w:val="000000" w:themeColor="text1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4205E4"/>
    <w:rPr>
      <w:rFonts w:asciiTheme="majorHAnsi" w:eastAsia="宋体" w:hAnsiTheme="majorHAnsi" w:cstheme="majorBidi"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1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星霖 何</cp:lastModifiedBy>
  <cp:revision>7</cp:revision>
  <dcterms:created xsi:type="dcterms:W3CDTF">2013-12-23T23:15:00Z</dcterms:created>
  <dcterms:modified xsi:type="dcterms:W3CDTF">2026-06-24T06:03:00Z</dcterms:modified>
  <cp:category/>
</cp:coreProperties>
</file>