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B7DF1" w:rsidRDefault="007E3451" w:rsidP="007E3451">
      <w:pPr>
        <w:pStyle w:val="Title"/>
      </w:pPr>
      <w:r w:rsidRPr="007E3451">
        <w:t xml:space="preserve">Internet </w:t>
      </w:r>
      <w:r w:rsidR="006E4B5F">
        <w:t>regulation</w:t>
      </w:r>
      <w:r w:rsidRPr="007E3451">
        <w:t xml:space="preserve"> in South Korea</w:t>
      </w:r>
    </w:p>
    <w:p w:rsidR="000672F9" w:rsidRDefault="000672F9" w:rsidP="000672F9"/>
    <w:p w:rsidR="000672F9" w:rsidRDefault="000672F9" w:rsidP="000672F9">
      <w:pPr>
        <w:pStyle w:val="Heading1"/>
      </w:pPr>
      <w:r>
        <w:t>Abstract</w:t>
      </w:r>
    </w:p>
    <w:p w:rsidR="000672F9" w:rsidRDefault="000672F9" w:rsidP="000672F9">
      <w:r>
        <w:t xml:space="preserve">South Korea has one of the largest coverage of the internet in the world. 99% of South Koreans have access to the Internet. As the leader in in Mobile and Broadband technology </w:t>
      </w:r>
      <w:r w:rsidR="006E4B5F">
        <w:t xml:space="preserve">South Korea </w:t>
      </w:r>
      <w:r>
        <w:t>has the fastest access as well.</w:t>
      </w:r>
    </w:p>
    <w:p w:rsidR="00AE2204" w:rsidRDefault="00AE2204" w:rsidP="000672F9">
      <w:r>
        <w:t xml:space="preserve">On the other side the internet access is heavily </w:t>
      </w:r>
      <w:r w:rsidR="006E4B5F">
        <w:t>regulated</w:t>
      </w:r>
      <w:r>
        <w:t xml:space="preserve"> and monitored by the state. Access to certain areas of interest are mostly blocked of and online real name verification is enforced by law. </w:t>
      </w:r>
      <w:r w:rsidR="00645783">
        <w:fldChar w:fldCharType="begin"/>
      </w:r>
      <w:r>
        <w:instrText xml:space="preserve"> ADDIN EN.CITE &lt;EndNote&gt;&lt;Cite&gt;&lt;Author&gt;OpenNet&lt;/Author&gt;&lt;Year&gt;2012&lt;/Year&gt;&lt;IDText&gt;South Korea | OpenNet Initiative&lt;/IDText&gt;&lt;DisplayText&gt;(Initiative 2012)&lt;/DisplayText&gt;&lt;record&gt;&lt;urls&gt;&lt;related-urls&gt;&lt;url&gt;https://opennet.net/research/profiles/south-korea&lt;/url&gt;&lt;/related-urls&gt;&lt;/urls&gt;&lt;titles&gt;&lt;title&gt;South Korea | OpenNet Initiative&lt;/title&gt;&lt;/titles&gt;&lt;contributors&gt;&lt;authors&gt;&lt;author&gt;OpenNet Initiative&lt;/author&gt;&lt;/authors&gt;&lt;/contributors&gt;&lt;added-date format="utc"&gt;1455634147&lt;/added-date&gt;&lt;ref-type name="Web Page"&gt;12&lt;/ref-type&gt;&lt;dates&gt;&lt;year&gt;2012&lt;/year&gt;&lt;/dates&gt;&lt;rec-number&gt;56&lt;/rec-number&gt;&lt;last-updated-date format="utc"&gt;1455634147&lt;/last-updated-date&gt;&lt;/record&gt;&lt;/Cite&gt;&lt;/EndNote&gt;</w:instrText>
      </w:r>
      <w:r w:rsidR="00645783">
        <w:fldChar w:fldCharType="separate"/>
      </w:r>
      <w:r>
        <w:rPr>
          <w:noProof/>
        </w:rPr>
        <w:t>(Initiative 2012)</w:t>
      </w:r>
      <w:r w:rsidR="00645783">
        <w:fldChar w:fldCharType="end"/>
      </w:r>
      <w:r>
        <w:t>.</w:t>
      </w:r>
    </w:p>
    <w:p w:rsidR="001C1B22" w:rsidRDefault="001C1B22" w:rsidP="000672F9">
      <w:r>
        <w:t xml:space="preserve">Outlining some of the regulations and there justification we will see the general attitude of the government to regulation. </w:t>
      </w:r>
    </w:p>
    <w:p w:rsidR="00E3662B" w:rsidRDefault="00E3662B" w:rsidP="00E3662B">
      <w:r>
        <w:t>We will look at the Social Contract used in South Korea by exploring the cultural and philosophical background of the South Korean society to determine the attitudes and values governing the South Korean approach to the internet.</w:t>
      </w:r>
    </w:p>
    <w:p w:rsidR="00DF6240" w:rsidRDefault="00DF6240" w:rsidP="000672F9">
      <w:r>
        <w:t>We will look at the cultural and philosophical background of the South Korean society in detail to determine the attitudes and values governing the South Korean approach to the internet.</w:t>
      </w:r>
    </w:p>
    <w:p w:rsidR="00AE2204" w:rsidRPr="000672F9" w:rsidRDefault="00DF6240" w:rsidP="000672F9">
      <w:r>
        <w:t>Then we will look at the consequences of the regulation in terms of Internet Service Providers (ISP) and the general public.</w:t>
      </w:r>
    </w:p>
    <w:p w:rsidR="001C1B22" w:rsidRDefault="009B0EF8" w:rsidP="009B0EF8">
      <w:pPr>
        <w:pStyle w:val="Heading1"/>
      </w:pPr>
      <w:r>
        <w:t>Legal and Regulatory Framework</w:t>
      </w:r>
    </w:p>
    <w:p w:rsidR="00512C82" w:rsidRPr="00512C82" w:rsidRDefault="009B0EF8" w:rsidP="00512C82">
      <w:pPr>
        <w:rPr>
          <w:lang w:eastAsia="en-IE"/>
        </w:rPr>
      </w:pPr>
      <w:r>
        <w:t>The Constitution of South Korea</w:t>
      </w:r>
      <w:r w:rsidR="00645783">
        <w:fldChar w:fldCharType="begin"/>
      </w:r>
      <w:r>
        <w:instrText xml:space="preserve"> ADDIN EN.CITE &lt;EndNote&gt;&lt;Cite&gt;&lt;Author&gt;South&lt;/Author&gt;&lt;Year&gt;1987&lt;/Year&gt;&lt;IDText&gt;Constitution_of_the_Republic_of_Korea.pdf&lt;/IDText&gt;&lt;DisplayText&gt;(Korea 1987)&lt;/DisplayText&gt;&lt;record&gt;&lt;keywords&gt;&lt;keyword&gt;:-&lt;/keyword&gt;&lt;/keywords&gt;&lt;urls&gt;&lt;related-urls&gt;&lt;url&gt;http://english.ccourt.go.kr/cckhome/images/eng/main/Constitution_of_the_Republic_of_Korea.pdf&lt;/url&gt;&lt;/related-urls&gt;&lt;/urls&gt;&lt;titles&gt;&lt;title&gt;Constitution_of_the_Republic_of_Korea.pdf&lt;/title&gt;&lt;/titles&gt;&lt;contributors&gt;&lt;authors&gt;&lt;author&gt;South Korea&lt;/author&gt;&lt;/authors&gt;&lt;/contributors&gt;&lt;added-date format="utc"&gt;1459708300&lt;/added-date&gt;&lt;ref-type name="Web Page"&gt;12&lt;/ref-type&gt;&lt;dates&gt;&lt;year&gt;1987&lt;/year&gt;&lt;/dates&gt;&lt;rec-number&gt;79&lt;/rec-number&gt;&lt;last-updated-date format="utc"&gt;1459708300&lt;/last-updated-date&gt;&lt;/record&gt;&lt;/Cite&gt;&lt;/EndNote&gt;</w:instrText>
      </w:r>
      <w:r w:rsidR="00645783">
        <w:fldChar w:fldCharType="separate"/>
      </w:r>
      <w:r>
        <w:rPr>
          <w:noProof/>
        </w:rPr>
        <w:t>(Korea 1987)</w:t>
      </w:r>
      <w:r w:rsidR="00645783">
        <w:fldChar w:fldCharType="end"/>
      </w:r>
      <w:r>
        <w:t xml:space="preserve"> gives every person the right to free speech </w:t>
      </w:r>
      <w:r w:rsidR="00512C82">
        <w:t xml:space="preserve">in Article 21. This right is qualified in Article 21 as such </w:t>
      </w:r>
      <w:r w:rsidR="00B14BA8" w:rsidRPr="00512C82">
        <w:rPr>
          <w:lang w:eastAsia="en-IE"/>
        </w:rPr>
        <w:t>neither</w:t>
      </w:r>
      <w:r w:rsidR="00512C82">
        <w:rPr>
          <w:lang w:eastAsia="en-IE"/>
        </w:rPr>
        <w:t xml:space="preserve"> </w:t>
      </w:r>
      <w:r w:rsidR="00512C82" w:rsidRPr="00512C82">
        <w:rPr>
          <w:lang w:eastAsia="en-IE"/>
        </w:rPr>
        <w:t>speech</w:t>
      </w:r>
      <w:r w:rsidR="00512C82">
        <w:rPr>
          <w:lang w:eastAsia="en-IE"/>
        </w:rPr>
        <w:t xml:space="preserve"> </w:t>
      </w:r>
      <w:r w:rsidR="00512C82" w:rsidRPr="00512C82">
        <w:rPr>
          <w:lang w:eastAsia="en-IE"/>
        </w:rPr>
        <w:t>nor</w:t>
      </w:r>
      <w:r w:rsidR="00512C82">
        <w:rPr>
          <w:lang w:eastAsia="en-IE"/>
        </w:rPr>
        <w:t xml:space="preserve"> </w:t>
      </w:r>
      <w:r w:rsidR="00512C82" w:rsidRPr="00512C82">
        <w:rPr>
          <w:lang w:eastAsia="en-IE"/>
        </w:rPr>
        <w:t>the</w:t>
      </w:r>
      <w:r w:rsidR="00512C82">
        <w:rPr>
          <w:lang w:eastAsia="en-IE"/>
        </w:rPr>
        <w:t xml:space="preserve"> </w:t>
      </w:r>
      <w:r w:rsidR="00512C82" w:rsidRPr="00512C82">
        <w:rPr>
          <w:lang w:eastAsia="en-IE"/>
        </w:rPr>
        <w:t>press</w:t>
      </w:r>
      <w:r w:rsidR="00512C82">
        <w:rPr>
          <w:lang w:eastAsia="en-IE"/>
        </w:rPr>
        <w:t xml:space="preserve"> </w:t>
      </w:r>
      <w:r w:rsidR="00512C82" w:rsidRPr="00512C82">
        <w:rPr>
          <w:lang w:eastAsia="en-IE"/>
        </w:rPr>
        <w:t>shall</w:t>
      </w:r>
      <w:r w:rsidR="00512C82">
        <w:rPr>
          <w:lang w:eastAsia="en-IE"/>
        </w:rPr>
        <w:t xml:space="preserve"> </w:t>
      </w:r>
      <w:r w:rsidR="00512C82" w:rsidRPr="00512C82">
        <w:rPr>
          <w:lang w:eastAsia="en-IE"/>
        </w:rPr>
        <w:t>violate</w:t>
      </w:r>
      <w:r w:rsidR="00512C82">
        <w:rPr>
          <w:lang w:eastAsia="en-IE"/>
        </w:rPr>
        <w:t xml:space="preserve"> </w:t>
      </w:r>
      <w:r w:rsidR="00512C82" w:rsidRPr="00512C82">
        <w:rPr>
          <w:lang w:eastAsia="en-IE"/>
        </w:rPr>
        <w:t>the</w:t>
      </w:r>
      <w:r w:rsidR="00512C82">
        <w:rPr>
          <w:lang w:eastAsia="en-IE"/>
        </w:rPr>
        <w:t xml:space="preserve"> </w:t>
      </w:r>
      <w:r w:rsidR="00512C82" w:rsidRPr="00512C82">
        <w:rPr>
          <w:lang w:eastAsia="en-IE"/>
        </w:rPr>
        <w:t>honour</w:t>
      </w:r>
      <w:r w:rsidR="00512C82">
        <w:rPr>
          <w:lang w:eastAsia="en-IE"/>
        </w:rPr>
        <w:t xml:space="preserve"> </w:t>
      </w:r>
      <w:r w:rsidR="00512C82" w:rsidRPr="00512C82">
        <w:rPr>
          <w:lang w:eastAsia="en-IE"/>
        </w:rPr>
        <w:t>or</w:t>
      </w:r>
      <w:r w:rsidR="00512C82">
        <w:rPr>
          <w:lang w:eastAsia="en-IE"/>
        </w:rPr>
        <w:t xml:space="preserve"> </w:t>
      </w:r>
      <w:r w:rsidR="00512C82" w:rsidRPr="00512C82">
        <w:rPr>
          <w:lang w:eastAsia="en-IE"/>
        </w:rPr>
        <w:t>Rights</w:t>
      </w:r>
      <w:r w:rsidR="00512C82">
        <w:rPr>
          <w:lang w:eastAsia="en-IE"/>
        </w:rPr>
        <w:t xml:space="preserve"> </w:t>
      </w:r>
      <w:r w:rsidR="00512C82" w:rsidRPr="00512C82">
        <w:rPr>
          <w:lang w:eastAsia="en-IE"/>
        </w:rPr>
        <w:t>of</w:t>
      </w:r>
      <w:r w:rsidR="00512C82">
        <w:rPr>
          <w:lang w:eastAsia="en-IE"/>
        </w:rPr>
        <w:t xml:space="preserve"> </w:t>
      </w:r>
      <w:r w:rsidR="00512C82" w:rsidRPr="00512C82">
        <w:rPr>
          <w:lang w:eastAsia="en-IE"/>
        </w:rPr>
        <w:t>other</w:t>
      </w:r>
      <w:r w:rsidR="00512C82">
        <w:rPr>
          <w:lang w:eastAsia="en-IE"/>
        </w:rPr>
        <w:t xml:space="preserve"> </w:t>
      </w:r>
      <w:r w:rsidR="00512C82" w:rsidRPr="00512C82">
        <w:rPr>
          <w:lang w:eastAsia="en-IE"/>
        </w:rPr>
        <w:t>persons</w:t>
      </w:r>
      <w:r w:rsidR="00512C82">
        <w:rPr>
          <w:lang w:eastAsia="en-IE"/>
        </w:rPr>
        <w:t xml:space="preserve"> </w:t>
      </w:r>
      <w:r w:rsidR="00512C82" w:rsidRPr="00512C82">
        <w:rPr>
          <w:lang w:eastAsia="en-IE"/>
        </w:rPr>
        <w:t>nor</w:t>
      </w:r>
      <w:r w:rsidR="00512C82">
        <w:rPr>
          <w:lang w:eastAsia="en-IE"/>
        </w:rPr>
        <w:t xml:space="preserve"> </w:t>
      </w:r>
      <w:r w:rsidR="00512C82" w:rsidRPr="00512C82">
        <w:rPr>
          <w:lang w:eastAsia="en-IE"/>
        </w:rPr>
        <w:t>undermine</w:t>
      </w:r>
      <w:r w:rsidR="00512C82">
        <w:rPr>
          <w:lang w:eastAsia="en-IE"/>
        </w:rPr>
        <w:t xml:space="preserve"> </w:t>
      </w:r>
      <w:r w:rsidR="00512C82" w:rsidRPr="00512C82">
        <w:rPr>
          <w:lang w:eastAsia="en-IE"/>
        </w:rPr>
        <w:t>public</w:t>
      </w:r>
      <w:r w:rsidR="00512C82">
        <w:rPr>
          <w:lang w:eastAsia="en-IE"/>
        </w:rPr>
        <w:t xml:space="preserve"> </w:t>
      </w:r>
      <w:r w:rsidR="00512C82" w:rsidRPr="00512C82">
        <w:rPr>
          <w:lang w:eastAsia="en-IE"/>
        </w:rPr>
        <w:t>morals</w:t>
      </w:r>
      <w:r w:rsidR="00512C82">
        <w:rPr>
          <w:lang w:eastAsia="en-IE"/>
        </w:rPr>
        <w:t xml:space="preserve"> </w:t>
      </w:r>
      <w:r w:rsidR="00512C82" w:rsidRPr="00512C82">
        <w:rPr>
          <w:lang w:eastAsia="en-IE"/>
        </w:rPr>
        <w:t>or</w:t>
      </w:r>
      <w:r w:rsidR="00512C82">
        <w:rPr>
          <w:lang w:eastAsia="en-IE"/>
        </w:rPr>
        <w:t xml:space="preserve"> </w:t>
      </w:r>
      <w:r w:rsidR="00512C82" w:rsidRPr="00512C82">
        <w:rPr>
          <w:lang w:eastAsia="en-IE"/>
        </w:rPr>
        <w:t>social</w:t>
      </w:r>
      <w:r w:rsidR="00512C82">
        <w:rPr>
          <w:lang w:eastAsia="en-IE"/>
        </w:rPr>
        <w:t xml:space="preserve"> </w:t>
      </w:r>
      <w:r w:rsidR="00512C82" w:rsidRPr="00512C82">
        <w:rPr>
          <w:lang w:eastAsia="en-IE"/>
        </w:rPr>
        <w:t>ethic</w:t>
      </w:r>
      <w:r w:rsidR="00512C82">
        <w:rPr>
          <w:lang w:eastAsia="en-IE"/>
        </w:rPr>
        <w:t>.</w:t>
      </w:r>
    </w:p>
    <w:p w:rsidR="00DF7A35" w:rsidRDefault="00DF7A35" w:rsidP="00DF7A35">
      <w:pPr>
        <w:rPr>
          <w:lang w:eastAsia="en-IE"/>
        </w:rPr>
      </w:pPr>
      <w:r>
        <w:rPr>
          <w:lang w:eastAsia="en-IE"/>
        </w:rPr>
        <w:t>The Business Telecommunications</w:t>
      </w:r>
      <w:r w:rsidR="00645783">
        <w:rPr>
          <w:lang w:eastAsia="en-IE"/>
        </w:rPr>
        <w:fldChar w:fldCharType="begin"/>
      </w:r>
      <w:r>
        <w:rPr>
          <w:lang w:eastAsia="en-IE"/>
        </w:rPr>
        <w:instrText xml:space="preserve"> ADDIN EN.CITE &lt;EndNote&gt;&lt;Cite&gt;&lt;Author&gt;South&lt;/Author&gt;&lt;Year&gt;1997&lt;/Year&gt;&lt;IDText&gt;TELECOMMUNICATIONS BUSINESS ACT&lt;/IDText&gt;&lt;DisplayText&gt;(Korea 1997)&lt;/DisplayText&gt;&lt;record&gt;&lt;keywords&gt;&lt;keyword&gt;ITU-D, Reform, Treg, regulation&lt;/keyword&gt;&lt;/keywords&gt;&lt;urls&gt;&lt;related-urls&gt;&lt;url&gt;http://www.itu.int/ITU-D/treg/Legislation/Korea/BusinessAct.htm&lt;/url&gt;&lt;/related-urls&gt;&lt;/urls&gt;&lt;titles&gt;&lt;title&gt;TELECOMMUNICATIONS BUSINESS ACT&lt;/title&gt;&lt;/titles&gt;&lt;contributors&gt;&lt;authors&gt;&lt;author&gt;South Korea&lt;/author&gt;&lt;/authors&gt;&lt;/contributors&gt;&lt;added-date format="utc"&gt;1459709639&lt;/added-date&gt;&lt;ref-type name="Journal Article"&gt;17&lt;/ref-type&gt;&lt;dates&gt;&lt;year&gt;1997&lt;/year&gt;&lt;/dates&gt;&lt;rec-number&gt;80&lt;/rec-number&gt;&lt;last-updated-date format="utc"&gt;1459709639&lt;/last-updated-date&gt;&lt;/record&gt;&lt;/Cite&gt;&lt;/EndNote&gt;</w:instrText>
      </w:r>
      <w:r w:rsidR="00645783">
        <w:rPr>
          <w:lang w:eastAsia="en-IE"/>
        </w:rPr>
        <w:fldChar w:fldCharType="separate"/>
      </w:r>
      <w:r>
        <w:rPr>
          <w:noProof/>
          <w:lang w:eastAsia="en-IE"/>
        </w:rPr>
        <w:t>(Korea 1997)</w:t>
      </w:r>
      <w:r w:rsidR="00645783">
        <w:rPr>
          <w:lang w:eastAsia="en-IE"/>
        </w:rPr>
        <w:fldChar w:fldCharType="end"/>
      </w:r>
      <w:r>
        <w:rPr>
          <w:lang w:eastAsia="en-IE"/>
        </w:rPr>
        <w:t xml:space="preserve"> act makes the following provision </w:t>
      </w:r>
      <w:r w:rsidRPr="00DF7A35">
        <w:rPr>
          <w:lang w:eastAsia="en-IE"/>
        </w:rPr>
        <w:t xml:space="preserve">“ </w:t>
      </w:r>
      <w:r>
        <w:rPr>
          <w:lang w:eastAsia="en-IE"/>
        </w:rPr>
        <w:t xml:space="preserve"> </w:t>
      </w:r>
      <w:r w:rsidRPr="00DF7A35">
        <w:rPr>
          <w:lang w:eastAsia="en-IE"/>
        </w:rPr>
        <w:t>a person in use of</w:t>
      </w:r>
      <w:r>
        <w:rPr>
          <w:lang w:eastAsia="en-IE"/>
        </w:rPr>
        <w:t xml:space="preserve"> </w:t>
      </w:r>
      <w:r w:rsidRPr="00DF7A35">
        <w:rPr>
          <w:lang w:eastAsia="en-IE"/>
        </w:rPr>
        <w:t>telecommunications shall not make communications with contents that harm the public peace and order or social morals and good customs. ”</w:t>
      </w:r>
      <w:r>
        <w:rPr>
          <w:lang w:eastAsia="en-IE"/>
        </w:rPr>
        <w:t xml:space="preserve"> which is the guiding principle for all following laws.</w:t>
      </w:r>
    </w:p>
    <w:p w:rsidR="00DF7A35" w:rsidRPr="00DF7A35" w:rsidRDefault="00B14BA8" w:rsidP="00DF7A35">
      <w:pPr>
        <w:rPr>
          <w:lang w:eastAsia="en-IE"/>
        </w:rPr>
      </w:pPr>
      <w:r>
        <w:rPr>
          <w:lang w:eastAsia="en-IE"/>
        </w:rPr>
        <w:t xml:space="preserve">More laws and state organisations were created to specify what and how exactly this policy is implemented. A full list can be found here: </w:t>
      </w:r>
      <w:proofErr w:type="spellStart"/>
      <w:r>
        <w:rPr>
          <w:lang w:eastAsia="en-IE"/>
        </w:rPr>
        <w:t>OpenNet</w:t>
      </w:r>
      <w:proofErr w:type="spellEnd"/>
      <w:r>
        <w:rPr>
          <w:lang w:eastAsia="en-IE"/>
        </w:rPr>
        <w:t xml:space="preserve"> Initiative Report South Korea </w:t>
      </w:r>
      <w:r w:rsidR="00645783">
        <w:rPr>
          <w:lang w:eastAsia="en-IE"/>
        </w:rPr>
        <w:fldChar w:fldCharType="begin"/>
      </w:r>
      <w:r>
        <w:rPr>
          <w:lang w:eastAsia="en-IE"/>
        </w:rPr>
        <w:instrText xml:space="preserve"> ADDIN EN.CITE &lt;EndNote&gt;&lt;Cite&gt;&lt;Author&gt;OpenNet&lt;/Author&gt;&lt;Year&gt;2012&lt;/Year&gt;&lt;IDText&gt;South Korea | OpenNet Initiative&lt;/IDText&gt;&lt;DisplayText&gt;(Initiative 2012)&lt;/DisplayText&gt;&lt;record&gt;&lt;urls&gt;&lt;related-urls&gt;&lt;url&gt;https://opennet.net/research/profiles/south-korea&lt;/url&gt;&lt;/related-urls&gt;&lt;/urls&gt;&lt;titles&gt;&lt;title&gt;South Korea | OpenNet Initiative&lt;/title&gt;&lt;/titles&gt;&lt;contributors&gt;&lt;authors&gt;&lt;author&gt;OpenNet Initiative&lt;/author&gt;&lt;/authors&gt;&lt;/contributors&gt;&lt;added-date format="utc"&gt;1455634147&lt;/added-date&gt;&lt;ref-type name="Web Page"&gt;12&lt;/ref-type&gt;&lt;dates&gt;&lt;year&gt;2012&lt;/year&gt;&lt;/dates&gt;&lt;rec-number&gt;56&lt;/rec-number&gt;&lt;last-updated-date format="utc"&gt;1455634147&lt;/last-updated-date&gt;&lt;/record&gt;&lt;/Cite&gt;&lt;/EndNote&gt;</w:instrText>
      </w:r>
      <w:r w:rsidR="00645783">
        <w:rPr>
          <w:lang w:eastAsia="en-IE"/>
        </w:rPr>
        <w:fldChar w:fldCharType="separate"/>
      </w:r>
      <w:r>
        <w:rPr>
          <w:noProof/>
          <w:lang w:eastAsia="en-IE"/>
        </w:rPr>
        <w:t>(Initiative 2012)</w:t>
      </w:r>
      <w:r w:rsidR="00645783">
        <w:rPr>
          <w:lang w:eastAsia="en-IE"/>
        </w:rPr>
        <w:fldChar w:fldCharType="end"/>
      </w:r>
      <w:r>
        <w:rPr>
          <w:lang w:eastAsia="en-IE"/>
        </w:rPr>
        <w:t>.</w:t>
      </w:r>
    </w:p>
    <w:p w:rsidR="009B0EF8" w:rsidRDefault="00B14BA8" w:rsidP="009B0EF8">
      <w:r>
        <w:t xml:space="preserve">The areas covered by the regulation are child protection, access to the internet, </w:t>
      </w:r>
      <w:r w:rsidR="00AF7D53">
        <w:t xml:space="preserve">Copyright, </w:t>
      </w:r>
      <w:r>
        <w:t>North Korea and bullying. All violations of this areas are offences and carry a prison sentence</w:t>
      </w:r>
      <w:r w:rsidR="00645783">
        <w:fldChar w:fldCharType="begin"/>
      </w:r>
      <w:r>
        <w:instrText xml:space="preserve"> ADDIN EN.CITE &lt;EndNote&gt;&lt;Cite&gt;&lt;Author&gt;OpenNet&lt;/Author&gt;&lt;Year&gt;2012&lt;/Year&gt;&lt;IDText&gt;South Korea | OpenNet Initiative&lt;/IDText&gt;&lt;DisplayText&gt;(Initiative 2012)&lt;/DisplayText&gt;&lt;record&gt;&lt;urls&gt;&lt;related-urls&gt;&lt;url&gt;https://opennet.net/research/profiles/south-korea&lt;/url&gt;&lt;/related-urls&gt;&lt;/urls&gt;&lt;titles&gt;&lt;title&gt;South Korea | OpenNet Initiative&lt;/title&gt;&lt;/titles&gt;&lt;contributors&gt;&lt;authors&gt;&lt;author&gt;OpenNet Initiative&lt;/author&gt;&lt;/authors&gt;&lt;/contributors&gt;&lt;added-date format="utc"&gt;1455634147&lt;/added-date&gt;&lt;ref-type name="Web Page"&gt;12&lt;/ref-type&gt;&lt;dates&gt;&lt;year&gt;2012&lt;/year&gt;&lt;/dates&gt;&lt;rec-number&gt;56&lt;/rec-number&gt;&lt;last-updated-date format="utc"&gt;1455634147&lt;/last-updated-date&gt;&lt;/record&gt;&lt;/Cite&gt;&lt;/EndNote&gt;</w:instrText>
      </w:r>
      <w:r w:rsidR="00645783">
        <w:fldChar w:fldCharType="separate"/>
      </w:r>
      <w:r>
        <w:rPr>
          <w:noProof/>
        </w:rPr>
        <w:t>(Initiative 2012)</w:t>
      </w:r>
      <w:r w:rsidR="00645783">
        <w:fldChar w:fldCharType="end"/>
      </w:r>
      <w:r>
        <w:t>.</w:t>
      </w:r>
    </w:p>
    <w:p w:rsidR="00B14BA8" w:rsidRPr="009B0EF8" w:rsidRDefault="00B14BA8" w:rsidP="009B0EF8"/>
    <w:p w:rsidR="00DF6240" w:rsidRDefault="00E3662B" w:rsidP="00E3662B">
      <w:pPr>
        <w:pStyle w:val="Heading1"/>
      </w:pPr>
      <w:r>
        <w:t>Social Contract</w:t>
      </w:r>
    </w:p>
    <w:p w:rsidR="00B14BA8" w:rsidRDefault="00B14BA8" w:rsidP="00B14BA8">
      <w:r>
        <w:t xml:space="preserve">To understand the regulations and the environment they are enacted </w:t>
      </w:r>
      <w:r w:rsidR="0000248C">
        <w:t xml:space="preserve">on we have to understand the Social Contract </w:t>
      </w:r>
      <w:r w:rsidR="00645783">
        <w:fldChar w:fldCharType="begin"/>
      </w:r>
      <w:r w:rsidR="0000248C">
        <w:instrText xml:space="preserve"> ADDIN EN.CITE &lt;EndNote&gt;&lt;Cite&gt;&lt;Author&gt;Celeste&lt;/Author&gt;&lt;Year&gt;2016&lt;/Year&gt;&lt;IDText&gt;Social Contract Theory | Internet Encyclopedia of Philosophy&lt;/IDText&gt;&lt;DisplayText&gt;(Friend 2016)&lt;/DisplayText&gt;&lt;record&gt;&lt;urls&gt;&lt;related-urls&gt;&lt;url&gt;http://www.iep.utm.edu/soc-cont/&lt;/url&gt;&lt;/related-urls&gt;&lt;/urls&gt;&lt;titles&gt;&lt;title&gt;Social Contract Theory | Internet Encyclopedia of Philosophy&lt;/title&gt;&lt;/titles&gt;&lt;contributors&gt;&lt;authors&gt;&lt;author&gt;Celeste Friend&lt;/author&gt;&lt;/authors&gt;&lt;/contributors&gt;&lt;added-date format="utc"&gt;1459777260&lt;/added-date&gt;&lt;ref-type name="Web Page"&gt;12&lt;/ref-type&gt;&lt;dates&gt;&lt;year&gt;2016&lt;/year&gt;&lt;/dates&gt;&lt;rec-number&gt;81&lt;/rec-number&gt;&lt;last-updated-date format="utc"&gt;1459777260&lt;/last-updated-date&gt;&lt;/record&gt;&lt;/Cite&gt;&lt;/EndNote&gt;</w:instrText>
      </w:r>
      <w:r w:rsidR="00645783">
        <w:fldChar w:fldCharType="separate"/>
      </w:r>
      <w:r w:rsidR="0000248C">
        <w:rPr>
          <w:noProof/>
        </w:rPr>
        <w:t>(Friend 2016)</w:t>
      </w:r>
      <w:r w:rsidR="00645783">
        <w:fldChar w:fldCharType="end"/>
      </w:r>
      <w:r w:rsidR="0000248C">
        <w:t xml:space="preserve"> with governs South Korea.</w:t>
      </w:r>
    </w:p>
    <w:p w:rsidR="0000248C" w:rsidRDefault="0000248C" w:rsidP="00B14BA8">
      <w:r>
        <w:t>South Korea follows traditionally a Confucian</w:t>
      </w:r>
      <w:r w:rsidR="00645783">
        <w:fldChar w:fldCharType="begin"/>
      </w:r>
      <w:r>
        <w:instrText xml:space="preserve"> ADDIN EN.CITE &lt;EndNote&gt;&lt;Cite&gt;&lt;Author&gt;John&lt;/Author&gt;&lt;Year&gt;2016&lt;/Year&gt;&lt;IDText&gt;Confucius | Internet Encyclopedia of Philosophy&lt;/IDText&gt;&lt;DisplayText&gt;(Berthrong 2016)&lt;/DisplayText&gt;&lt;record&gt;&lt;urls&gt;&lt;related-urls&gt;&lt;url&gt;http://www.iep.utm.edu/confuciu/&lt;/url&gt;&lt;/related-urls&gt;&lt;/urls&gt;&lt;titles&gt;&lt;title&gt;Confucius | Internet Encyclopedia of Philosophy&lt;/title&gt;&lt;/titles&gt;&lt;contributors&gt;&lt;authors&gt;&lt;author&gt;John H. Berthrong&lt;/author&gt;&lt;/authors&gt;&lt;/contributors&gt;&lt;added-date format="utc"&gt;1455635239&lt;/added-date&gt;&lt;ref-type name="Web Page"&gt;12&lt;/ref-type&gt;&lt;dates&gt;&lt;year&gt;2016&lt;/year&gt;&lt;/dates&gt;&lt;rec-number&gt;60&lt;/rec-number&gt;&lt;publisher&gt;s for the historical recovery of Confucius&amp;apos; life and thought are limited to texts that postdate his traditional lifetime (551-479 BCE) by a few decades at least and several centuries at most. Confucius&amp;apos; appearances in Chinese texts are a sign of his popularity and utility among literate elites during the Warring States (403-221 BCE), Qin (221-206 BCE), and Han (206 BCE-220 CE) periods. These texts vary in character and function, from collections of biographical and pedagogical fragments such as the Analects to dynastic histories and works by later Confucian thinkers.&lt;/publisher&gt;&lt;last-updated-date format="utc"&gt;1455635239&lt;/last-updated-date&gt;&lt;/record&gt;&lt;/Cite&gt;&lt;/EndNote&gt;</w:instrText>
      </w:r>
      <w:r w:rsidR="00645783">
        <w:fldChar w:fldCharType="separate"/>
      </w:r>
      <w:r>
        <w:rPr>
          <w:noProof/>
        </w:rPr>
        <w:t>(Berthrong 2016)</w:t>
      </w:r>
      <w:r w:rsidR="00645783">
        <w:fldChar w:fldCharType="end"/>
      </w:r>
      <w:r>
        <w:t xml:space="preserve"> contract which is in its basic form neither a philosophy nor a religion,. Just a set of rules and values to follow based on the idea of </w:t>
      </w:r>
      <w:r w:rsidR="00760133">
        <w:t>collectivism</w:t>
      </w:r>
      <w:r w:rsidR="00645783">
        <w:fldChar w:fldCharType="begin"/>
      </w:r>
      <w:r>
        <w:instrText xml:space="preserve"> ADDIN EN.CITE &lt;EndNote&gt;&lt;Cite&gt;&lt;Author&gt;Triandis&lt;/Author&gt;&lt;Year&gt;1995&lt;/Year&gt;&lt;IDText&gt;Individualism &amp;amp; collectivism&lt;/IDText&gt;&lt;DisplayText&gt;(Triandis 1995)&lt;/DisplayText&gt;&lt;record&gt;&lt;isbn&gt;0813318491&lt;/isbn&gt;&lt;titles&gt;&lt;title&gt;Individualism &amp;amp; collectivism&lt;/title&gt;&lt;/titles&gt;&lt;contributors&gt;&lt;authors&gt;&lt;author&gt;Triandis, Harry Charalambos&lt;/author&gt;&lt;/authors&gt;&lt;/contributors&gt;&lt;added-date format="utc"&gt;1459598960&lt;/added-date&gt;&lt;ref-type name="Book"&gt;6&lt;/ref-type&gt;&lt;dates&gt;&lt;year&gt;1995&lt;/year&gt;&lt;/dates&gt;&lt;rec-number&gt;75&lt;/rec-number&gt;&lt;publisher&gt;Westview press&lt;/publisher&gt;&lt;last-updated-date format="utc"&gt;1459599002&lt;/last-updated-date&gt;&lt;/record&gt;&lt;/Cite&gt;&lt;/EndNote&gt;</w:instrText>
      </w:r>
      <w:r w:rsidR="00645783">
        <w:fldChar w:fldCharType="separate"/>
      </w:r>
      <w:r>
        <w:rPr>
          <w:noProof/>
        </w:rPr>
        <w:t>(Triandis 1995)</w:t>
      </w:r>
      <w:r w:rsidR="00645783">
        <w:fldChar w:fldCharType="end"/>
      </w:r>
      <w:r w:rsidR="00760133">
        <w:t xml:space="preserve">, which does emphasise the ideas of harmony and conflict resolution. </w:t>
      </w:r>
      <w:r w:rsidR="00D70326">
        <w:t xml:space="preserve">As a </w:t>
      </w:r>
      <w:r w:rsidR="00760133">
        <w:lastRenderedPageBreak/>
        <w:t xml:space="preserve">result people living in collectivism are more likely to conform </w:t>
      </w:r>
      <w:r w:rsidR="00D70326">
        <w:t>to rules and regulations</w:t>
      </w:r>
      <w:r w:rsidR="00760133">
        <w:t>. Confucius gave society a hierarchical organisation of Ruler</w:t>
      </w:r>
      <w:r w:rsidR="007E38D2">
        <w:t xml:space="preserve">, </w:t>
      </w:r>
      <w:r w:rsidR="00681FA0">
        <w:t xml:space="preserve">subject, father, </w:t>
      </w:r>
      <w:proofErr w:type="gramStart"/>
      <w:r w:rsidR="00681FA0">
        <w:t xml:space="preserve">son </w:t>
      </w:r>
      <w:r w:rsidR="00DE7A1F">
        <w:t xml:space="preserve"> (</w:t>
      </w:r>
      <w:proofErr w:type="gramEnd"/>
      <w:r w:rsidR="00DE7A1F">
        <w:t>“Let the ruler be a ruler, the subject a subject, a father a father, and a son a son.”)</w:t>
      </w:r>
      <w:r w:rsidR="007E38D2">
        <w:t>. Each of which is in their position, because they have earned their position by earning the respect of those under them. Respect is measured in terms of conduct and morality</w:t>
      </w:r>
      <w:r w:rsidR="00DE7A1F">
        <w:t xml:space="preserve"> (“Direct the people with moral force and regulate them with ritual, and they will possess shame, and moreover, they will be righteous.”)</w:t>
      </w:r>
      <w:r w:rsidR="007E38D2">
        <w:t>.</w:t>
      </w:r>
    </w:p>
    <w:p w:rsidR="00681FA0" w:rsidRDefault="00681FA0" w:rsidP="00B14BA8">
      <w:r>
        <w:t>From this found</w:t>
      </w:r>
      <w:r w:rsidR="00AA3A2C">
        <w:t>ation in Korean society there are</w:t>
      </w:r>
      <w:r>
        <w:t xml:space="preserve"> no problems following regulations and they are actually welcome </w:t>
      </w:r>
      <w:r w:rsidR="00AF7D53">
        <w:t>as a guide to a righteous life.</w:t>
      </w:r>
    </w:p>
    <w:p w:rsidR="00AA3A2C" w:rsidRPr="00B14BA8" w:rsidRDefault="00AA3A2C" w:rsidP="00B14BA8">
      <w:r>
        <w:t xml:space="preserve">More and more Koreans convert to Christianity and as such the force of individualism become stronger and </w:t>
      </w:r>
      <w:proofErr w:type="gramStart"/>
      <w:r>
        <w:t>is</w:t>
      </w:r>
      <w:proofErr w:type="gramEnd"/>
      <w:r>
        <w:t xml:space="preserve"> enforced by the Korean War which is still going on. </w:t>
      </w:r>
    </w:p>
    <w:p w:rsidR="00E3662B" w:rsidRDefault="00E3662B" w:rsidP="00E3662B">
      <w:pPr>
        <w:pStyle w:val="Heading1"/>
      </w:pPr>
      <w:r>
        <w:t>Consequences</w:t>
      </w:r>
    </w:p>
    <w:p w:rsidR="00AF7D53" w:rsidRDefault="00AF7D53" w:rsidP="00AF7D53">
      <w:r>
        <w:t>The consequences of the laws and regulations are mostly assigned to the ISPs, which have to filter content and communications according to the law.</w:t>
      </w:r>
      <w:r>
        <w:br/>
        <w:t>A real name login scheme was developed by the four biggest ISPs together with the government. This ensures the law can be enforced</w:t>
      </w:r>
      <w:r w:rsidR="007F575F">
        <w:t xml:space="preserve"> </w:t>
      </w:r>
      <w:r w:rsidR="00AA3A2C">
        <w:fldChar w:fldCharType="begin"/>
      </w:r>
      <w:r w:rsidR="00AA3A2C">
        <w:instrText xml:space="preserve"> ADDIN EN.CITE &lt;EndNote&gt;&lt;Cite&gt;&lt;Author&gt;OpenNet&lt;/Author&gt;&lt;Year&gt;2012&lt;/Year&gt;&lt;IDText&gt;South Korea | OpenNet Initiative&lt;/IDText&gt;&lt;DisplayText&gt;(Initiative 2012)&lt;/DisplayText&gt;&lt;record&gt;&lt;urls&gt;&lt;related-urls&gt;&lt;url&gt;https://opennet.net/research/profiles/south-korea&lt;/url&gt;&lt;/related-urls&gt;&lt;/urls&gt;&lt;titles&gt;&lt;title&gt;South Korea | OpenNet Initiative&lt;/title&gt;&lt;/titles&gt;&lt;contributors&gt;&lt;authors&gt;&lt;author&gt;OpenNet Initiative&lt;/author&gt;&lt;/authors&gt;&lt;/contributors&gt;&lt;added-date format="utc"&gt;1455634147&lt;/added-date&gt;&lt;ref-type name="Web Page"&gt;12&lt;/ref-type&gt;&lt;dates&gt;&lt;year&gt;2012&lt;/year&gt;&lt;/dates&gt;&lt;rec-number&gt;56&lt;/rec-number&gt;&lt;last-updated-date format="utc"&gt;1459789443&lt;/last-updated-date&gt;&lt;/record&gt;&lt;/Cite&gt;&lt;/EndNote&gt;</w:instrText>
      </w:r>
      <w:r w:rsidR="00AA3A2C">
        <w:fldChar w:fldCharType="separate"/>
      </w:r>
      <w:r w:rsidR="00AA3A2C">
        <w:rPr>
          <w:noProof/>
        </w:rPr>
        <w:t>(Initiative 2012)</w:t>
      </w:r>
      <w:r w:rsidR="00AA3A2C">
        <w:fldChar w:fldCharType="end"/>
      </w:r>
      <w:r>
        <w:t>.</w:t>
      </w:r>
    </w:p>
    <w:p w:rsidR="00643F8D" w:rsidRDefault="00206E5E" w:rsidP="00AF7D53">
      <w:r>
        <w:t>Free speech restrictions apply to North Korea, which cannot be discussed or m</w:t>
      </w:r>
      <w:r w:rsidR="00643F8D">
        <w:t>entioned on the internet, slanderous and defaming speech, which puts down others or disturbs the peace. Again filtering and monitoring is assigned to the ISP providing the services and carry hefty fines including shutting down of the service.</w:t>
      </w:r>
    </w:p>
    <w:p w:rsidR="00643F8D" w:rsidRDefault="00643F8D" w:rsidP="00AF7D53">
      <w:r>
        <w:t>Child protection is done through age verification using the real name login scheme and monitoring of unlawful content or deemed harmful to children of different ages.</w:t>
      </w:r>
    </w:p>
    <w:p w:rsidR="00643F8D" w:rsidRDefault="00643F8D" w:rsidP="00AF7D53">
      <w:r>
        <w:t>The internet user carries the risk of imprisonment, if he/she violates the laws and regulations.</w:t>
      </w:r>
    </w:p>
    <w:p w:rsidR="00E3662B" w:rsidRPr="00E3662B" w:rsidRDefault="00643F8D" w:rsidP="00643F8D">
      <w:pPr>
        <w:pStyle w:val="Heading1"/>
      </w:pPr>
      <w:r>
        <w:t xml:space="preserve">  </w:t>
      </w:r>
      <w:r w:rsidR="00E3662B">
        <w:t>Conclusions</w:t>
      </w:r>
    </w:p>
    <w:p w:rsidR="00AE2204" w:rsidRDefault="00AE2204" w:rsidP="00AE2204">
      <w:pPr>
        <w:pStyle w:val="Heading1"/>
      </w:pPr>
      <w:r>
        <w:t>References</w:t>
      </w:r>
    </w:p>
    <w:p w:rsidR="00AA3A2C" w:rsidRPr="00AA3A2C" w:rsidRDefault="00645783" w:rsidP="00AA3A2C">
      <w:pPr>
        <w:pStyle w:val="EndNoteBibliography"/>
        <w:ind w:left="720" w:hanging="720"/>
      </w:pPr>
      <w:r w:rsidRPr="00645783">
        <w:fldChar w:fldCharType="begin"/>
      </w:r>
      <w:r w:rsidR="00AE2204">
        <w:instrText xml:space="preserve"> ADDIN EN.REFLIST </w:instrText>
      </w:r>
      <w:r w:rsidRPr="00645783">
        <w:fldChar w:fldCharType="separate"/>
      </w:r>
      <w:r w:rsidR="00AA3A2C" w:rsidRPr="00AA3A2C">
        <w:t xml:space="preserve">Berthrong, J. H. (2016) </w:t>
      </w:r>
      <w:r w:rsidR="00AA3A2C" w:rsidRPr="00AA3A2C">
        <w:rPr>
          <w:i/>
        </w:rPr>
        <w:t>Confucius | Internet Encyclopedia of Philosophy</w:t>
      </w:r>
      <w:r w:rsidR="00AA3A2C" w:rsidRPr="00AA3A2C">
        <w:t xml:space="preserve"> [online], available: </w:t>
      </w:r>
      <w:hyperlink r:id="rId6" w:history="1">
        <w:r w:rsidR="00AA3A2C" w:rsidRPr="00AA3A2C">
          <w:rPr>
            <w:rStyle w:val="Hyperlink"/>
          </w:rPr>
          <w:t>http://www.iep.utm.edu/confuciu/</w:t>
        </w:r>
      </w:hyperlink>
      <w:r w:rsidR="00AA3A2C" w:rsidRPr="00AA3A2C">
        <w:t xml:space="preserve"> [accessed.</w:t>
      </w:r>
    </w:p>
    <w:p w:rsidR="00AA3A2C" w:rsidRPr="00AA3A2C" w:rsidRDefault="00AA3A2C" w:rsidP="00AA3A2C">
      <w:pPr>
        <w:pStyle w:val="EndNoteBibliography"/>
        <w:spacing w:after="0"/>
      </w:pPr>
    </w:p>
    <w:p w:rsidR="00AA3A2C" w:rsidRPr="00AA3A2C" w:rsidRDefault="00AA3A2C" w:rsidP="00AA3A2C">
      <w:pPr>
        <w:pStyle w:val="EndNoteBibliography"/>
        <w:ind w:left="720" w:hanging="720"/>
      </w:pPr>
      <w:r w:rsidRPr="00AA3A2C">
        <w:t xml:space="preserve">Friend, C. (2016) </w:t>
      </w:r>
      <w:r w:rsidRPr="00AA3A2C">
        <w:rPr>
          <w:i/>
        </w:rPr>
        <w:t>Social Contract Theory | Internet Encyclopedia of Philosophy</w:t>
      </w:r>
      <w:r w:rsidRPr="00AA3A2C">
        <w:t xml:space="preserve"> [online], available: </w:t>
      </w:r>
      <w:hyperlink r:id="rId7" w:history="1">
        <w:r w:rsidRPr="00AA3A2C">
          <w:rPr>
            <w:rStyle w:val="Hyperlink"/>
          </w:rPr>
          <w:t>http://www.iep.utm.edu/soc-cont/</w:t>
        </w:r>
      </w:hyperlink>
      <w:r w:rsidRPr="00AA3A2C">
        <w:t xml:space="preserve"> [accessed.</w:t>
      </w:r>
    </w:p>
    <w:p w:rsidR="00AA3A2C" w:rsidRPr="00AA3A2C" w:rsidRDefault="00AA3A2C" w:rsidP="00AA3A2C">
      <w:pPr>
        <w:pStyle w:val="EndNoteBibliography"/>
        <w:spacing w:after="0"/>
      </w:pPr>
    </w:p>
    <w:p w:rsidR="00AA3A2C" w:rsidRPr="00AA3A2C" w:rsidRDefault="00AA3A2C" w:rsidP="00AA3A2C">
      <w:pPr>
        <w:pStyle w:val="EndNoteBibliography"/>
        <w:ind w:left="720" w:hanging="720"/>
      </w:pPr>
      <w:r w:rsidRPr="00AA3A2C">
        <w:t xml:space="preserve">Initiative, O. (2012) </w:t>
      </w:r>
      <w:r w:rsidRPr="00AA3A2C">
        <w:rPr>
          <w:i/>
        </w:rPr>
        <w:t>South Korea | OpenNet Initiative</w:t>
      </w:r>
      <w:r w:rsidRPr="00AA3A2C">
        <w:t xml:space="preserve"> [online], available: </w:t>
      </w:r>
      <w:hyperlink r:id="rId8" w:history="1">
        <w:r w:rsidRPr="00AA3A2C">
          <w:rPr>
            <w:rStyle w:val="Hyperlink"/>
          </w:rPr>
          <w:t>https://opennet.net/research/profiles/south-korea</w:t>
        </w:r>
      </w:hyperlink>
      <w:r w:rsidRPr="00AA3A2C">
        <w:t xml:space="preserve"> [accessed.</w:t>
      </w:r>
    </w:p>
    <w:p w:rsidR="00AA3A2C" w:rsidRPr="00AA3A2C" w:rsidRDefault="00AA3A2C" w:rsidP="00AA3A2C">
      <w:pPr>
        <w:pStyle w:val="EndNoteBibliography"/>
        <w:spacing w:after="0"/>
      </w:pPr>
    </w:p>
    <w:p w:rsidR="00AA3A2C" w:rsidRPr="00AA3A2C" w:rsidRDefault="00AA3A2C" w:rsidP="00AA3A2C">
      <w:pPr>
        <w:pStyle w:val="EndNoteBibliography"/>
        <w:ind w:left="720" w:hanging="720"/>
      </w:pPr>
      <w:r w:rsidRPr="00AA3A2C">
        <w:t xml:space="preserve">Korea, S. (1987) </w:t>
      </w:r>
      <w:r w:rsidRPr="00AA3A2C">
        <w:rPr>
          <w:i/>
        </w:rPr>
        <w:t>Constitution_of_the_Republic_of_Korea.pdf</w:t>
      </w:r>
      <w:r w:rsidRPr="00AA3A2C">
        <w:t xml:space="preserve"> [online], available: </w:t>
      </w:r>
      <w:hyperlink r:id="rId9" w:history="1">
        <w:r w:rsidRPr="00AA3A2C">
          <w:rPr>
            <w:rStyle w:val="Hyperlink"/>
          </w:rPr>
          <w:t>http://english.ccourt.go.kr/cckhome/images/eng/main/Constitution_of_the_Republic_of_Korea.pdf</w:t>
        </w:r>
      </w:hyperlink>
      <w:r w:rsidRPr="00AA3A2C">
        <w:t xml:space="preserve"> [accessed.</w:t>
      </w:r>
    </w:p>
    <w:p w:rsidR="00AA3A2C" w:rsidRPr="00AA3A2C" w:rsidRDefault="00AA3A2C" w:rsidP="00AA3A2C">
      <w:pPr>
        <w:pStyle w:val="EndNoteBibliography"/>
        <w:spacing w:after="0"/>
      </w:pPr>
    </w:p>
    <w:p w:rsidR="00AA3A2C" w:rsidRPr="00AA3A2C" w:rsidRDefault="00AA3A2C" w:rsidP="00AA3A2C">
      <w:pPr>
        <w:pStyle w:val="EndNoteBibliography"/>
        <w:ind w:left="720" w:hanging="720"/>
      </w:pPr>
      <w:r w:rsidRPr="00AA3A2C">
        <w:t>Korea, S. (1997) 'TELECOMMUNICATIONS BUSINESS ACT'.</w:t>
      </w:r>
    </w:p>
    <w:p w:rsidR="00AA3A2C" w:rsidRPr="00AA3A2C" w:rsidRDefault="00AA3A2C" w:rsidP="00AA3A2C">
      <w:pPr>
        <w:pStyle w:val="EndNoteBibliography"/>
        <w:spacing w:after="0"/>
      </w:pPr>
    </w:p>
    <w:p w:rsidR="00AA3A2C" w:rsidRPr="00AA3A2C" w:rsidRDefault="00AA3A2C" w:rsidP="00AA3A2C">
      <w:pPr>
        <w:pStyle w:val="EndNoteBibliography"/>
        <w:ind w:left="720" w:hanging="720"/>
      </w:pPr>
      <w:r w:rsidRPr="00AA3A2C">
        <w:lastRenderedPageBreak/>
        <w:t xml:space="preserve">Triandis, H. C. (1995) </w:t>
      </w:r>
      <w:r w:rsidRPr="00AA3A2C">
        <w:rPr>
          <w:i/>
        </w:rPr>
        <w:t>Individualism &amp; collectivism</w:t>
      </w:r>
      <w:r w:rsidRPr="00AA3A2C">
        <w:t>, Westview press.</w:t>
      </w:r>
    </w:p>
    <w:p w:rsidR="00AA3A2C" w:rsidRPr="00AA3A2C" w:rsidRDefault="00AA3A2C" w:rsidP="00AA3A2C">
      <w:pPr>
        <w:pStyle w:val="EndNoteBibliography"/>
      </w:pPr>
    </w:p>
    <w:p w:rsidR="007E3451" w:rsidRPr="007E3451" w:rsidRDefault="00645783" w:rsidP="007E3451">
      <w:r>
        <w:fldChar w:fldCharType="end"/>
      </w:r>
    </w:p>
    <w:sectPr w:rsidR="007E3451" w:rsidRPr="007E3451" w:rsidSect="00A87051">
      <w:headerReference w:type="default" r:id="rId10"/>
      <w:pgSz w:w="11906" w:h="16838"/>
      <w:pgMar w:top="1440" w:right="1440" w:bottom="1440" w:left="1440"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5C5BBC" w:rsidRDefault="005C5BBC" w:rsidP="00D70326">
      <w:pPr>
        <w:spacing w:after="0" w:line="240" w:lineRule="auto"/>
      </w:pPr>
      <w:r>
        <w:separator/>
      </w:r>
    </w:p>
  </w:endnote>
  <w:endnote w:type="continuationSeparator" w:id="0">
    <w:p w:rsidR="005C5BBC" w:rsidRDefault="005C5BBC" w:rsidP="00D70326">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5C5BBC" w:rsidRDefault="005C5BBC" w:rsidP="00D70326">
      <w:pPr>
        <w:spacing w:after="0" w:line="240" w:lineRule="auto"/>
      </w:pPr>
      <w:r>
        <w:separator/>
      </w:r>
    </w:p>
  </w:footnote>
  <w:footnote w:type="continuationSeparator" w:id="0">
    <w:p w:rsidR="005C5BBC" w:rsidRDefault="005C5BBC" w:rsidP="00D70326">
      <w:pPr>
        <w:spacing w:after="0"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70326" w:rsidRDefault="00D70326">
    <w:pPr>
      <w:pStyle w:val="Header"/>
    </w:pPr>
    <w:r>
      <w:t xml:space="preserve">L00131070, </w:t>
    </w:r>
    <w:proofErr w:type="spellStart"/>
    <w:r>
      <w:t>Dietmar</w:t>
    </w:r>
    <w:proofErr w:type="spellEnd"/>
    <w:r>
      <w:t xml:space="preserve"> Steiner</w:t>
    </w:r>
    <w:r>
      <w:tab/>
    </w:r>
    <w:r>
      <w:tab/>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footnotePr>
    <w:footnote w:id="-1"/>
    <w:footnote w:id="0"/>
  </w:footnotePr>
  <w:endnotePr>
    <w:endnote w:id="-1"/>
    <w:endnote w:id="0"/>
  </w:endnotePr>
  <w:compat/>
  <w:docVars>
    <w:docVar w:name="EN.InstantFormat" w:val="&lt;ENInstantFormat&gt;&lt;Enabled&gt;1&lt;/Enabled&gt;&lt;ScanUnformatted&gt;1&lt;/ScanUnformatted&gt;&lt;ScanChanges&gt;1&lt;/ScanChanges&gt;&lt;Suspended&gt;0&lt;/Suspended&gt;&lt;/ENInstantFormat&gt;"/>
    <w:docVar w:name="EN.Layout" w:val="&lt;ENLayout&gt;&lt;Style&gt;Harvard UL&lt;/Style&gt;&lt;LeftDelim&gt;{&lt;/LeftDelim&gt;&lt;RightDelim&gt;}&lt;/RightDelim&gt;&lt;FontName&gt;Calibri&lt;/FontName&gt;&lt;FontSize&gt;11&lt;/FontSize&gt;&lt;ReflistTitle&gt;&lt;/ReflistTitle&gt;&lt;StartingRefnum&gt;1&lt;/StartingRefnum&gt;&lt;FirstLineIndent&gt;0&lt;/FirstLineIndent&gt;&lt;HangingIndent&gt;720&lt;/HangingIndent&gt;&lt;LineSpacing&gt;0&lt;/LineSpacing&gt;&lt;SpaceAfter&gt;0&lt;/SpaceAfter&gt;&lt;/ENLayout&gt;"/>
    <w:docVar w:name="EN.Libraries" w:val="&lt;Libraries&gt;&lt;/Libraries&gt;"/>
  </w:docVars>
  <w:rsids>
    <w:rsidRoot w:val="007E3451"/>
    <w:rsid w:val="0000248C"/>
    <w:rsid w:val="000672F9"/>
    <w:rsid w:val="001739C3"/>
    <w:rsid w:val="001C1B22"/>
    <w:rsid w:val="00206E5E"/>
    <w:rsid w:val="00512C82"/>
    <w:rsid w:val="005C5BBC"/>
    <w:rsid w:val="006179AB"/>
    <w:rsid w:val="00643F8D"/>
    <w:rsid w:val="00645783"/>
    <w:rsid w:val="00681FA0"/>
    <w:rsid w:val="006E4B5F"/>
    <w:rsid w:val="00760133"/>
    <w:rsid w:val="007E3451"/>
    <w:rsid w:val="007E38D2"/>
    <w:rsid w:val="007F575F"/>
    <w:rsid w:val="009B0EF8"/>
    <w:rsid w:val="00A87051"/>
    <w:rsid w:val="00AA3A2C"/>
    <w:rsid w:val="00AB7DF1"/>
    <w:rsid w:val="00AE2204"/>
    <w:rsid w:val="00AF7D53"/>
    <w:rsid w:val="00B14BA8"/>
    <w:rsid w:val="00D70326"/>
    <w:rsid w:val="00DE7A1F"/>
    <w:rsid w:val="00DF6240"/>
    <w:rsid w:val="00DF7A35"/>
    <w:rsid w:val="00E25BCC"/>
    <w:rsid w:val="00E3662B"/>
    <w:rsid w:val="00E73FD7"/>
  </w:rsids>
  <m:mathPr>
    <m:mathFont m:val="Cambria Math"/>
    <m:brkBin m:val="before"/>
    <m:brkBinSub m:val="--"/>
    <m:smallFrac m:val="off"/>
    <m:dispDef/>
    <m:lMargin m:val="0"/>
    <m:rMargin m:val="0"/>
    <m:defJc m:val="centerGroup"/>
    <m:wrapIndent m:val="1440"/>
    <m:intLim m:val="subSup"/>
    <m:naryLim m:val="undOvr"/>
  </m:mathPr>
  <w:themeFontLang w:val="en-I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E"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87051"/>
  </w:style>
  <w:style w:type="paragraph" w:styleId="Heading1">
    <w:name w:val="heading 1"/>
    <w:basedOn w:val="Normal"/>
    <w:next w:val="Normal"/>
    <w:link w:val="Heading1Char"/>
    <w:uiPriority w:val="9"/>
    <w:qFormat/>
    <w:rsid w:val="000672F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DF6240"/>
    <w:pPr>
      <w:keepNext/>
      <w:keepLines/>
      <w:spacing w:before="200" w:after="0"/>
      <w:outlineLvl w:val="1"/>
    </w:pPr>
    <w:rPr>
      <w:rFonts w:asciiTheme="majorHAnsi" w:eastAsiaTheme="majorEastAsia" w:hAnsiTheme="majorHAnsi" w:cstheme="majorBidi"/>
      <w:b/>
      <w:bCs/>
      <w:color w:val="5B9BD5" w:themeColor="accent1"/>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7E3451"/>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E3451"/>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0672F9"/>
    <w:rPr>
      <w:rFonts w:asciiTheme="majorHAnsi" w:eastAsiaTheme="majorEastAsia" w:hAnsiTheme="majorHAnsi" w:cstheme="majorBidi"/>
      <w:color w:val="2E74B5" w:themeColor="accent1" w:themeShade="BF"/>
      <w:sz w:val="32"/>
      <w:szCs w:val="32"/>
    </w:rPr>
  </w:style>
  <w:style w:type="paragraph" w:customStyle="1" w:styleId="EndNoteBibliographyTitle">
    <w:name w:val="EndNote Bibliography Title"/>
    <w:basedOn w:val="Normal"/>
    <w:link w:val="EndNoteBibliographyTitleChar"/>
    <w:rsid w:val="00AE2204"/>
    <w:pPr>
      <w:spacing w:after="0"/>
      <w:jc w:val="center"/>
    </w:pPr>
    <w:rPr>
      <w:rFonts w:ascii="Calibri" w:hAnsi="Calibri"/>
      <w:noProof/>
      <w:lang w:val="en-US"/>
    </w:rPr>
  </w:style>
  <w:style w:type="character" w:customStyle="1" w:styleId="EndNoteBibliographyTitleChar">
    <w:name w:val="EndNote Bibliography Title Char"/>
    <w:basedOn w:val="DefaultParagraphFont"/>
    <w:link w:val="EndNoteBibliographyTitle"/>
    <w:rsid w:val="00AE2204"/>
    <w:rPr>
      <w:rFonts w:ascii="Calibri" w:hAnsi="Calibri"/>
      <w:noProof/>
      <w:lang w:val="en-US"/>
    </w:rPr>
  </w:style>
  <w:style w:type="paragraph" w:customStyle="1" w:styleId="EndNoteBibliography">
    <w:name w:val="EndNote Bibliography"/>
    <w:basedOn w:val="Normal"/>
    <w:link w:val="EndNoteBibliographyChar"/>
    <w:rsid w:val="00AE2204"/>
    <w:pPr>
      <w:spacing w:line="240" w:lineRule="auto"/>
    </w:pPr>
    <w:rPr>
      <w:rFonts w:ascii="Calibri" w:hAnsi="Calibri"/>
      <w:noProof/>
      <w:lang w:val="en-US"/>
    </w:rPr>
  </w:style>
  <w:style w:type="character" w:customStyle="1" w:styleId="EndNoteBibliographyChar">
    <w:name w:val="EndNote Bibliography Char"/>
    <w:basedOn w:val="DefaultParagraphFont"/>
    <w:link w:val="EndNoteBibliography"/>
    <w:rsid w:val="00AE2204"/>
    <w:rPr>
      <w:rFonts w:ascii="Calibri" w:hAnsi="Calibri"/>
      <w:noProof/>
      <w:lang w:val="en-US"/>
    </w:rPr>
  </w:style>
  <w:style w:type="character" w:styleId="Hyperlink">
    <w:name w:val="Hyperlink"/>
    <w:basedOn w:val="DefaultParagraphFont"/>
    <w:uiPriority w:val="99"/>
    <w:unhideWhenUsed/>
    <w:rsid w:val="006179AB"/>
    <w:rPr>
      <w:color w:val="0563C1" w:themeColor="hyperlink"/>
      <w:u w:val="single"/>
    </w:rPr>
  </w:style>
  <w:style w:type="character" w:customStyle="1" w:styleId="Heading2Char">
    <w:name w:val="Heading 2 Char"/>
    <w:basedOn w:val="DefaultParagraphFont"/>
    <w:link w:val="Heading2"/>
    <w:uiPriority w:val="9"/>
    <w:rsid w:val="00DF6240"/>
    <w:rPr>
      <w:rFonts w:asciiTheme="majorHAnsi" w:eastAsiaTheme="majorEastAsia" w:hAnsiTheme="majorHAnsi" w:cstheme="majorBidi"/>
      <w:b/>
      <w:bCs/>
      <w:color w:val="5B9BD5" w:themeColor="accent1"/>
      <w:sz w:val="26"/>
      <w:szCs w:val="26"/>
    </w:rPr>
  </w:style>
  <w:style w:type="character" w:styleId="FollowedHyperlink">
    <w:name w:val="FollowedHyperlink"/>
    <w:basedOn w:val="DefaultParagraphFont"/>
    <w:uiPriority w:val="99"/>
    <w:semiHidden/>
    <w:unhideWhenUsed/>
    <w:rsid w:val="00760133"/>
    <w:rPr>
      <w:color w:val="954F72" w:themeColor="followedHyperlink"/>
      <w:u w:val="single"/>
    </w:rPr>
  </w:style>
  <w:style w:type="paragraph" w:styleId="Header">
    <w:name w:val="header"/>
    <w:basedOn w:val="Normal"/>
    <w:link w:val="HeaderChar"/>
    <w:uiPriority w:val="99"/>
    <w:semiHidden/>
    <w:unhideWhenUsed/>
    <w:rsid w:val="00D70326"/>
    <w:pPr>
      <w:tabs>
        <w:tab w:val="center" w:pos="4513"/>
        <w:tab w:val="right" w:pos="9026"/>
      </w:tabs>
      <w:spacing w:after="0" w:line="240" w:lineRule="auto"/>
    </w:pPr>
  </w:style>
  <w:style w:type="character" w:customStyle="1" w:styleId="HeaderChar">
    <w:name w:val="Header Char"/>
    <w:basedOn w:val="DefaultParagraphFont"/>
    <w:link w:val="Header"/>
    <w:uiPriority w:val="99"/>
    <w:semiHidden/>
    <w:rsid w:val="00D70326"/>
  </w:style>
  <w:style w:type="paragraph" w:styleId="Footer">
    <w:name w:val="footer"/>
    <w:basedOn w:val="Normal"/>
    <w:link w:val="FooterChar"/>
    <w:uiPriority w:val="99"/>
    <w:semiHidden/>
    <w:unhideWhenUsed/>
    <w:rsid w:val="00D70326"/>
    <w:pPr>
      <w:tabs>
        <w:tab w:val="center" w:pos="4513"/>
        <w:tab w:val="right" w:pos="9026"/>
      </w:tabs>
      <w:spacing w:after="0" w:line="240" w:lineRule="auto"/>
    </w:pPr>
  </w:style>
  <w:style w:type="character" w:customStyle="1" w:styleId="FooterChar">
    <w:name w:val="Footer Char"/>
    <w:basedOn w:val="DefaultParagraphFont"/>
    <w:link w:val="Footer"/>
    <w:uiPriority w:val="99"/>
    <w:semiHidden/>
    <w:rsid w:val="00D70326"/>
  </w:style>
</w:styles>
</file>

<file path=word/webSettings.xml><?xml version="1.0" encoding="utf-8"?>
<w:webSettings xmlns:r="http://schemas.openxmlformats.org/officeDocument/2006/relationships" xmlns:w="http://schemas.openxmlformats.org/wordprocessingml/2006/main">
  <w:divs>
    <w:div w:id="197163328">
      <w:bodyDiv w:val="1"/>
      <w:marLeft w:val="0"/>
      <w:marRight w:val="0"/>
      <w:marTop w:val="0"/>
      <w:marBottom w:val="0"/>
      <w:divBdr>
        <w:top w:val="none" w:sz="0" w:space="0" w:color="auto"/>
        <w:left w:val="none" w:sz="0" w:space="0" w:color="auto"/>
        <w:bottom w:val="none" w:sz="0" w:space="0" w:color="auto"/>
        <w:right w:val="none" w:sz="0" w:space="0" w:color="auto"/>
      </w:divBdr>
      <w:divsChild>
        <w:div w:id="1159149506">
          <w:marLeft w:val="0"/>
          <w:marRight w:val="0"/>
          <w:marTop w:val="0"/>
          <w:marBottom w:val="0"/>
          <w:divBdr>
            <w:top w:val="none" w:sz="0" w:space="0" w:color="auto"/>
            <w:left w:val="none" w:sz="0" w:space="0" w:color="auto"/>
            <w:bottom w:val="none" w:sz="0" w:space="0" w:color="auto"/>
            <w:right w:val="none" w:sz="0" w:space="0" w:color="auto"/>
          </w:divBdr>
        </w:div>
        <w:div w:id="387612530">
          <w:marLeft w:val="0"/>
          <w:marRight w:val="0"/>
          <w:marTop w:val="0"/>
          <w:marBottom w:val="0"/>
          <w:divBdr>
            <w:top w:val="none" w:sz="0" w:space="0" w:color="auto"/>
            <w:left w:val="none" w:sz="0" w:space="0" w:color="auto"/>
            <w:bottom w:val="none" w:sz="0" w:space="0" w:color="auto"/>
            <w:right w:val="none" w:sz="0" w:space="0" w:color="auto"/>
          </w:divBdr>
        </w:div>
        <w:div w:id="1744911705">
          <w:marLeft w:val="0"/>
          <w:marRight w:val="0"/>
          <w:marTop w:val="0"/>
          <w:marBottom w:val="0"/>
          <w:divBdr>
            <w:top w:val="none" w:sz="0" w:space="0" w:color="auto"/>
            <w:left w:val="none" w:sz="0" w:space="0" w:color="auto"/>
            <w:bottom w:val="none" w:sz="0" w:space="0" w:color="auto"/>
            <w:right w:val="none" w:sz="0" w:space="0" w:color="auto"/>
          </w:divBdr>
        </w:div>
      </w:divsChild>
    </w:div>
    <w:div w:id="1588809941">
      <w:bodyDiv w:val="1"/>
      <w:marLeft w:val="0"/>
      <w:marRight w:val="0"/>
      <w:marTop w:val="0"/>
      <w:marBottom w:val="0"/>
      <w:divBdr>
        <w:top w:val="none" w:sz="0" w:space="0" w:color="auto"/>
        <w:left w:val="none" w:sz="0" w:space="0" w:color="auto"/>
        <w:bottom w:val="none" w:sz="0" w:space="0" w:color="auto"/>
        <w:right w:val="none" w:sz="0" w:space="0" w:color="auto"/>
      </w:divBdr>
      <w:divsChild>
        <w:div w:id="1604461778">
          <w:marLeft w:val="0"/>
          <w:marRight w:val="0"/>
          <w:marTop w:val="0"/>
          <w:marBottom w:val="0"/>
          <w:divBdr>
            <w:top w:val="none" w:sz="0" w:space="0" w:color="auto"/>
            <w:left w:val="none" w:sz="0" w:space="0" w:color="auto"/>
            <w:bottom w:val="none" w:sz="0" w:space="0" w:color="auto"/>
            <w:right w:val="none" w:sz="0" w:space="0" w:color="auto"/>
          </w:divBdr>
        </w:div>
        <w:div w:id="657223098">
          <w:marLeft w:val="0"/>
          <w:marRight w:val="0"/>
          <w:marTop w:val="0"/>
          <w:marBottom w:val="0"/>
          <w:divBdr>
            <w:top w:val="none" w:sz="0" w:space="0" w:color="auto"/>
            <w:left w:val="none" w:sz="0" w:space="0" w:color="auto"/>
            <w:bottom w:val="none" w:sz="0" w:space="0" w:color="auto"/>
            <w:right w:val="none" w:sz="0" w:space="0" w:color="auto"/>
          </w:divBdr>
        </w:div>
        <w:div w:id="329018843">
          <w:marLeft w:val="0"/>
          <w:marRight w:val="0"/>
          <w:marTop w:val="0"/>
          <w:marBottom w:val="0"/>
          <w:divBdr>
            <w:top w:val="none" w:sz="0" w:space="0" w:color="auto"/>
            <w:left w:val="none" w:sz="0" w:space="0" w:color="auto"/>
            <w:bottom w:val="none" w:sz="0" w:space="0" w:color="auto"/>
            <w:right w:val="none" w:sz="0" w:space="0" w:color="auto"/>
          </w:divBdr>
        </w:div>
        <w:div w:id="39786537">
          <w:marLeft w:val="0"/>
          <w:marRight w:val="0"/>
          <w:marTop w:val="0"/>
          <w:marBottom w:val="0"/>
          <w:divBdr>
            <w:top w:val="none" w:sz="0" w:space="0" w:color="auto"/>
            <w:left w:val="none" w:sz="0" w:space="0" w:color="auto"/>
            <w:bottom w:val="none" w:sz="0" w:space="0" w:color="auto"/>
            <w:right w:val="none" w:sz="0" w:space="0" w:color="auto"/>
          </w:divBdr>
        </w:div>
        <w:div w:id="15565090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opennet.net/research/profiles/south-korea" TargetMode="External"/><Relationship Id="rId3" Type="http://schemas.openxmlformats.org/officeDocument/2006/relationships/webSettings" Target="webSettings.xml"/><Relationship Id="rId7" Type="http://schemas.openxmlformats.org/officeDocument/2006/relationships/hyperlink" Target="http://www.iep.utm.edu/soc-con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www.iep.utm.edu/confuciu/" TargetMode="Externa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hyperlink" Target="http://english.ccourt.go.kr/cckhome/images/eng/main/Constitution_of_the_Republic_of_Korea.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3588</TotalTime>
  <Pages>3</Pages>
  <Words>1812</Words>
  <Characters>10330</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LYIT</Company>
  <LinksUpToDate>false</LinksUpToDate>
  <CharactersWithSpaces>12118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lyit</dc:creator>
  <cp:keywords/>
  <dc:description/>
  <cp:lastModifiedBy>Dietmar</cp:lastModifiedBy>
  <cp:revision>12</cp:revision>
  <dcterms:created xsi:type="dcterms:W3CDTF">2016-02-16T11:01:00Z</dcterms:created>
  <dcterms:modified xsi:type="dcterms:W3CDTF">2016-04-05T06:53:00Z</dcterms:modified>
</cp:coreProperties>
</file>