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lineRule="auto" w:line="276"/>
        <w:rPr/>
      </w:pPr>
      <w:r>
        <w:rPr/>
      </w:r>
    </w:p>
    <w:p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spacing w:lineRule="auto" w:line="276"/>
        <w:rPr/>
      </w:pPr>
      <w:r>
        <w:rPr/>
        <w:t>LETTERKENNY INSTITUTE OF TECHNOLOGY</w:t>
      </w:r>
    </w:p>
    <w:p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spacing w:lineRule="auto" w:line="276"/>
        <w:rPr/>
      </w:pPr>
      <w:r>
        <w:rPr/>
      </w:r>
    </w:p>
    <w:p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spacing w:lineRule="auto" w:line="276"/>
        <w:rPr>
          <w:sz w:val="24"/>
          <w:szCs w:val="24"/>
        </w:rPr>
      </w:pPr>
      <w:r>
        <w:rPr/>
        <w:t>ASSIGNMENT COVER SHEET</w:t>
      </w:r>
    </w:p>
    <w:p>
      <w:pPr>
        <w:pStyle w:val="Normal1"/>
        <w:spacing w:lineRule="auto" w:line="276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Lecturer’s Name:  </w:t>
      </w:r>
      <w:r>
        <w:rPr>
          <w:rFonts w:eastAsia="Arial" w:cs="Arial" w:ascii="Arial" w:hAnsi="Arial"/>
          <w:sz w:val="20"/>
          <w:szCs w:val="20"/>
          <w:u w:val="single"/>
        </w:rPr>
        <w:t xml:space="preserve">Ruth Lennon                                      </w:t>
        <w:tab/>
        <w:t xml:space="preserve"> </w:t>
        <w:tab/>
        <w:tab/>
        <w:tab/>
        <w:t xml:space="preserve">    </w:t>
      </w:r>
      <w:r>
        <w:rPr>
          <w:rFonts w:eastAsia="Arial" w:cs="Arial" w:ascii="Arial" w:hAnsi="Arial"/>
          <w:b/>
          <w:sz w:val="20"/>
          <w:szCs w:val="20"/>
          <w:u w:val="single"/>
        </w:rPr>
        <w:tab/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Assessment Title:  </w:t>
      </w:r>
      <w:r>
        <w:rPr>
          <w:rFonts w:eastAsia="Arial" w:cs="Arial" w:ascii="Arial" w:hAnsi="Arial"/>
          <w:sz w:val="20"/>
          <w:szCs w:val="20"/>
          <w:u w:val="single"/>
        </w:rPr>
        <w:t>Programming Assessment Q1.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Work to be submitted to:  </w:t>
      </w:r>
      <w:r>
        <w:rPr>
          <w:rFonts w:eastAsia="Arial" w:cs="Arial" w:ascii="Arial" w:hAnsi="Arial"/>
          <w:sz w:val="20"/>
          <w:szCs w:val="20"/>
          <w:u w:val="single"/>
        </w:rPr>
        <w:t>Ruth Lennon</w:t>
        <w:tab/>
        <w:tab/>
        <w:tab/>
        <w:tab/>
        <w:tab/>
        <w:tab/>
        <w:t xml:space="preserve">   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Date for submission of work: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  <w:u w:val="single"/>
        </w:rPr>
        <w:t>Sunday, 05 December  2021</w:t>
      </w: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  <w:u w:val="single"/>
        </w:rPr>
        <w:tab/>
        <w:tab/>
        <w:tab/>
        <w:t xml:space="preserve">    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0"/>
          <w:szCs w:val="20"/>
        </w:rPr>
        <w:t>Place and time for submitting work: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  <w:u w:val="single"/>
        </w:rPr>
        <w:t xml:space="preserve">Blackboard          </w:t>
        <w:tab/>
        <w:tab/>
        <w:t xml:space="preserve">          </w:t>
        <w:tab/>
        <w:t xml:space="preserve">    </w:t>
      </w:r>
    </w:p>
    <w:p>
      <w:pPr>
        <w:pStyle w:val="Normal1"/>
        <w:spacing w:lineRule="auto" w:line="276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pBdr>
          <w:top w:val="single" w:sz="4" w:space="7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240" w:after="20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Student’s Name:  </w:t>
      </w:r>
      <w:r>
        <w:rPr>
          <w:rFonts w:eastAsia="Arial" w:cs="Arial" w:ascii="Arial" w:hAnsi="Arial"/>
          <w:sz w:val="20"/>
          <w:szCs w:val="20"/>
          <w:u w:val="single"/>
        </w:rPr>
        <w:t xml:space="preserve">Wagner Ribeiro        </w:t>
        <w:tab/>
        <w:tab/>
        <w:t xml:space="preserve">                          </w:t>
        <w:tab/>
        <w:t xml:space="preserve">   </w:t>
        <w:tab/>
        <w:tab/>
        <w:tab/>
        <w:t xml:space="preserve">    </w:t>
      </w:r>
      <w:r>
        <w:rPr>
          <w:rFonts w:eastAsia="Arial" w:cs="Arial" w:ascii="Arial" w:hAnsi="Arial"/>
          <w:b/>
          <w:sz w:val="20"/>
          <w:szCs w:val="20"/>
        </w:rPr>
        <w:t xml:space="preserve">                                               </w:t>
      </w:r>
    </w:p>
    <w:p>
      <w:pPr>
        <w:pStyle w:val="Normal1"/>
        <w:pBdr>
          <w:top w:val="single" w:sz="4" w:space="7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Class: </w:t>
      </w:r>
      <w:r>
        <w:rPr>
          <w:rFonts w:eastAsia="Arial" w:cs="Arial" w:ascii="Arial" w:hAnsi="Arial"/>
          <w:sz w:val="20"/>
          <w:szCs w:val="20"/>
          <w:u w:val="single"/>
        </w:rPr>
        <w:t>SPA DevOps in Software Engineering</w:t>
        <w:tab/>
        <w:tab/>
      </w:r>
      <w:r>
        <w:rPr>
          <w:rFonts w:eastAsia="Arial" w:cs="Arial" w:ascii="Arial" w:hAnsi="Arial"/>
          <w:u w:val="single"/>
        </w:rPr>
        <w:tab/>
        <w:tab/>
      </w:r>
      <w:r>
        <w:rPr>
          <w:rFonts w:eastAsia="Arial" w:cs="Arial" w:ascii="Arial" w:hAnsi="Arial"/>
          <w:b/>
          <w:sz w:val="20"/>
          <w:szCs w:val="20"/>
          <w:u w:val="single"/>
        </w:rPr>
        <w:tab/>
      </w:r>
      <w:r>
        <w:rPr>
          <w:rFonts w:eastAsia="Arial" w:cs="Arial" w:ascii="Arial" w:hAnsi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1"/>
        <w:pBdr>
          <w:top w:val="single" w:sz="4" w:space="7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Subject/Module:  </w:t>
      </w:r>
      <w:r>
        <w:rPr>
          <w:rFonts w:eastAsia="Arial" w:cs="Arial" w:ascii="Arial" w:hAnsi="Arial"/>
          <w:sz w:val="20"/>
          <w:szCs w:val="20"/>
          <w:u w:val="single"/>
        </w:rPr>
        <w:t xml:space="preserve">OOPR for Server Admin     </w:t>
      </w:r>
    </w:p>
    <w:p>
      <w:pPr>
        <w:pStyle w:val="Normal1"/>
        <w:pBdr>
          <w:top w:val="single" w:sz="4" w:space="7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/>
        <w:rPr>
          <w:rFonts w:ascii="Arial" w:hAnsi="Arial" w:eastAsia="Arial" w:cs="Arial"/>
          <w:b/>
          <w:b/>
          <w:sz w:val="20"/>
          <w:szCs w:val="20"/>
          <w:u w:val="single"/>
        </w:rPr>
      </w:pPr>
      <w:r>
        <w:rPr>
          <w:rFonts w:eastAsia="Arial" w:cs="Arial" w:ascii="Arial" w:hAnsi="Arial"/>
          <w:b/>
          <w:sz w:val="20"/>
          <w:szCs w:val="20"/>
        </w:rPr>
        <w:t xml:space="preserve">Word Count (where applicable):  </w:t>
      </w:r>
      <w:r>
        <w:rPr>
          <w:rFonts w:eastAsia="Arial" w:cs="Arial" w:ascii="Arial" w:hAnsi="Arial"/>
          <w:sz w:val="20"/>
          <w:szCs w:val="20"/>
          <w:u w:val="single"/>
        </w:rPr>
        <w:t xml:space="preserve">N/A                           </w:t>
        <w:tab/>
        <w:t xml:space="preserve">                        </w:t>
        <w:tab/>
        <w:tab/>
      </w: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  <w:u w:val="single"/>
        </w:rPr>
        <w:t xml:space="preserve">                                             </w:t>
      </w:r>
      <w:r>
        <w:rPr>
          <w:rFonts w:eastAsia="Arial" w:cs="Arial" w:ascii="Arial" w:hAnsi="Arial"/>
          <w:b/>
          <w:sz w:val="20"/>
          <w:szCs w:val="20"/>
          <w:u w:val="single"/>
        </w:rPr>
        <w:t xml:space="preserve"> </w:t>
      </w:r>
      <w:r>
        <w:rPr>
          <w:rFonts w:eastAsia="Arial" w:cs="Arial" w:ascii="Arial" w:hAnsi="Arial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</w:t>
      </w:r>
    </w:p>
    <w:p>
      <w:pPr>
        <w:pStyle w:val="Normal1"/>
        <w:pBdr>
          <w:top w:val="single" w:sz="4" w:space="7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I confirm that the work submitted has been produced solely through my own efforts. </w:t>
      </w:r>
    </w:p>
    <w:p>
      <w:pPr>
        <w:pStyle w:val="Normal1"/>
        <w:pBdr>
          <w:top w:val="single" w:sz="4" w:space="7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0"/>
          <w:szCs w:val="20"/>
        </w:rPr>
        <w:t xml:space="preserve">Student’s signature:  </w:t>
      </w:r>
      <w:r>
        <w:rPr>
          <w:rFonts w:eastAsia="Arial" w:cs="Arial" w:ascii="Arial" w:hAnsi="Arial"/>
          <w:sz w:val="20"/>
          <w:szCs w:val="20"/>
          <w:u w:val="single"/>
        </w:rPr>
        <w:t xml:space="preserve">Wagner Ribeiro </w:t>
        <w:tab/>
      </w:r>
      <w:r>
        <w:rPr>
          <w:rFonts w:eastAsia="Arial" w:cs="Arial" w:ascii="Arial" w:hAnsi="Arial"/>
          <w:sz w:val="20"/>
          <w:szCs w:val="20"/>
        </w:rPr>
        <w:t xml:space="preserve">           </w:t>
      </w:r>
      <w:r>
        <w:rPr>
          <w:rFonts w:eastAsia="Arial" w:cs="Arial" w:ascii="Arial" w:hAnsi="Arial"/>
          <w:sz w:val="20"/>
          <w:szCs w:val="20"/>
          <w:highlight w:val="white"/>
        </w:rPr>
        <w:t xml:space="preserve">  </w:t>
      </w:r>
      <w:r>
        <w:rPr>
          <w:rFonts w:eastAsia="Arial" w:cs="Arial" w:ascii="Arial" w:hAnsi="Arial"/>
          <w:b/>
          <w:sz w:val="20"/>
          <w:szCs w:val="20"/>
          <w:highlight w:val="white"/>
        </w:rPr>
        <w:t>Date:</w:t>
      </w:r>
      <w:r>
        <w:rPr>
          <w:rFonts w:eastAsia="Arial" w:cs="Arial" w:ascii="Arial" w:hAnsi="Arial"/>
          <w:sz w:val="20"/>
          <w:szCs w:val="20"/>
          <w:highlight w:val="white"/>
          <w:u w:val="single"/>
        </w:rPr>
        <w:t xml:space="preserve"> 04/12/2021</w:t>
        <w:tab/>
        <w:tab/>
      </w:r>
      <w:r>
        <w:rPr>
          <w:rFonts w:eastAsia="Arial" w:cs="Arial" w:ascii="Arial" w:hAnsi="Arial"/>
          <w:sz w:val="20"/>
          <w:szCs w:val="20"/>
          <w:u w:val="single"/>
        </w:rPr>
        <w:tab/>
        <w:tab/>
      </w: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  <w:u w:val="single"/>
        </w:rPr>
        <w:t xml:space="preserve">  </w:t>
      </w:r>
      <w:r>
        <w:rPr>
          <w:rFonts w:eastAsia="Arial" w:cs="Arial" w:ascii="Arial" w:hAnsi="Arial"/>
          <w:b/>
          <w:sz w:val="20"/>
          <w:szCs w:val="20"/>
        </w:rPr>
        <w:t xml:space="preserve">  </w:t>
      </w:r>
      <w:r>
        <w:rPr>
          <w:rFonts w:eastAsia="Arial" w:cs="Arial" w:ascii="Arial" w:hAnsi="Arial"/>
          <w:sz w:val="20"/>
          <w:szCs w:val="20"/>
        </w:rPr>
        <w:t xml:space="preserve">                               </w:t>
      </w:r>
      <w:r>
        <w:rPr>
          <w:rFonts w:eastAsia="Arial" w:cs="Arial" w:ascii="Arial" w:hAnsi="Arial"/>
          <w:b/>
          <w:sz w:val="20"/>
          <w:szCs w:val="20"/>
        </w:rPr>
        <w:t xml:space="preserve">  </w:t>
      </w:r>
      <w:r>
        <w:rPr>
          <w:rFonts w:eastAsia="Arial" w:cs="Arial" w:ascii="Arial" w:hAnsi="Arial"/>
          <w:sz w:val="20"/>
          <w:szCs w:val="20"/>
          <w:u w:val="single"/>
        </w:rPr>
        <w:t xml:space="preserve">                             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40"/>
      </w:tblGrid>
      <w:tr>
        <w:trPr/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12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Notes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10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0" w:name="_gjdgxs"/>
            <w:bookmarkEnd w:id="0"/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Penalties: 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The total marks available for an assessment </w:t>
            </w:r>
            <w:r>
              <w:rPr>
                <w:rFonts w:eastAsia="Arial" w:cs="Arial" w:ascii="Arial" w:hAnsi="Arial"/>
                <w:sz w:val="20"/>
                <w:szCs w:val="20"/>
              </w:rPr>
              <w:t>are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10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Plagiarism: 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Presenting the ideas etc. of someone else without proper </w:t>
            </w:r>
            <w:r>
              <w:rPr>
                <w:rFonts w:eastAsia="Arial" w:cs="Arial" w:ascii="Arial" w:hAnsi="Arial"/>
                <w:sz w:val="20"/>
                <w:szCs w:val="20"/>
              </w:rPr>
              <w:t>acknowledgment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(see section L1 paragraph 8).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10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Cheating: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The use of </w:t>
            </w:r>
            <w:r>
              <w:rPr>
                <w:rFonts w:eastAsia="Arial" w:cs="Arial" w:ascii="Arial" w:hAnsi="Arial"/>
                <w:sz w:val="20"/>
                <w:szCs w:val="20"/>
              </w:rPr>
              <w:t>unauthorized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material in a test, exam, etc., </w:t>
            </w:r>
            <w:r>
              <w:rPr>
                <w:rFonts w:eastAsia="Arial" w:cs="Arial" w:ascii="Arial" w:hAnsi="Arial"/>
                <w:sz w:val="20"/>
                <w:szCs w:val="20"/>
              </w:rPr>
              <w:t>unauthorized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access to test matter, </w:t>
            </w:r>
            <w:r>
              <w:rPr>
                <w:rFonts w:eastAsia="Arial" w:cs="Arial" w:ascii="Arial" w:hAnsi="Arial"/>
                <w:sz w:val="20"/>
                <w:szCs w:val="20"/>
              </w:rPr>
              <w:t>unauthorized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collusion, dishonest </w:t>
            </w:r>
            <w:r>
              <w:rPr>
                <w:rFonts w:eastAsia="Arial" w:cs="Arial" w:ascii="Arial" w:hAnsi="Arial"/>
                <w:sz w:val="20"/>
                <w:szCs w:val="20"/>
              </w:rPr>
              <w:t>behavior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in respect of assessments, and deliberate plagiarism (see section L1 paragraph 8).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10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Continuous Assessment: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  <w:tr>
        <w:trPr>
          <w:trHeight w:val="70" w:hRule="atLeast"/>
        </w:trPr>
        <w:tc>
          <w:tcPr>
            <w:tcW w:w="9240" w:type="dxa"/>
            <w:tcBorders>
              <w:top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12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Heading1"/>
        <w:keepNext w:val="false"/>
        <w:keepLines w:val="false"/>
        <w:spacing w:lineRule="auto" w:line="276"/>
        <w:rPr>
          <w:rFonts w:ascii="Times New Roman" w:hAnsi="Times New Roman" w:eastAsia="Times New Roman" w:cs="Times New Roman"/>
          <w:color w:val="2E74B5"/>
          <w:sz w:val="30"/>
          <w:szCs w:val="30"/>
        </w:rPr>
      </w:pPr>
      <w:r>
        <w:rPr>
          <w:rFonts w:eastAsia="Times New Roman" w:cs="Times New Roman" w:ascii="Times New Roman" w:hAnsi="Times New Roman"/>
          <w:color w:val="2E74B5"/>
          <w:sz w:val="30"/>
          <w:szCs w:val="30"/>
        </w:rPr>
      </w:r>
      <w:bookmarkStart w:id="1" w:name="_evi837hhd93a"/>
      <w:bookmarkStart w:id="2" w:name="_evi837hhd93a"/>
      <w:bookmarkEnd w:id="2"/>
    </w:p>
    <w:p>
      <w:pPr>
        <w:pStyle w:val="Heading1"/>
        <w:keepNext w:val="false"/>
        <w:keepLines w:val="false"/>
        <w:spacing w:lineRule="auto" w:line="276"/>
        <w:rPr>
          <w:rFonts w:ascii="Times New Roman" w:hAnsi="Times New Roman" w:eastAsia="Times New Roman" w:cs="Times New Roman"/>
          <w:color w:val="2E74B5"/>
          <w:sz w:val="30"/>
          <w:szCs w:val="30"/>
        </w:rPr>
      </w:pPr>
      <w:bookmarkStart w:id="3" w:name="_cmwydx2lr7s8"/>
      <w:bookmarkEnd w:id="3"/>
      <w:r>
        <w:rPr>
          <w:rFonts w:eastAsia="Times New Roman" w:cs="Times New Roman" w:ascii="Times New Roman" w:hAnsi="Times New Roman"/>
          <w:color w:val="2E74B5"/>
          <w:sz w:val="30"/>
          <w:szCs w:val="30"/>
        </w:rPr>
        <w:t xml:space="preserve">Q6 - </w:t>
      </w:r>
      <w:r>
        <w:rPr>
          <w:rFonts w:eastAsia="Arial" w:cs="Arial" w:ascii="Arial" w:hAnsi="Arial"/>
          <w:color w:val="2E74B5"/>
          <w:sz w:val="28"/>
          <w:szCs w:val="28"/>
        </w:rPr>
        <w:t>Write a Terraform Script to create a sample infrastructure in the public cloud on AWS</w:t>
      </w:r>
      <w:r>
        <w:rPr>
          <w:rFonts w:eastAsia="Times New Roman" w:cs="Times New Roman" w:ascii="Times New Roman" w:hAnsi="Times New Roman"/>
          <w:color w:val="2E74B5"/>
          <w:sz w:val="30"/>
          <w:szCs w:val="30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Installed Terraform package, created the file “create_aws_instance.tf” with the aws definitions and deployed the VM on AWS.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31242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5731510" cy="30988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AWS instance was deployed correctly through Terraform.</w:t>
      </w:r>
    </w:p>
    <w:p>
      <w:pPr>
        <w:pStyle w:val="Normal1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731510" cy="27559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5"/>
      <w:type w:val="nextPage"/>
      <w:pgSz w:w="11906" w:h="16838"/>
      <w:pgMar w:left="1440" w:right="1440" w:header="0" w:top="99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widowControl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E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0"/>
      <w:ind w:right="524" w:hanging="0"/>
      <w:jc w:val="center"/>
    </w:pPr>
    <w:rPr>
      <w:rFonts w:ascii="Trebuchet MS" w:hAnsi="Trebuchet MS" w:eastAsia="Trebuchet MS" w:cs="Trebuchet MS"/>
      <w:b/>
      <w:sz w:val="28"/>
      <w:szCs w:val="28"/>
    </w:rPr>
  </w:style>
  <w:style w:type="paragraph" w:styleId="Subtitle">
    <w:name w:val="Subtitle"/>
    <w:basedOn w:val="Normal1"/>
    <w:next w:val="Normal1"/>
    <w:qFormat/>
    <w:pPr/>
    <w:rPr>
      <w:rFonts w:ascii="Calibri" w:hAnsi="Calibri" w:eastAsia="Calibri" w:cs="Calibri"/>
      <w:i/>
      <w:color w:val="5B9BD5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LibreOffice/7.1.6.2$Linux_X86_64 LibreOffice_project/10$Build-2</Application>
  <AppVersion>15.0000</AppVersion>
  <Pages>3</Pages>
  <Words>261</Words>
  <Characters>1501</Characters>
  <CharactersWithSpaces>2509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2021-12-05T02:01:19Z</dcterms:modified>
  <cp:revision>1</cp:revision>
  <dc:subject/>
  <dc:title/>
</cp:coreProperties>
</file>