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B2BA" w14:textId="3D2AF60E" w:rsidR="00B1756B" w:rsidRDefault="00C46D57" w:rsidP="00C46D57">
      <w:r w:rsidRPr="00CA637E">
        <w:rPr>
          <w:highlight w:val="yellow"/>
        </w:rPr>
        <w:t>CI, CD, CT, CDC, MSA, MA</w:t>
      </w:r>
    </w:p>
    <w:p w14:paraId="241EC973" w14:textId="77777777" w:rsidR="00036089" w:rsidRDefault="00036089" w:rsidP="00C46D57"/>
    <w:p w14:paraId="765CD820" w14:textId="6AB4FE2B" w:rsidR="00036089" w:rsidRDefault="00036089" w:rsidP="00C46D57">
      <w:r>
        <w:t>Conclusion</w:t>
      </w:r>
    </w:p>
    <w:p w14:paraId="39FDB55B" w14:textId="53AC61BC" w:rsidR="00036089" w:rsidRDefault="00036089" w:rsidP="00C46D57">
      <w:r w:rsidRPr="00036089">
        <w:rPr>
          <w:noProof/>
        </w:rPr>
        <w:drawing>
          <wp:inline distT="0" distB="0" distL="0" distR="0" wp14:anchorId="172E44DD" wp14:editId="20278D0C">
            <wp:extent cx="5730834" cy="1959914"/>
            <wp:effectExtent l="0" t="0" r="0" b="0"/>
            <wp:docPr id="76200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09234" name=""/>
                    <pic:cNvPicPr/>
                  </pic:nvPicPr>
                  <pic:blipFill rotWithShape="1">
                    <a:blip r:embed="rId6"/>
                    <a:srcRect t="17326" b="21874"/>
                    <a:stretch/>
                  </pic:blipFill>
                  <pic:spPr bwMode="auto">
                    <a:xfrm>
                      <a:off x="0" y="0"/>
                      <a:ext cx="5731510" cy="1960145"/>
                    </a:xfrm>
                    <a:prstGeom prst="rect">
                      <a:avLst/>
                    </a:prstGeom>
                    <a:ln>
                      <a:noFill/>
                    </a:ln>
                    <a:extLst>
                      <a:ext uri="{53640926-AAD7-44D8-BBD7-CCE9431645EC}">
                        <a14:shadowObscured xmlns:a14="http://schemas.microsoft.com/office/drawing/2010/main"/>
                      </a:ext>
                    </a:extLst>
                  </pic:spPr>
                </pic:pic>
              </a:graphicData>
            </a:graphic>
          </wp:inline>
        </w:drawing>
      </w:r>
    </w:p>
    <w:p w14:paraId="66FB10A9" w14:textId="77777777" w:rsidR="0005058A" w:rsidRDefault="0005058A" w:rsidP="00C46D57"/>
    <w:p w14:paraId="4AE79D92" w14:textId="49DEDF8D" w:rsidR="0005058A" w:rsidRDefault="00000000" w:rsidP="00C46D57">
      <w:hyperlink r:id="rId7" w:history="1">
        <w:r w:rsidR="0005058A" w:rsidRPr="004E14DE">
          <w:rPr>
            <w:rStyle w:val="Hyperlink"/>
          </w:rPr>
          <w:t>https://www.youtube.com/watch?v=yaAe0aR1G-U&amp;t=1116s</w:t>
        </w:r>
      </w:hyperlink>
      <w:r w:rsidR="0005058A">
        <w:t xml:space="preserve">        </w:t>
      </w:r>
      <w:r w:rsidR="0005058A" w:rsidRPr="0005058A">
        <w:rPr>
          <w:highlight w:val="yellow"/>
        </w:rPr>
        <w:t>real inttest scenario v/s contracttest</w:t>
      </w:r>
      <w:r w:rsidR="0005058A">
        <w:t>.   5</w:t>
      </w:r>
      <w:r w:rsidR="001070AE">
        <w:t xml:space="preserve">  refer throughout the video for advntags</w:t>
      </w:r>
    </w:p>
    <w:p w14:paraId="08107A78" w14:textId="77777777" w:rsidR="00A82DB2" w:rsidRDefault="00A82DB2" w:rsidP="00C46D57"/>
    <w:p w14:paraId="70CA98C4" w14:textId="77777777" w:rsidR="00A82DB2" w:rsidRDefault="00A82DB2" w:rsidP="00A82DB2"/>
    <w:p w14:paraId="2753911D" w14:textId="77777777" w:rsidR="00A82DB2" w:rsidRDefault="00A82DB2" w:rsidP="00A82DB2">
      <w:r>
        <w:t>Creating a robust and reliable online shopping system demands rigorous testing, particularly when multiple microservices interact. In this context, we are employing the Pact Framework to establish contract tests that ensure seamless communication between our provider and consumer services.</w:t>
      </w:r>
    </w:p>
    <w:p w14:paraId="4BF2CD64" w14:textId="77777777" w:rsidR="00A82DB2" w:rsidRDefault="00A82DB2" w:rsidP="00A82DB2"/>
    <w:p w14:paraId="3CBE5696" w14:textId="77777777" w:rsidR="00A82DB2" w:rsidRDefault="00A82DB2" w:rsidP="00A82DB2">
      <w:r>
        <w:t>The system comprises three pivotal microservices. The retailer service, functioning as the provider, takes on the responsibility of supplying order data. On the other end, the customer service and product service act as consumers, fetching crucial order details. Our primary goal with contract testing is to guarantee that these microservices interact harmoniously, maintaining data integrity and preventing any inadvertent regressions.</w:t>
      </w:r>
    </w:p>
    <w:p w14:paraId="6D0C897D" w14:textId="77777777" w:rsidR="00A82DB2" w:rsidRDefault="00A82DB2" w:rsidP="00A82DB2"/>
    <w:p w14:paraId="150367D0" w14:textId="77777777" w:rsidR="00A82DB2" w:rsidRDefault="00A82DB2" w:rsidP="00A82DB2">
      <w:r>
        <w:t>To accomplish this, we are harnessing the power of Pact JVM within the Spring Boot ecosystem. With Pact, we can create a set of well-defined contract tests that outline the expected interactions between the provider and consumer services. These tests validate that data exchanged adheres to predefined expectations, promoting reliability and stability across the entire system.</w:t>
      </w:r>
    </w:p>
    <w:p w14:paraId="3EB26384" w14:textId="77777777" w:rsidR="00A82DB2" w:rsidRDefault="00A82DB2" w:rsidP="00A82DB2"/>
    <w:p w14:paraId="5CA08755" w14:textId="77777777" w:rsidR="00A82DB2" w:rsidRDefault="00A82DB2" w:rsidP="00A82DB2">
      <w:r>
        <w:t>Our contract test results will be consolidated within a Pact Broker, a centralized platform that provides visibility into the compliance of our microservices with the defined contracts. This visibility is integral for assessing the health of the system and catching any potential discrepancies early on.</w:t>
      </w:r>
    </w:p>
    <w:p w14:paraId="1574B38E" w14:textId="77777777" w:rsidR="00A82DB2" w:rsidRDefault="00A82DB2" w:rsidP="00A82DB2"/>
    <w:p w14:paraId="391902BD" w14:textId="77777777" w:rsidR="00A82DB2" w:rsidRDefault="00A82DB2" w:rsidP="00A82DB2">
      <w:r>
        <w:lastRenderedPageBreak/>
        <w:t>Furthermore, our integration with Jenkins, a widely-used automation server, will streamline the entire testing process. By integrating the Pact Broker with our Jenkins pipeline workflow, we establish a seamless and automated mechanism for evaluating contract test outcomes. This integration bolsters our Continuous Integration (CI) and Continuous Deployment (CD) practices, enhancing the system's overall quality and reliability.</w:t>
      </w:r>
    </w:p>
    <w:p w14:paraId="0F8AD053" w14:textId="77777777" w:rsidR="00A82DB2" w:rsidRDefault="00A82DB2" w:rsidP="00A82DB2"/>
    <w:p w14:paraId="0650D6D0" w14:textId="5B66B473" w:rsidR="00A82DB2" w:rsidRDefault="00A82DB2" w:rsidP="00A82DB2">
      <w:r>
        <w:t>With our chosen technology stack encompassing Java, JUnit, Gradle, and Spring Boot, we are well-equipped to implement and execute these contract tests efficiently. By proactively identifying and rectifying any communication mismatches between microservices, we fortify our online shopping system's foundation, ensuring a smooth and dependable experience for both users and stakeholders.</w:t>
      </w:r>
    </w:p>
    <w:p w14:paraId="4F47C82F" w14:textId="6BA93AD3" w:rsidR="00B5266A" w:rsidRDefault="00B5266A" w:rsidP="00B01ED1">
      <w:pPr>
        <w:pStyle w:val="Title"/>
      </w:pPr>
      <w:r w:rsidRPr="00B5266A">
        <w:t>Structure</w:t>
      </w:r>
    </w:p>
    <w:p w14:paraId="6987E310" w14:textId="0563EE25" w:rsidR="00B5266A" w:rsidRDefault="00B5266A" w:rsidP="007D1361">
      <w:pPr>
        <w:pStyle w:val="Heading1"/>
      </w:pPr>
      <w:r w:rsidRPr="00B5266A">
        <w:t>Introduction</w:t>
      </w:r>
      <w:r w:rsidR="00A87D75">
        <w:t xml:space="preserve"> </w:t>
      </w:r>
    </w:p>
    <w:p w14:paraId="3BF0D8DE" w14:textId="49DB26E1" w:rsidR="00A87D75" w:rsidRDefault="00A87D75" w:rsidP="00A87D75">
      <w:pPr>
        <w:pStyle w:val="ListParagraph"/>
        <w:numPr>
          <w:ilvl w:val="0"/>
          <w:numId w:val="4"/>
        </w:numPr>
      </w:pPr>
      <w:r>
        <w:t xml:space="preserve">Include </w:t>
      </w:r>
      <w:r w:rsidRPr="00DB41E4">
        <w:rPr>
          <w:highlight w:val="yellow"/>
        </w:rPr>
        <w:t>diagram representation</w:t>
      </w:r>
      <w:r>
        <w:t xml:space="preserve"> (SDLC to DevOps, Monolith to Microservices</w:t>
      </w:r>
      <w:r w:rsidR="008A1EFC">
        <w:t xml:space="preserve">, pipeline, integration of CDC framework… </w:t>
      </w:r>
      <w:r w:rsidR="00542F9B">
        <w:t>high-level</w:t>
      </w:r>
      <w:r>
        <w:t>).</w:t>
      </w:r>
    </w:p>
    <w:p w14:paraId="5E8AD162" w14:textId="689E3D3F" w:rsidR="00A87D75" w:rsidRDefault="00A87D75" w:rsidP="00A87D75">
      <w:pPr>
        <w:pStyle w:val="ListParagraph"/>
        <w:numPr>
          <w:ilvl w:val="0"/>
          <w:numId w:val="4"/>
        </w:numPr>
      </w:pPr>
      <w:r>
        <w:t>Scope and limitation –towards end</w:t>
      </w:r>
    </w:p>
    <w:p w14:paraId="3DE5DCD3" w14:textId="76677D2A" w:rsidR="00A87D75" w:rsidRDefault="00A87D75" w:rsidP="00A87D75">
      <w:pPr>
        <w:pStyle w:val="ListParagraph"/>
        <w:numPr>
          <w:ilvl w:val="0"/>
          <w:numId w:val="4"/>
        </w:numPr>
      </w:pPr>
      <w:r>
        <w:t>Whole edit throughout and towards end</w:t>
      </w:r>
    </w:p>
    <w:p w14:paraId="2CCE4FF4" w14:textId="2841F46B" w:rsidR="00542F9B" w:rsidRDefault="00764CFD" w:rsidP="00764CFD">
      <w:pPr>
        <w:pStyle w:val="Heading1"/>
      </w:pPr>
      <w:r>
        <w:t>Design</w:t>
      </w:r>
    </w:p>
    <w:p w14:paraId="15ABF67A" w14:textId="3DDA9FCB" w:rsidR="00764CFD" w:rsidRDefault="00764CFD" w:rsidP="00764CFD">
      <w:r>
        <w:t xml:space="preserve"> </w:t>
      </w:r>
      <w:r w:rsidRPr="00764CFD">
        <w:t xml:space="preserve">Refer for </w:t>
      </w:r>
      <w:r w:rsidRPr="00764CFD">
        <w:rPr>
          <w:highlight w:val="darkCyan"/>
        </w:rPr>
        <w:t>design</w:t>
      </w:r>
      <w:r w:rsidRPr="00764CFD">
        <w:t xml:space="preserve"> throughout this doc</w:t>
      </w:r>
    </w:p>
    <w:p w14:paraId="2D0165C2" w14:textId="77777777" w:rsidR="00A87AA9" w:rsidRDefault="00A87AA9" w:rsidP="00A87AA9">
      <w:r>
        <w:t>Design Introduction: Jenkins Integration with Pact Contract Test Framework, Pact Broker, and Docker Compose</w:t>
      </w:r>
    </w:p>
    <w:p w14:paraId="29A99B12" w14:textId="77777777" w:rsidR="00A87AA9" w:rsidRDefault="00A87AA9" w:rsidP="00A87AA9"/>
    <w:p w14:paraId="6AAEC1FA" w14:textId="77777777" w:rsidR="00A87AA9" w:rsidRDefault="00A87AA9" w:rsidP="00A87AA9">
      <w:r>
        <w:t>Introduction:</w:t>
      </w:r>
    </w:p>
    <w:p w14:paraId="4D5475C0" w14:textId="77777777" w:rsidR="00A87AA9" w:rsidRDefault="00A87AA9" w:rsidP="00A87AA9">
      <w:r>
        <w:t>In the realm of software development, ensuring the reliability and compatibility of services and applications is of paramount importance. Contract testing, a technique that allows service providers and consumers to validate their interactions based on predefined contracts, is an effective way to achieve this. To streamline the contract testing process and promote efficient integration within the continuous integration and delivery (CI/CD) workflow, this dissertation aims to design a pipeline using Jenkins. The pipeline will incorporate the Pact contract test framework, Pact Broker for centralized contract management, and Docker Compose for containerized test environments.</w:t>
      </w:r>
    </w:p>
    <w:p w14:paraId="3C36301A" w14:textId="77777777" w:rsidR="00A87AA9" w:rsidRDefault="00A87AA9" w:rsidP="00A87AA9"/>
    <w:p w14:paraId="05E017C3" w14:textId="77777777" w:rsidR="00A87AA9" w:rsidRDefault="00A87AA9" w:rsidP="00A87AA9">
      <w:r>
        <w:t>Pipeline Overview:</w:t>
      </w:r>
    </w:p>
    <w:p w14:paraId="00FC3DCE" w14:textId="77777777" w:rsidR="00A87AA9" w:rsidRDefault="00A87AA9" w:rsidP="00A87AA9">
      <w:r>
        <w:t>The primary objective of this pipeline design is to establish a seamless integration of the Pact contract test framework, Pact Broker, and Docker Compose within the Jenkins CI/CD workflow. The pipeline will automate the execution of contract tests, provide comprehensive test reports, and leverage Docker Compose for spinning up isolated and reproducible test environments.</w:t>
      </w:r>
    </w:p>
    <w:p w14:paraId="67DBB085" w14:textId="77777777" w:rsidR="00A87AA9" w:rsidRDefault="00A87AA9" w:rsidP="00A87AA9"/>
    <w:p w14:paraId="720FD05B" w14:textId="77777777" w:rsidR="00A87AA9" w:rsidRDefault="00A87AA9" w:rsidP="00A87AA9">
      <w:r>
        <w:t>Components of the Design:</w:t>
      </w:r>
    </w:p>
    <w:p w14:paraId="63B929E5" w14:textId="77777777" w:rsidR="00A87AA9" w:rsidRDefault="00A87AA9" w:rsidP="00A87AA9"/>
    <w:p w14:paraId="51891354" w14:textId="77777777" w:rsidR="00A87AA9" w:rsidRDefault="00A87AA9" w:rsidP="00A87AA9">
      <w:r>
        <w:t>Jenkins Server: The foundation of the pipeline will be a Jenkins server, which will orchestrate the entire CI/CD process. It will handle source code management, build compilation, test execution, and deployment tasks.</w:t>
      </w:r>
    </w:p>
    <w:p w14:paraId="12B74EE4" w14:textId="77777777" w:rsidR="00A87AA9" w:rsidRDefault="00A87AA9" w:rsidP="00A87AA9"/>
    <w:p w14:paraId="1D5A3E59" w14:textId="77777777" w:rsidR="00A87AA9" w:rsidRDefault="00A87AA9" w:rsidP="00A87AA9">
      <w:r>
        <w:t>Pact Contract Test Framework: The Pact framework facilitates contract testing by allowing service providers to define contracts and service consumers to validate their interactions against those contracts. The pipeline will incorporate the Pact framework to execute contract tests during the CI/CD process.</w:t>
      </w:r>
    </w:p>
    <w:p w14:paraId="2A1694AE" w14:textId="77777777" w:rsidR="00A87AA9" w:rsidRDefault="00A87AA9" w:rsidP="00A87AA9"/>
    <w:p w14:paraId="3F52A177" w14:textId="77777777" w:rsidR="00A87AA9" w:rsidRDefault="00A87AA9" w:rsidP="00A87AA9">
      <w:r>
        <w:t>Pact Broker: The Pact Broker serves as a centralized repository for storing and managing contract files. It provides a platform for publishing, sharing, and versioning contracts between service providers and consumers. The pipeline will utilize the Pact Broker to store and retrieve contract files, as well as publish test results.</w:t>
      </w:r>
    </w:p>
    <w:p w14:paraId="60092C4B" w14:textId="77777777" w:rsidR="00A87AA9" w:rsidRDefault="00A87AA9" w:rsidP="00A87AA9"/>
    <w:p w14:paraId="5AF51FD2" w14:textId="77777777" w:rsidR="00A87AA9" w:rsidRDefault="00A87AA9" w:rsidP="00A87AA9">
      <w:r>
        <w:t>Docker Compose: Docker Compose is a tool for defining and running multi-container Docker applications. It allows the creation of isolated and reproducible test environments, which closely resemble the production environment. The pipeline will leverage Docker Compose to spin up the necessary test environment, including service provider and consumer instances, for executing contract tests.</w:t>
      </w:r>
    </w:p>
    <w:p w14:paraId="08D2AEAF" w14:textId="77777777" w:rsidR="00A87AA9" w:rsidRDefault="00A87AA9" w:rsidP="00A87AA9"/>
    <w:p w14:paraId="15841890" w14:textId="77777777" w:rsidR="00A87AA9" w:rsidRDefault="00A87AA9" w:rsidP="00A87AA9">
      <w:r>
        <w:t>Pipeline Workflow:</w:t>
      </w:r>
    </w:p>
    <w:p w14:paraId="07AF0D81" w14:textId="77777777" w:rsidR="00A87AA9" w:rsidRDefault="00A87AA9" w:rsidP="00A87AA9">
      <w:r>
        <w:t>The workflow of the pipeline will follow these essential steps:</w:t>
      </w:r>
    </w:p>
    <w:p w14:paraId="61A5C263" w14:textId="77777777" w:rsidR="00A87AA9" w:rsidRDefault="00A87AA9" w:rsidP="00A87AA9"/>
    <w:p w14:paraId="2F1F3678" w14:textId="77777777" w:rsidR="00A87AA9" w:rsidRDefault="00A87AA9" w:rsidP="00A87AA9">
      <w:r>
        <w:t>Build Compilation: Jenkins will retrieve the source code from the version control system and compile it to generate the build artifacts.</w:t>
      </w:r>
    </w:p>
    <w:p w14:paraId="5B795FA6" w14:textId="77777777" w:rsidR="00A87AA9" w:rsidRDefault="00A87AA9" w:rsidP="00A87AA9"/>
    <w:p w14:paraId="5A575D23" w14:textId="77777777" w:rsidR="00A87AA9" w:rsidRDefault="00A87AA9" w:rsidP="00A87AA9">
      <w:r>
        <w:t>Test Environment Setup using Docker Compose: The pipeline will use Docker Compose to define and deploy the required test environment. This environment will consist of the necessary containers representing the service providers and consumers involved in the contract testing.</w:t>
      </w:r>
    </w:p>
    <w:p w14:paraId="649CEEE4" w14:textId="77777777" w:rsidR="00A87AA9" w:rsidRDefault="00A87AA9" w:rsidP="00A87AA9"/>
    <w:p w14:paraId="73857F3C" w14:textId="77777777" w:rsidR="00A87AA9" w:rsidRDefault="00A87AA9" w:rsidP="00A87AA9">
      <w:r>
        <w:t>Contract Test Execution: Once the test environment is up and running, the pipeline will trigger the Pact contract tests using the Pact framework. The tests will be executed against the deployed service provider and consumer instances within the Docker Compose environment.</w:t>
      </w:r>
    </w:p>
    <w:p w14:paraId="636F1BE7" w14:textId="77777777" w:rsidR="00A87AA9" w:rsidRDefault="00A87AA9" w:rsidP="00A87AA9"/>
    <w:p w14:paraId="388E578B" w14:textId="77777777" w:rsidR="00A87AA9" w:rsidRDefault="00A87AA9" w:rsidP="00A87AA9">
      <w:r>
        <w:t>Test Result Reporting: After the contract tests are completed, the pipeline will collect the test results and generate comprehensive reports. These reports will provide detailed insights into contract compliance, failures, and potential compatibility issues.</w:t>
      </w:r>
    </w:p>
    <w:p w14:paraId="47C1352E" w14:textId="77777777" w:rsidR="00A87AA9" w:rsidRDefault="00A87AA9" w:rsidP="00A87AA9"/>
    <w:p w14:paraId="5A21FCB4" w14:textId="77777777" w:rsidR="00A87AA9" w:rsidRDefault="00A87AA9" w:rsidP="00A87AA9">
      <w:r>
        <w:t>Publishing Results to Pact Broker: The pipeline will publish the test results, including the contract files, to the Pact Broker. This step ensures centralized contract management, enabling service providers and consumers to access and review the test outcomes.</w:t>
      </w:r>
    </w:p>
    <w:p w14:paraId="64E85ACF" w14:textId="77777777" w:rsidR="00A87AA9" w:rsidRDefault="00A87AA9" w:rsidP="00A87AA9"/>
    <w:p w14:paraId="40F093BC" w14:textId="77777777" w:rsidR="00A87AA9" w:rsidRDefault="00A87AA9" w:rsidP="00A87AA9">
      <w:r>
        <w:t>Notification and Alerts: The pipeline can be configured to send notifications or alerts to relevant stakeholders, such as service owners, in case of test failures or compatibility issues. This facilitates prompt identification and resolution of any contract-related problems.</w:t>
      </w:r>
    </w:p>
    <w:p w14:paraId="686079A6" w14:textId="77777777" w:rsidR="00A87AA9" w:rsidRDefault="00A87AA9" w:rsidP="00A87AA9"/>
    <w:p w14:paraId="5827B3CA" w14:textId="77777777" w:rsidR="00A87AA9" w:rsidRDefault="00A87AA9" w:rsidP="00A87AA9">
      <w:r>
        <w:t>Conclusion:</w:t>
      </w:r>
    </w:p>
    <w:p w14:paraId="0B5E36D9" w14:textId="06292819" w:rsidR="00A87AA9" w:rsidRPr="00764CFD" w:rsidRDefault="00A87AA9" w:rsidP="00A87AA9">
      <w:r>
        <w:t>By integrating the Pact contract test framework, Pact Broker, and Docker Compose within the Jenkins CI/CD workflow, this pipeline design aims to streamline the contract testing process and enhance the reliability and compatibility of services and applications. The automation of contract tests, centralized contract management through the Pact Broker, and the utilization of Docker Compose for isolated test environments contribute to an efficient and quality-driven software development process. This pipeline design promotes seamless collaboration and enables robust contract testing practices throughout the CI/CD pipeline.</w:t>
      </w:r>
    </w:p>
    <w:p w14:paraId="2CA11113" w14:textId="10CB0777" w:rsidR="002D73F0" w:rsidRDefault="007D1361" w:rsidP="00542F9B">
      <w:pPr>
        <w:pStyle w:val="Heading1"/>
      </w:pPr>
      <w:r w:rsidRPr="007D1361">
        <w:t>Literature Review</w:t>
      </w:r>
    </w:p>
    <w:p w14:paraId="4BC34440" w14:textId="77777777" w:rsidR="00542F9B" w:rsidRPr="00542F9B" w:rsidRDefault="00542F9B" w:rsidP="00542F9B"/>
    <w:p w14:paraId="0C93416E" w14:textId="64C26FB0" w:rsidR="002D73F0" w:rsidRPr="00DB41E4" w:rsidRDefault="002D73F0" w:rsidP="002D73F0">
      <w:r w:rsidRPr="00DB41E4">
        <w:t xml:space="preserve">Add </w:t>
      </w:r>
      <w:r w:rsidRPr="001D59D4">
        <w:rPr>
          <w:highlight w:val="cyan"/>
        </w:rPr>
        <w:t>Deploymen</w:t>
      </w:r>
      <w:r w:rsidRPr="00DB41E4">
        <w:t>t</w:t>
      </w:r>
      <w:r w:rsidR="00F201D3">
        <w:t xml:space="preserve"> –----</w:t>
      </w:r>
      <w:r w:rsidRPr="00DB41E4">
        <w:t xml:space="preserve"> section to DevOps Pipeline.</w:t>
      </w:r>
      <w:r w:rsidR="00F201D3">
        <w:t xml:space="preserve">   refer </w:t>
      </w:r>
      <w:r w:rsidR="00DB4DFB" w:rsidRPr="001D59D4">
        <w:rPr>
          <w:highlight w:val="cyan"/>
        </w:rPr>
        <w:t>Zotero</w:t>
      </w:r>
      <w:r w:rsidR="00F201D3" w:rsidRPr="001D59D4">
        <w:rPr>
          <w:highlight w:val="cyan"/>
        </w:rPr>
        <w:t xml:space="preserve"> notes</w:t>
      </w:r>
    </w:p>
    <w:p w14:paraId="0531C2A2" w14:textId="70E80ABE" w:rsidR="002D73F0" w:rsidRPr="00DB41E4" w:rsidRDefault="002D73F0" w:rsidP="002D73F0">
      <w:r w:rsidRPr="00DB41E4">
        <w:t>In CDC, add the below scenario:</w:t>
      </w:r>
    </w:p>
    <w:p w14:paraId="3575976D" w14:textId="42F1BE73" w:rsidR="002D73F0" w:rsidRPr="00E6629E" w:rsidRDefault="002D73F0" w:rsidP="00542F9B">
      <w:pPr>
        <w:pStyle w:val="ListParagraph"/>
        <w:numPr>
          <w:ilvl w:val="1"/>
          <w:numId w:val="9"/>
        </w:numPr>
        <w:rPr>
          <w:i/>
          <w:iCs/>
          <w:highlight w:val="cyan"/>
        </w:rPr>
      </w:pPr>
      <w:r w:rsidRPr="00E6629E">
        <w:rPr>
          <w:i/>
          <w:iCs/>
          <w:highlight w:val="cyan"/>
        </w:rPr>
        <w:t>Smith stated that X, whilst Bloggs stated Y which supports this research question...</w:t>
      </w:r>
      <w:r w:rsidR="002B2B2A" w:rsidRPr="00E6629E">
        <w:rPr>
          <w:i/>
          <w:iCs/>
          <w:highlight w:val="cyan"/>
        </w:rPr>
        <w:t xml:space="preserve"> refer to every Zotero references, take each one – state what is told</w:t>
      </w:r>
      <w:r w:rsidR="0013480B">
        <w:rPr>
          <w:i/>
          <w:iCs/>
          <w:highlight w:val="cyan"/>
        </w:rPr>
        <w:t xml:space="preserve"> – </w:t>
      </w:r>
      <w:r w:rsidR="0013480B" w:rsidRPr="0013480B">
        <w:rPr>
          <w:b/>
          <w:bCs/>
          <w:i/>
          <w:iCs/>
          <w:highlight w:val="cyan"/>
        </w:rPr>
        <w:t>CONCLUSIONS/RESULTS</w:t>
      </w:r>
      <w:r w:rsidR="002B2B2A" w:rsidRPr="00E6629E">
        <w:rPr>
          <w:i/>
          <w:iCs/>
          <w:highlight w:val="cyan"/>
        </w:rPr>
        <w:t>, what is experimented there, what is missing or what we are going to do which is different from theirs’</w:t>
      </w:r>
    </w:p>
    <w:p w14:paraId="20674959" w14:textId="7B3EFDFF" w:rsidR="002D73F0" w:rsidRPr="00E6629E" w:rsidRDefault="002D73F0" w:rsidP="00542F9B">
      <w:pPr>
        <w:pStyle w:val="ListParagraph"/>
        <w:numPr>
          <w:ilvl w:val="1"/>
          <w:numId w:val="9"/>
        </w:numPr>
        <w:rPr>
          <w:i/>
          <w:iCs/>
          <w:highlight w:val="cyan"/>
        </w:rPr>
      </w:pPr>
      <w:r w:rsidRPr="00E6629E">
        <w:rPr>
          <w:i/>
          <w:iCs/>
          <w:highlight w:val="cyan"/>
        </w:rPr>
        <w:t>Critique</w:t>
      </w:r>
    </w:p>
    <w:p w14:paraId="0830858D" w14:textId="7669DC3F" w:rsidR="002D73F0" w:rsidRPr="00E6629E" w:rsidRDefault="00542F9B" w:rsidP="00542F9B">
      <w:pPr>
        <w:pStyle w:val="ListParagraph"/>
        <w:numPr>
          <w:ilvl w:val="1"/>
          <w:numId w:val="9"/>
        </w:numPr>
        <w:rPr>
          <w:i/>
          <w:iCs/>
          <w:highlight w:val="cyan"/>
        </w:rPr>
      </w:pPr>
      <w:r w:rsidRPr="00E6629E">
        <w:rPr>
          <w:i/>
          <w:iCs/>
          <w:highlight w:val="cyan"/>
        </w:rPr>
        <w:t>Map to RQ and your dissertation</w:t>
      </w:r>
    </w:p>
    <w:p w14:paraId="39CDC233" w14:textId="4C2AF302" w:rsidR="00542F9B" w:rsidRPr="00542F9B" w:rsidRDefault="00542F9B" w:rsidP="00542F9B">
      <w:r w:rsidRPr="00DB41E4">
        <w:t>Diagram representation wherever possible</w:t>
      </w:r>
    </w:p>
    <w:p w14:paraId="28B93BD5" w14:textId="098F524E" w:rsidR="00C82B26" w:rsidRPr="00C82B26" w:rsidRDefault="00C82B26" w:rsidP="00C82B26">
      <w:pPr>
        <w:rPr>
          <w:b/>
          <w:bCs/>
          <w:i/>
          <w:iCs/>
        </w:rPr>
      </w:pPr>
      <w:r w:rsidRPr="00C82B26">
        <w:rPr>
          <w:b/>
          <w:bCs/>
          <w:i/>
          <w:iCs/>
        </w:rPr>
        <w:t>Microservices Architecture Enables DevOps: Migration to a Cloud-Native Architecture</w:t>
      </w:r>
    </w:p>
    <w:p w14:paraId="5691CF91" w14:textId="289B64BD" w:rsidR="00F1151C" w:rsidRDefault="00EA7818" w:rsidP="00F1151C">
      <w:r w:rsidRPr="00672753">
        <w:rPr>
          <w:highlight w:val="yellow"/>
        </w:rPr>
        <w:t>Not only are software vendors (for example, IBM and Microsoft) using microservices and DevOps practices, but also content providers (for example, Net</w:t>
      </w:r>
      <w:r w:rsidRPr="00672753">
        <w:rPr>
          <w:highlight w:val="yellow"/>
        </w:rPr>
        <w:softHyphen/>
      </w:r>
      <w:r w:rsidR="00017D80" w:rsidRPr="00672753">
        <w:rPr>
          <w:highlight w:val="yellow"/>
        </w:rPr>
        <w:t>fl</w:t>
      </w:r>
      <w:r w:rsidRPr="00672753">
        <w:rPr>
          <w:highlight w:val="yellow"/>
        </w:rPr>
        <w:t>ix and the BBC) have adopted and are using them.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w:t>
      </w:r>
      <w:r w:rsidR="00162235" w:rsidRPr="00672753">
        <w:rPr>
          <w:highlight w:val="yellow"/>
        </w:rPr>
        <w:t>.</w:t>
      </w:r>
      <w:r w:rsidR="00672753">
        <w:t xml:space="preserve">      </w:t>
      </w:r>
      <w:r w:rsidR="00672753" w:rsidRPr="00672753">
        <w:rPr>
          <w:b/>
          <w:bCs/>
        </w:rPr>
        <w:t>(D&amp;M)</w:t>
      </w:r>
    </w:p>
    <w:p w14:paraId="3A59657F" w14:textId="057E70C6" w:rsidR="00A03A8F" w:rsidRDefault="004E5278" w:rsidP="00F1151C">
      <w:r>
        <w:t xml:space="preserve">First, </w:t>
      </w:r>
      <w:r w:rsidRPr="00672753">
        <w:rPr>
          <w:highlight w:val="yellow"/>
        </w:rPr>
        <w:t>deployment in the development environment is dif</w:t>
      </w:r>
      <w:r w:rsidRPr="00672753">
        <w:rPr>
          <w:highlight w:val="yellow"/>
        </w:rPr>
        <w:softHyphen/>
        <w:t>ficult. Although the application code is now in isolated services, developers must also deploy the dependent services to run t</w:t>
      </w:r>
      <w:r w:rsidR="00672753" w:rsidRPr="00672753">
        <w:rPr>
          <w:highlight w:val="yellow"/>
        </w:rPr>
        <w:t>h</w:t>
      </w:r>
      <w:r w:rsidRPr="00672753">
        <w:rPr>
          <w:highlight w:val="yellow"/>
        </w:rPr>
        <w:t xml:space="preserve">e isolated services on their machines. </w:t>
      </w:r>
      <w:r w:rsidR="00A03A8F">
        <w:t xml:space="preserve"> (C). </w:t>
      </w:r>
      <w:r w:rsidRPr="00A03A8F">
        <w:t>This problem occurred after we introduced dynamic service collaboration</w:t>
      </w:r>
      <w:r w:rsidR="00A03A8F">
        <w:t>.</w:t>
      </w:r>
      <w:r>
        <w:t xml:space="preserve"> </w:t>
      </w:r>
      <w:r w:rsidR="00672753">
        <w:t xml:space="preserve"> </w:t>
      </w:r>
    </w:p>
    <w:p w14:paraId="093F1C3E" w14:textId="5ECD2B97" w:rsidR="004E5278" w:rsidRDefault="004E5278" w:rsidP="00F1151C">
      <w:r w:rsidRPr="00A03A8F">
        <w:lastRenderedPageBreak/>
        <w:t xml:space="preserve">To solve it, we chose Docker Compose and put a sample deployment description </w:t>
      </w:r>
      <w:r w:rsidRPr="00A03A8F">
        <w:softHyphen/>
        <w:t xml:space="preserve"> le in each service so that the dependent services can be easily deployed from our private Docker registry. Second, </w:t>
      </w:r>
      <w:r w:rsidRPr="00A03A8F">
        <w:rPr>
          <w:highlight w:val="yellow"/>
        </w:rPr>
        <w:t>service contracts are critical. Changing so many services that expose their contracts only to each other could be error-prone. Even a small change in the contracts can break part or even all of the system. One possible solution is service versioning, but it could make deploying each service even more complex. So, people usually don’t recommend service versioning for microservices.</w:t>
      </w:r>
      <w:r>
        <w:t xml:space="preserve"> Thus, techniques such as the Tolerant Reader service design pattern11 Operations Quality assurance Development Core team Cross-functional team Cross-functional team Cross-functional team Cross-functional team Cross-functional team Cross-functional team (a) (b) FIGURE 5. DevOps team formation. (a) Traditional horizontal teams. (b) Vertical teams in DevOps. In DevOps, each team is responsible for a service and contains people with different skills, such as development and operations skills. The team members cooperate from the project’s start to create more value for the particular service’s end users. Authorized licensed use limited to: Atlantic Technological University (ATU). Downloaded on June 21,2023 at 11:31:50 UTC from IEEE Xplore. Restrictions apply. MAY/JUNE 2016 | IEEE SOFTWARE 49 are more advisable to avoid service versioning. </w:t>
      </w:r>
      <w:r w:rsidRPr="00A03A8F">
        <w:rPr>
          <w:highlight w:val="yellow"/>
        </w:rPr>
        <w:t>Consumer-driven contracts could help greatly in this regard because the team responsible for a service can be con</w:t>
      </w:r>
      <w:r w:rsidRPr="00A03A8F">
        <w:rPr>
          <w:highlight w:val="yellow"/>
        </w:rPr>
        <w:softHyphen/>
        <w:t xml:space="preserve"> dent that most of its customers are satis</w:t>
      </w:r>
      <w:r w:rsidRPr="00A03A8F">
        <w:rPr>
          <w:highlight w:val="yellow"/>
        </w:rPr>
        <w:softHyphen/>
      </w:r>
      <w:r w:rsidR="00844AA2" w:rsidRPr="00A03A8F">
        <w:rPr>
          <w:highlight w:val="yellow"/>
        </w:rPr>
        <w:t>fi</w:t>
      </w:r>
      <w:r w:rsidRPr="00A03A8F">
        <w:rPr>
          <w:highlight w:val="yellow"/>
        </w:rPr>
        <w:t>ed with the service</w:t>
      </w:r>
      <w:r w:rsidR="004D4754" w:rsidRPr="00A03A8F">
        <w:rPr>
          <w:highlight w:val="yellow"/>
        </w:rPr>
        <w:t>.</w:t>
      </w:r>
      <w:r w:rsidR="00A03A8F">
        <w:t xml:space="preserve">  (CDC)</w:t>
      </w:r>
    </w:p>
    <w:p w14:paraId="019B5468" w14:textId="356866E5" w:rsidR="002410A3" w:rsidRDefault="002410A3" w:rsidP="00F1151C">
      <w:pPr>
        <w:rPr>
          <w:b/>
          <w:bCs/>
          <w:i/>
          <w:iCs/>
        </w:rPr>
      </w:pPr>
      <w:r w:rsidRPr="002410A3">
        <w:rPr>
          <w:b/>
          <w:bCs/>
          <w:i/>
          <w:iCs/>
        </w:rPr>
        <w:t>A Software Architect’s Perspective, 2015.</w:t>
      </w:r>
    </w:p>
    <w:p w14:paraId="3D155AF1" w14:textId="58B13DE1" w:rsidR="002410A3" w:rsidRDefault="002410A3" w:rsidP="00F1151C">
      <w:r w:rsidRPr="004D3B96">
        <w:rPr>
          <w:highlight w:val="yellow"/>
        </w:rPr>
        <w:t>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w:t>
      </w:r>
      <w:r w:rsidR="004D3B96">
        <w:t xml:space="preserve"> (D&amp;M). </w:t>
      </w:r>
      <w:r>
        <w:t xml:space="preserve">A collection of practices for development can be added to the microservice architectural style to achieve dependability and modifiability, such as identifying and isolating areas of likely change. </w:t>
      </w:r>
      <w:r w:rsidRPr="004D3B96">
        <w:rPr>
          <w:highlight w:val="yellow"/>
        </w:rPr>
        <w:t>Adopting a microservice architectural style introduces additional challenges in monitoring, debugging, performance management, and testing.</w:t>
      </w:r>
      <w:r w:rsidR="004D3B96">
        <w:t xml:space="preserve"> (M)</w:t>
      </w:r>
      <w:r w:rsidR="00332A4C">
        <w:t xml:space="preserve"> (IT) (CDC)</w:t>
      </w:r>
    </w:p>
    <w:p w14:paraId="508E92A5" w14:textId="5EC3B7E0" w:rsidR="008424EF" w:rsidRDefault="008424EF" w:rsidP="008424EF">
      <w:r>
        <w:t xml:space="preserve">The limited amount of inter-team coordination may cause misunderstandings between the team developing a client and the team developing a service in terms of the semantics of an interface. In particular, unexpected input to a service or unexpected output from a service can happen. There are several options. First, a team should practice defensive programming and not assume that the input or the results of a service invocation are correct. Checking values for reasonableness will help detect errors early. Providing a rich collection of exceptions will enable faster determination of the cause of an error. Second, </w:t>
      </w:r>
      <w:r w:rsidRPr="004D3B96">
        <w:rPr>
          <w:highlight w:val="yellow"/>
        </w:rPr>
        <w:t>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cases.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4D3B96">
        <w:t xml:space="preserve">  (CDC)</w:t>
      </w:r>
    </w:p>
    <w:p w14:paraId="0E6EED34" w14:textId="5C6BDC3E" w:rsidR="008424EF" w:rsidRDefault="00667D08" w:rsidP="00F1151C">
      <w:pPr>
        <w:rPr>
          <w:b/>
          <w:bCs/>
          <w:i/>
          <w:iCs/>
        </w:rPr>
      </w:pPr>
      <w:r w:rsidRPr="00667D08">
        <w:rPr>
          <w:b/>
          <w:bCs/>
          <w:i/>
          <w:iCs/>
        </w:rPr>
        <w:lastRenderedPageBreak/>
        <w:t>Microservices Evolving DevOps Pipeline</w:t>
      </w:r>
    </w:p>
    <w:p w14:paraId="142BD3D8" w14:textId="275EC6A0" w:rsidR="00667D08" w:rsidRDefault="00667D08" w:rsidP="00F1151C">
      <w:r>
        <w:t xml:space="preserve">Enterprises are snappily getting an intricate mesh of numerous operations. </w:t>
      </w:r>
      <w:r w:rsidRPr="007C3737">
        <w:rPr>
          <w:highlight w:val="yellow"/>
        </w:rPr>
        <w:t>As companies produce further and further microservices, their deployment surroundings are getting increasingly elaborate. Without proper configurations, a microservices road chart could snappily come unmaintainable.</w:t>
      </w:r>
      <w:r w:rsidR="007C3737">
        <w:t xml:space="preserve"> (C)</w:t>
      </w:r>
      <w:r>
        <w:t xml:space="preserve"> The microservice architectural style creates a wealth of openings for development brigades to evolve their DevOps channels.</w:t>
      </w:r>
    </w:p>
    <w:p w14:paraId="029DEB95" w14:textId="01909F37" w:rsidR="00667D08" w:rsidRDefault="00667D08" w:rsidP="00F1151C">
      <w:r w:rsidRPr="000E7135">
        <w:rPr>
          <w:highlight w:val="yellow"/>
        </w:rPr>
        <w:t>Containerization is another element that broadens and supplements microservices-based models. Bundling each help as a container picture further diminishes the intricacy while smoothing out the persistent conveyance pipeline. Administrations can go about as completely autonomous substances with every one of the conditions and necessities packaged inside the container. This makes the administration's framework rationalist and reusable while permitting them to interface with some other framework.</w:t>
      </w:r>
      <w:r w:rsidR="000E7135">
        <w:t xml:space="preserve"> (C)</w:t>
      </w:r>
    </w:p>
    <w:p w14:paraId="126C8492" w14:textId="1432A86B" w:rsidR="00667D08" w:rsidRDefault="00667D08" w:rsidP="00F1151C">
      <w:r w:rsidRPr="000E7135">
        <w:rPr>
          <w:highlight w:val="yellow"/>
        </w:rPr>
        <w:t>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w:t>
      </w:r>
      <w:r w:rsidR="000E7135">
        <w:t xml:space="preserve">   (D&amp;M)</w:t>
      </w:r>
    </w:p>
    <w:p w14:paraId="750A7AE3" w14:textId="3CEF7532" w:rsidR="00667D08" w:rsidRDefault="00667D08" w:rsidP="00F1151C">
      <w:bookmarkStart w:id="0" w:name="_Hlk138749946"/>
      <w:r w:rsidRPr="000E7135">
        <w:rPr>
          <w:highlight w:val="yellow"/>
        </w:rPr>
        <w:t>The structure of microservices arose from the average relevance of DevOps philosophies born in companies such as Amazon, Facebook, Google, Netflix, and SoundCloud. Similar to agile techniques, DevOps divides programming applications into particularly discreet parts or modules to speed up processing and improve quality. DevOps signs are non-stop practices, including regular shuffling, non-stop testing, continuous transmission, and continuous broadcasting. By combining these practices, you can develop programming objects and programming-related samples without interruption. Microservices allow DevOps teams to develop independent features in parallel. Instead of moving code from one specialist to another (for example, from development to testing to production), cross-functional teams build, test, release, monitor, and maintain applications together</w:t>
      </w:r>
      <w:bookmarkEnd w:id="0"/>
      <w:r w:rsidRPr="000E7135">
        <w:rPr>
          <w:highlight w:val="yellow"/>
        </w:rPr>
        <w:t>.</w:t>
      </w:r>
      <w:r w:rsidR="000E7135">
        <w:t xml:space="preserve">   (D)</w:t>
      </w:r>
    </w:p>
    <w:p w14:paraId="60C6C0F3" w14:textId="588049BC" w:rsidR="00667D08" w:rsidRDefault="00667D08" w:rsidP="00F1151C">
      <w:bookmarkStart w:id="1" w:name="_Hlk138750015"/>
      <w:r w:rsidRPr="00667D08">
        <w:rPr>
          <w:highlight w:val="yellow"/>
        </w:rPr>
        <w:t>Challenge in Testing</w:t>
      </w:r>
      <w:r>
        <w:t xml:space="preserve">: </w:t>
      </w:r>
      <w:r w:rsidRPr="009B074A">
        <w:rPr>
          <w:highlight w:val="yellow"/>
        </w:rPr>
        <w:t>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w:t>
      </w:r>
      <w:r w:rsidR="009B074A">
        <w:t xml:space="preserve">   </w:t>
      </w:r>
      <w:bookmarkEnd w:id="1"/>
      <w:r w:rsidR="009B074A">
        <w:t>(CDC)</w:t>
      </w:r>
    </w:p>
    <w:p w14:paraId="67EB3C37" w14:textId="27E2E951" w:rsidR="00667D08" w:rsidRPr="00B031E4" w:rsidRDefault="00667D08" w:rsidP="00F1151C">
      <w:pPr>
        <w:rPr>
          <w:b/>
          <w:bCs/>
        </w:rPr>
      </w:pPr>
      <w:r w:rsidRPr="00667D08">
        <w:rPr>
          <w:b/>
          <w:bCs/>
          <w:highlight w:val="yellow"/>
        </w:rPr>
        <w:t>Refer Methodology for Design &amp; Implementation</w:t>
      </w:r>
      <w:r w:rsidRPr="00667D08">
        <w:rPr>
          <w:b/>
          <w:bCs/>
        </w:rPr>
        <w:t xml:space="preserve"> </w:t>
      </w:r>
      <w:r w:rsidR="00B031E4">
        <w:rPr>
          <w:b/>
          <w:bCs/>
        </w:rPr>
        <w:t xml:space="preserve">; </w:t>
      </w:r>
      <w:r w:rsidRPr="00B031E4">
        <w:rPr>
          <w:b/>
          <w:bCs/>
          <w:highlight w:val="yellow"/>
        </w:rPr>
        <w:t>Discuss on the Conclusions</w:t>
      </w:r>
    </w:p>
    <w:p w14:paraId="2A44DEDA" w14:textId="77777777" w:rsidR="00B031E4" w:rsidRDefault="00B031E4" w:rsidP="00F1151C">
      <w:pPr>
        <w:rPr>
          <w:b/>
          <w:bCs/>
          <w:i/>
          <w:iCs/>
        </w:rPr>
      </w:pPr>
    </w:p>
    <w:p w14:paraId="765B2C0B" w14:textId="6F339E18" w:rsidR="00EB0E2B" w:rsidRDefault="00B031E4" w:rsidP="00F1151C">
      <w:pPr>
        <w:rPr>
          <w:b/>
          <w:bCs/>
          <w:i/>
          <w:iCs/>
        </w:rPr>
      </w:pPr>
      <w:r w:rsidRPr="00B031E4">
        <w:rPr>
          <w:b/>
          <w:bCs/>
          <w:i/>
          <w:iCs/>
        </w:rPr>
        <w:t>Software development using DevOps tools and CD pipelines : a case study</w:t>
      </w:r>
    </w:p>
    <w:p w14:paraId="568240E6" w14:textId="5D9B44CD" w:rsidR="00B031E4" w:rsidRPr="00B031E4" w:rsidRDefault="00B031E4" w:rsidP="00F1151C">
      <w:pPr>
        <w:rPr>
          <w:highlight w:val="yellow"/>
        </w:rPr>
      </w:pPr>
      <w:r w:rsidRPr="00B031E4">
        <w:rPr>
          <w:highlight w:val="yellow"/>
        </w:rPr>
        <w:t>As found in the literature, it can also be discovered from the interviews that it’s very hard doing DevOps with monoliths and microservices seem to be a part of a solution to allow it.</w:t>
      </w:r>
      <w:r w:rsidR="009B074A">
        <w:rPr>
          <w:highlight w:val="yellow"/>
        </w:rPr>
        <w:t xml:space="preserve"> </w:t>
      </w:r>
      <w:r w:rsidR="009B074A" w:rsidRPr="009B074A">
        <w:t>(D&amp;M)</w:t>
      </w:r>
    </w:p>
    <w:p w14:paraId="5A89081C" w14:textId="38BB0C15" w:rsidR="00B031E4" w:rsidRDefault="00B031E4" w:rsidP="00F1151C">
      <w:r w:rsidRPr="00B031E4">
        <w:rPr>
          <w:highlight w:val="yellow"/>
        </w:rPr>
        <w:t>n their article about using Docker containers as the deployment platform, [Garg and Garg, 2019](S5) provision docker containers as a solution to automating the environment installation and removing the worry on configuration differences.</w:t>
      </w:r>
      <w:r w:rsidR="009F0331">
        <w:t xml:space="preserve">  </w:t>
      </w:r>
      <w:r w:rsidR="009F0331" w:rsidRPr="00282C6F">
        <w:rPr>
          <w:highlight w:val="darkCyan"/>
        </w:rPr>
        <w:t>(</w:t>
      </w:r>
      <w:r w:rsidR="00282C6F" w:rsidRPr="00282C6F">
        <w:rPr>
          <w:highlight w:val="darkCyan"/>
        </w:rPr>
        <w:t>design docker</w:t>
      </w:r>
      <w:r w:rsidR="009F0331" w:rsidRPr="00282C6F">
        <w:rPr>
          <w:highlight w:val="darkCyan"/>
        </w:rPr>
        <w:t>)</w:t>
      </w:r>
    </w:p>
    <w:p w14:paraId="37252E78" w14:textId="77777777" w:rsidR="00080276" w:rsidRDefault="00080276" w:rsidP="00F1151C"/>
    <w:p w14:paraId="19A0184D" w14:textId="09314F32" w:rsidR="00080276" w:rsidRDefault="00080276" w:rsidP="00F1151C">
      <w:pPr>
        <w:rPr>
          <w:b/>
          <w:bCs/>
          <w:i/>
          <w:iCs/>
        </w:rPr>
      </w:pPr>
      <w:r w:rsidRPr="00080276">
        <w:rPr>
          <w:b/>
          <w:bCs/>
          <w:i/>
          <w:iCs/>
        </w:rPr>
        <w:t>A Systematic Mapping Study on Microservices Architecture in DevOps</w:t>
      </w:r>
    </w:p>
    <w:p w14:paraId="012C2B98" w14:textId="74CA13A3"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lastRenderedPageBreak/>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(Larrucea et al., 2018). Each service of the MSA runs on its own process and communicate with each other through, e.g., RESTful or RPC-based APIs (Balalaie et al., 2016).</w:t>
      </w:r>
      <w:r w:rsidR="00727E26">
        <w:rPr>
          <w:rFonts w:asciiTheme="minorHAnsi" w:eastAsiaTheme="minorHAnsi" w:hAnsiTheme="minorHAnsi" w:cstheme="minorBidi"/>
          <w:kern w:val="2"/>
          <w:sz w:val="22"/>
          <w:szCs w:val="22"/>
          <w:lang w:eastAsia="en-US"/>
          <w14:ligatures w14:val="standardContextual"/>
        </w:rPr>
        <w:t xml:space="preserve"> (D&amp;M)</w:t>
      </w:r>
    </w:p>
    <w:p w14:paraId="16911F8B" w14:textId="42A75BD2" w:rsidR="00080276" w:rsidRPr="00080276" w:rsidRDefault="00C85792"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highlight w:val="yellow"/>
          <w:lang w:eastAsia="en-US"/>
          <w14:ligatures w14:val="standardContextual"/>
        </w:rPr>
        <w:t>s</w:t>
      </w:r>
      <w:r w:rsidR="00080276" w:rsidRPr="00727E26">
        <w:rPr>
          <w:rFonts w:asciiTheme="minorHAnsi" w:eastAsiaTheme="minorHAnsi" w:hAnsiTheme="minorHAnsi" w:cstheme="minorBidi"/>
          <w:kern w:val="2"/>
          <w:sz w:val="22"/>
          <w:szCs w:val="22"/>
          <w:highlight w:val="yellow"/>
          <w:lang w:eastAsia="en-US"/>
          <w14:ligatures w14:val="standardContextual"/>
        </w:rPr>
        <w:t>, such as availability, flexibility, scalability, loose coupling, and high velocity (Hasselbring and Steinacker, 2017) According to the International Data Corporation (IDC), by the end of 2021, 80% of cloud-based applications will be developed using by MSA (Larrucea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scalability (78%). This report also shows that the motivation behind implementing MSA in 47% of organizations was DevOps (LightStep, 2018).</w:t>
      </w:r>
      <w:r w:rsidR="00727E26">
        <w:rPr>
          <w:rFonts w:asciiTheme="minorHAnsi" w:eastAsiaTheme="minorHAnsi" w:hAnsiTheme="minorHAnsi" w:cstheme="minorBidi"/>
          <w:kern w:val="2"/>
          <w:sz w:val="22"/>
          <w:szCs w:val="22"/>
          <w:lang w:eastAsia="en-US"/>
          <w14:ligatures w14:val="standardContextual"/>
        </w:rPr>
        <w:t xml:space="preserve">  (D&amp;M)</w:t>
      </w:r>
    </w:p>
    <w:p w14:paraId="5873C940" w14:textId="4B0EB769" w:rsid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76CC8">
        <w:rPr>
          <w:rFonts w:asciiTheme="minorHAnsi" w:eastAsiaTheme="minorHAnsi" w:hAnsiTheme="minorHAnsi" w:cstheme="minorBidi"/>
          <w:kern w:val="2"/>
          <w:sz w:val="22"/>
          <w:szCs w:val="22"/>
          <w:highlight w:val="yellow"/>
          <w:lang w:eastAsia="en-US"/>
          <w14:ligatures w14:val="standardContextual"/>
        </w:rPr>
        <w:t>DevOps is a set of practices for developing, testing, and deploying software quickly and reliably by promoting collaboration between the developers, testers, and operators (Yousif, 2016). DevOps practices aim “</w:t>
      </w:r>
      <w:r w:rsidRPr="00076CC8">
        <w:rPr>
          <w:rFonts w:asciiTheme="minorHAnsi" w:eastAsiaTheme="minorHAnsi" w:hAnsiTheme="minorHAnsi" w:cstheme="minorBidi"/>
          <w:i/>
          <w:iCs/>
          <w:kern w:val="2"/>
          <w:sz w:val="22"/>
          <w:szCs w:val="22"/>
          <w:highlight w:val="yellow"/>
          <w:lang w:eastAsia="en-US"/>
          <w14:ligatures w14:val="standardContextual"/>
        </w:rPr>
        <w:t>to decrease the time between changing a system and transforming that change into production environment</w:t>
      </w:r>
      <w:r w:rsidRPr="00076CC8">
        <w:rPr>
          <w:rFonts w:asciiTheme="minorHAnsi" w:eastAsiaTheme="minorHAnsi" w:hAnsiTheme="minorHAnsi" w:cstheme="minorBidi"/>
          <w:kern w:val="2"/>
          <w:sz w:val="22"/>
          <w:szCs w:val="22"/>
          <w:highlight w:val="yellow"/>
          <w:lang w:eastAsia="en-US"/>
          <w14:ligatures w14:val="standardContextual"/>
        </w:rPr>
        <w:t>” (Balalaie et al., 2016). Many practitioners and researchers advocate that MSA has a natural progression of embracing DevOps (Gauna, 2018, Humble and Farley, 2010). DevOps brings additional productivity with MSA through using tools chain and a fast feedback mechanism (Stahl et al., 2017).</w:t>
      </w:r>
      <w:r w:rsidR="00076CC8">
        <w:rPr>
          <w:rFonts w:asciiTheme="minorHAnsi" w:eastAsiaTheme="minorHAnsi" w:hAnsiTheme="minorHAnsi" w:cstheme="minorBidi"/>
          <w:kern w:val="2"/>
          <w:sz w:val="22"/>
          <w:szCs w:val="22"/>
          <w:lang w:eastAsia="en-US"/>
          <w14:ligatures w14:val="standardContextual"/>
        </w:rPr>
        <w:t xml:space="preserve"> (D&amp;M)</w:t>
      </w:r>
    </w:p>
    <w:p w14:paraId="3B4A5CF0" w14:textId="77777777" w:rsidR="00076CC8" w:rsidRPr="00080276" w:rsidRDefault="00076CC8"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CFC729A" w14:textId="77777777" w:rsidR="00080276" w:rsidRP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To understand how MSA is employed in DevOps, we conducted an SMS through a collection of primary studies on MSA in DevOps context. The objective of this SMS is to </w:t>
      </w:r>
      <w:r w:rsidRPr="00080276">
        <w:rPr>
          <w:rFonts w:asciiTheme="minorHAnsi" w:eastAsiaTheme="minorHAnsi" w:hAnsiTheme="minorHAnsi" w:cstheme="minorBidi"/>
          <w:i/>
          <w:iCs/>
          <w:kern w:val="2"/>
          <w:sz w:val="22"/>
          <w:szCs w:val="22"/>
          <w:lang w:eastAsia="en-US"/>
          <w14:ligatures w14:val="standardContextual"/>
        </w:rPr>
        <w:t>identify, analyze, and classify the literature on MSA in DevOps with respect to the research themes, problems, solutions, challenges, description methods, patterns, quality attributes (QAs), tools, and application domains</w:t>
      </w:r>
      <w:r w:rsidRPr="00080276">
        <w:rPr>
          <w:rFonts w:asciiTheme="minorHAnsi" w:eastAsiaTheme="minorHAnsi" w:hAnsiTheme="minorHAnsi" w:cstheme="minorBidi"/>
          <w:kern w:val="2"/>
          <w:sz w:val="22"/>
          <w:szCs w:val="22"/>
          <w:lang w:eastAsia="en-US"/>
          <w14:ligatures w14:val="standardContextual"/>
        </w:rPr>
        <w:t>. The objective of this SMS is further decomposed into a number of Research Questions (RQs) that are listed in Table 1.</w:t>
      </w:r>
    </w:p>
    <w:p w14:paraId="2BC57814" w14:textId="77777777"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key contributions of this SMS are: (1) A classification of the research themes related to MSA in DevOps. (2) A classification of the problems that practitioners may face during the implementation of MSA in DevOps and the solutions adopt to address the problems. (3) A list of identified research challenges in the context of MSA in DevOps. (4) A classification of the tools that support MSA in DevOps. (5) A list of MSA description methods, MSA patterns, QAs, tools, and application domains.</w:t>
      </w:r>
    </w:p>
    <w:p w14:paraId="519C741A" w14:textId="77777777" w:rsid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rest of this paper is organized as follows: Section 2 briefly introduces MSA and DevOps, existing literature reviews, and motivation of this SMS. Section 3 presents the research method used in this study. Section 4 provides the study results. Section 5 discusses the results. Section 6 describes the threats to validity and Section 8 concludes the study.</w:t>
      </w:r>
    </w:p>
    <w:p w14:paraId="4DD3F06B" w14:textId="31A8DF56" w:rsidR="00086C88" w:rsidRPr="00086C88" w:rsidRDefault="00086C88" w:rsidP="00080276">
      <w:pPr>
        <w:pStyle w:val="NormalWeb"/>
        <w:spacing w:before="0" w:beforeAutospacing="0" w:after="240" w:afterAutospacing="0"/>
        <w:rPr>
          <w:rFonts w:asciiTheme="minorHAnsi" w:eastAsiaTheme="minorHAnsi" w:hAnsiTheme="minorHAnsi" w:cstheme="minorBidi"/>
          <w:color w:val="FF0000"/>
          <w:kern w:val="2"/>
          <w:sz w:val="22"/>
          <w:szCs w:val="22"/>
          <w:lang w:eastAsia="en-US"/>
          <w14:ligatures w14:val="standardContextual"/>
        </w:rPr>
      </w:pPr>
      <w:r w:rsidRPr="00086C88">
        <w:rPr>
          <w:color w:val="FF0000"/>
          <w:highlight w:val="yellow"/>
        </w:rPr>
        <w:t xml:space="preserve">DevOps is a culture that combines new or improved practices, processes, team structures and responsibilities, and tools to maximize the ability of an organization to deliver applications and services quickly (Mueller, 2018; Sánchez-Gordón and ColomoPalacios, 2018). DevOps acts as a process framework that can be used for developing, deploying, and managing MSA (Larrucea et al., 2018). The coexistence of microservices and DevOps enables reusability, decentralized data governance, automation, and built-in scalability (Balalaie et al., 2016). MSA and DevOps have many common characteristics that make them a perfect fit for each other. For instance, DevOps practices and MSA promote the idea of decomposing large problems into smaller pieces and then address them through small cross-functional teams (Watts, 2020). Containerized microservices can be realized independently because DevOps gives them a favor of continuous integration and deployment. Although it is not compulsory </w:t>
      </w:r>
      <w:r w:rsidRPr="00086C88">
        <w:rPr>
          <w:color w:val="FF0000"/>
          <w:highlight w:val="yellow"/>
        </w:rPr>
        <w:lastRenderedPageBreak/>
        <w:t>to design software systems based on MSA in DevOps, most of the challenges arisen in DevOps can be resolved by using MSA (Bass et al., 2015)</w:t>
      </w:r>
      <w:r w:rsidR="00BF7A88">
        <w:rPr>
          <w:color w:val="FF0000"/>
        </w:rPr>
        <w:t xml:space="preserve">.   </w:t>
      </w:r>
    </w:p>
    <w:p w14:paraId="7ED70FC0" w14:textId="77777777" w:rsidR="00080276" w:rsidRPr="00B031E4" w:rsidRDefault="00080276" w:rsidP="00F1151C">
      <w:pPr>
        <w:rPr>
          <w:b/>
          <w:bCs/>
          <w:i/>
          <w:iCs/>
        </w:rPr>
      </w:pPr>
    </w:p>
    <w:p w14:paraId="505AE9F9" w14:textId="6B21E0AA" w:rsidR="007D1361" w:rsidRDefault="007D1361" w:rsidP="007D1361">
      <w:pPr>
        <w:pStyle w:val="Heading2"/>
      </w:pPr>
      <w:r>
        <w:t>DevOps Pipeline</w:t>
      </w:r>
    </w:p>
    <w:p w14:paraId="5851B8A0" w14:textId="77777777" w:rsidR="00C82B26" w:rsidRDefault="00C82B26" w:rsidP="00C82B26"/>
    <w:p w14:paraId="63FCF35E" w14:textId="6DAAA423" w:rsidR="00C82B26" w:rsidRPr="00C82B26" w:rsidRDefault="00C82B26" w:rsidP="00C82B26">
      <w:pPr>
        <w:rPr>
          <w:b/>
          <w:bCs/>
          <w:i/>
          <w:iCs/>
        </w:rPr>
      </w:pPr>
      <w:r w:rsidRPr="00C82B26">
        <w:rPr>
          <w:b/>
          <w:bCs/>
          <w:i/>
          <w:iCs/>
        </w:rPr>
        <w:t>Microservices Architecture Enables DevOps: Migration to a Cloud-Native Architecture</w:t>
      </w:r>
    </w:p>
    <w:p w14:paraId="1B30A07C" w14:textId="666716C6" w:rsidR="00026FAA" w:rsidRDefault="00EA7818" w:rsidP="00EA7818">
      <w:r w:rsidRPr="00076CC8">
        <w:rPr>
          <w:highlight w:val="yellow"/>
        </w:rPr>
        <w:t>DevOps is a set of practices that aim to decrease the time between changing a system and transferring that change to the production environment. However, they also insist on maintaining software quality in terms of both code and the delivery mechanism. Any technique that enables these goals is considered a DevOps practice.</w:t>
      </w:r>
      <w:r w:rsidR="00076CC8">
        <w:rPr>
          <w:highlight w:val="yellow"/>
        </w:rPr>
        <w:t xml:space="preserve"> </w:t>
      </w:r>
      <w:r w:rsidRPr="00076CC8">
        <w:rPr>
          <w:highlight w:val="yellow"/>
        </w:rPr>
        <w:t>1,2.</w:t>
      </w:r>
      <w:r w:rsidR="00076CC8">
        <w:t xml:space="preserve"> (D). </w:t>
      </w:r>
      <w:r w:rsidR="00852FD3">
        <w:t xml:space="preserve">   1,2 references – refer zotero</w:t>
      </w:r>
    </w:p>
    <w:p w14:paraId="29304BE0" w14:textId="77777777" w:rsidR="00026FAA" w:rsidRDefault="00026FAA" w:rsidP="00EA7818">
      <w:pPr>
        <w:rPr>
          <w:b/>
          <w:bCs/>
          <w:i/>
          <w:iCs/>
        </w:rPr>
      </w:pPr>
    </w:p>
    <w:p w14:paraId="482F55C4" w14:textId="627B2466" w:rsidR="00026FAA" w:rsidRDefault="00026FAA" w:rsidP="00EA7818">
      <w:pPr>
        <w:rPr>
          <w:b/>
          <w:bCs/>
          <w:i/>
          <w:iCs/>
        </w:rPr>
      </w:pPr>
      <w:r w:rsidRPr="002410A3">
        <w:rPr>
          <w:b/>
          <w:bCs/>
          <w:i/>
          <w:iCs/>
        </w:rPr>
        <w:t>A Software Architect’s Perspective, 2015.</w:t>
      </w:r>
    </w:p>
    <w:p w14:paraId="4E3E4F4B" w14:textId="7011EBB1" w:rsidR="00CB3E5B" w:rsidRPr="00026FAA" w:rsidRDefault="00CB3E5B" w:rsidP="00EA7818">
      <w:pPr>
        <w:rPr>
          <w:b/>
          <w:bCs/>
          <w:i/>
          <w:iCs/>
        </w:rPr>
      </w:pPr>
      <w:r>
        <w:t xml:space="preserve">Our definition of </w:t>
      </w:r>
      <w:r w:rsidRPr="005C7A32">
        <w:rPr>
          <w:highlight w:val="yellow"/>
        </w:rPr>
        <w:t>DevOps focuses on the goals, rather than the means. DevOps is a set of practices intended to reduce the time between committing a change to a system and the change being placed into normal production, while ensuring high quality.</w:t>
      </w:r>
      <w:r w:rsidR="005C7A32">
        <w:t xml:space="preserve"> (D).</w:t>
      </w:r>
    </w:p>
    <w:p w14:paraId="38C52719" w14:textId="3976890E" w:rsidR="00C543D0" w:rsidRDefault="00026FAA" w:rsidP="00EA7818">
      <w:r w:rsidRPr="005C7A32">
        <w:rPr>
          <w:highlight w:val="yellow"/>
        </w:rPr>
        <w:t>DevOps, in many ways, is a response to the problem of slow releases.</w:t>
      </w:r>
      <w:r>
        <w:t xml:space="preserve"> The longer it takes a release to get to market, the less advantage will accrue from whatever features or quality improvements led to the release. Ideally, we </w:t>
      </w:r>
      <w:r w:rsidRPr="005C7A32">
        <w:rPr>
          <w:highlight w:val="yellow"/>
        </w:rPr>
        <w:t>want to release in a continuous manner. This is often termed continuous delivery or continuous deployment.</w:t>
      </w:r>
      <w:r w:rsidR="005C7A32">
        <w:t xml:space="preserve"> (D).</w:t>
      </w:r>
    </w:p>
    <w:p w14:paraId="01888339" w14:textId="71988A87" w:rsidR="003F07E9" w:rsidRDefault="003F07E9" w:rsidP="00EA7818">
      <w:r w:rsidRPr="005C7A32">
        <w:rPr>
          <w:highlight w:val="yellow"/>
        </w:rPr>
        <w:t>The build and integration tests are performed by a continuous integration (CI) server. The input to this server should be scripts that can be invoked by a single command. In other words, the only input from an operator or the CI server to create a build is the command “build”; the rest of the action of the continuous integration server is controlled by the scripts. This practice ensures that the build is repeatable and traceable. Repeatability is achieved because the scripts can be rerun, and traceability is achieved because the scripts can be examined to determine the origin of the various pieces that were integrated together.</w:t>
      </w:r>
      <w:r w:rsidR="005C7A32">
        <w:t xml:space="preserve">     (</w:t>
      </w:r>
      <w:r w:rsidR="00E32EA1">
        <w:t>IT</w:t>
      </w:r>
      <w:r w:rsidR="005C7A32">
        <w:t>)</w:t>
      </w:r>
    </w:p>
    <w:p w14:paraId="7A89A170" w14:textId="0EA43501" w:rsidR="00E44F06" w:rsidRDefault="00C543D0" w:rsidP="00EA7818">
      <w:pPr>
        <w:rPr>
          <w:color w:val="FF0000"/>
        </w:rPr>
      </w:pPr>
      <w:r w:rsidRPr="00E430DE">
        <w:rPr>
          <w:b/>
          <w:bCs/>
          <w:color w:val="FF0000"/>
        </w:rPr>
        <w:t xml:space="preserve">Build and Integration Testing </w:t>
      </w:r>
    </w:p>
    <w:p w14:paraId="4DCF844B" w14:textId="3B402B02" w:rsidR="00C82AFD" w:rsidRDefault="00C82AFD" w:rsidP="00EA7818">
      <w:r w:rsidRPr="004268B3">
        <w:rPr>
          <w:highlight w:val="yellow"/>
        </w:rPr>
        <w:t>Build is the process of creating an executable artifact from input such as source code and configuration. As such, it primarily consists of compiling source code (if you are working with compiled languages) and packaging all files that are required for execution (e.g., the executables from the code, interpretable files like HTML, JavaScript, etc.). Once the build is complete, a set of automated tests are executed that test whether the integration with other parts of the system uncovers any errors.</w:t>
      </w:r>
      <w:r w:rsidR="004268B3">
        <w:t xml:space="preserve"> (IT)</w:t>
      </w:r>
    </w:p>
    <w:p w14:paraId="4511843D" w14:textId="77777777" w:rsidR="00C82AFD" w:rsidRDefault="00C82AFD" w:rsidP="00C82AFD">
      <w:pPr>
        <w:rPr>
          <w:b/>
          <w:bCs/>
          <w:color w:val="FF0000"/>
        </w:rPr>
      </w:pPr>
      <w:r w:rsidRPr="00E430DE">
        <w:rPr>
          <w:b/>
          <w:bCs/>
          <w:color w:val="FF0000"/>
        </w:rPr>
        <w:t>Packaging,</w:t>
      </w:r>
    </w:p>
    <w:p w14:paraId="292F0E29" w14:textId="1B6C5520" w:rsidR="00C82AFD" w:rsidRPr="008143ED" w:rsidRDefault="00C82AFD" w:rsidP="00C82AFD">
      <w:r w:rsidRPr="00E430DE">
        <w:rPr>
          <w:b/>
          <w:bCs/>
          <w:color w:val="FF0000"/>
        </w:rPr>
        <w:t xml:space="preserve"> </w:t>
      </w:r>
      <w:r w:rsidRPr="008143ED">
        <w:rPr>
          <w:highlight w:val="yellow"/>
        </w:rPr>
        <w:t>The goal of building is to create something suitable for deployment.</w:t>
      </w:r>
      <w:r w:rsidR="008143ED">
        <w:t xml:space="preserve"> (IT)(C).</w:t>
      </w:r>
      <w:r>
        <w:t xml:space="preserve"> There are several standard methods of packaging the elements of a system for deployment. The appropriate method of packaging will depend on the production environment. Some packaging options are: Runtime-specific packages, such as Java archives, web application archives, and federal acquisition regulation archives in Java, or .NET assemblies. Operating system packages. If the application is packaged into software packages of the target OS (such as the Debian or Red Hat package system), a variety of well-</w:t>
      </w:r>
      <w:r>
        <w:lastRenderedPageBreak/>
        <w:t xml:space="preserve">proven tools can be used for deployment. VM images can be created from a template image, to include the changes from the latest revision. Alternatively, a new build can be distributed to existing VMs. These options are discussed next. At any rate, VM images can be instantiated for the various environments as needed. One downside of their use is that they require a compatible hypervisor: VMware images require a VMware hypervisor; Amazon Web Services can only run Amazon Machine Images; and so forth. This implies that the test environments must use the same cloud service. If not, the deployment needs to be adapted accordingly, which means that the deployment to test environments does not necessarily test the deployment scripts for production. </w:t>
      </w:r>
      <w:r w:rsidRPr="00C82AFD">
        <w:rPr>
          <w:highlight w:val="yellow"/>
        </w:rPr>
        <w:t>Lightweight containers are a new phenomenon. Like VM images, lightweight containers can contain all libraries and other pieces of software necessary to run the application, while retaining isolation of processes, rights, files, and so forth</w:t>
      </w:r>
      <w:r w:rsidRPr="008143ED">
        <w:t xml:space="preserve">. </w:t>
      </w:r>
      <w:r w:rsidR="008143ED">
        <w:t xml:space="preserve">(C).   </w:t>
      </w:r>
      <w:r w:rsidRPr="008143ED">
        <w:t>In contrast to VM images, lightweight containers do not require a hypervisor on the host machine, nor do they contain the whole operating system, which reduces overhead, load, and size. Lightweight containers can run on local developer machines, on test servers owned by the organization, and on public cloud resources—but they require a compatible operating system. Ideally the same version of the same operating system should be used, because otherwise, as before, the test environments do not fully reflect the production environment.</w:t>
      </w:r>
    </w:p>
    <w:p w14:paraId="6AA04073" w14:textId="64EE741E" w:rsidR="000B6C40" w:rsidRDefault="000B6C40" w:rsidP="00C82AFD">
      <w:pPr>
        <w:rPr>
          <w:b/>
          <w:bCs/>
          <w:color w:val="FF0000"/>
        </w:rPr>
      </w:pPr>
      <w:r w:rsidRPr="008143ED">
        <w:t>The emergence of lightweight containers often assumes one service per container, but with the possibility to have multiple containers per VM</w:t>
      </w:r>
    </w:p>
    <w:p w14:paraId="40455BC0" w14:textId="326A0ADA" w:rsidR="00C82AFD" w:rsidRDefault="00C82AFD" w:rsidP="00C82AFD">
      <w:pPr>
        <w:rPr>
          <w:color w:val="FF0000"/>
        </w:rPr>
      </w:pPr>
      <w:r w:rsidRPr="00E430DE">
        <w:rPr>
          <w:b/>
          <w:bCs/>
          <w:color w:val="FF0000"/>
        </w:rPr>
        <w:t>Integration Testing</w:t>
      </w:r>
      <w:r w:rsidRPr="00E430DE">
        <w:rPr>
          <w:color w:val="FF0000"/>
        </w:rPr>
        <w:t xml:space="preserve"> – Refer </w:t>
      </w:r>
      <w:r>
        <w:rPr>
          <w:color w:val="FF0000"/>
        </w:rPr>
        <w:t>chapter</w:t>
      </w:r>
    </w:p>
    <w:p w14:paraId="48B11777" w14:textId="77777777" w:rsidR="00EF41A6" w:rsidRDefault="000E6E99" w:rsidP="00EA7818">
      <w:r w:rsidRPr="00E6408D">
        <w:rPr>
          <w:highlight w:val="yellow"/>
        </w:rPr>
        <w:t>Integration testing is the step in which the built executable artifact is tested</w:t>
      </w:r>
      <w:r>
        <w:t xml:space="preserve">. </w:t>
      </w:r>
      <w:r w:rsidRPr="00E6408D">
        <w:rPr>
          <w:highlight w:val="yellow"/>
        </w:rPr>
        <w:t>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r w:rsidR="00E6408D">
        <w:t xml:space="preserve">  (IT) (CDC)</w:t>
      </w:r>
      <w:r w:rsidR="00EF41A6">
        <w:t xml:space="preserve"> </w:t>
      </w:r>
    </w:p>
    <w:p w14:paraId="2F6B9C48" w14:textId="7B7EC0A3" w:rsidR="00C82AFD" w:rsidRDefault="00EF41A6" w:rsidP="00EA7818">
      <w:r>
        <w:t>(C)</w:t>
      </w:r>
      <w:r w:rsidRPr="00EF41A6">
        <w:t xml:space="preserve"> </w:t>
      </w:r>
      <w:r>
        <w:t xml:space="preserve">|-&gt; </w:t>
      </w:r>
    </w:p>
    <w:p w14:paraId="60749D09" w14:textId="3ACB2E76" w:rsidR="004E3144" w:rsidRDefault="004E3144" w:rsidP="00EA7818">
      <w:pPr>
        <w:rPr>
          <w:color w:val="FF0000"/>
        </w:rPr>
      </w:pPr>
      <w:r w:rsidRPr="00EF41A6">
        <w:rPr>
          <w:highlight w:val="yellow"/>
        </w:rPr>
        <w:t>The emergence of lightweight containers and image management tools is helping developers to deploy into small-scale production-like environments more easily for testing.</w:t>
      </w:r>
      <w:r w:rsidR="00EF41A6">
        <w:t xml:space="preserve"> </w:t>
      </w:r>
    </w:p>
    <w:p w14:paraId="6D19806E" w14:textId="37985E72" w:rsidR="00E430DE" w:rsidRDefault="00E430DE" w:rsidP="003F07E9">
      <w:pPr>
        <w:tabs>
          <w:tab w:val="left" w:pos="3010"/>
        </w:tabs>
        <w:rPr>
          <w:color w:val="FF0000"/>
        </w:rPr>
      </w:pPr>
      <w:r w:rsidRPr="00E430DE">
        <w:rPr>
          <w:b/>
          <w:bCs/>
          <w:color w:val="FF0000"/>
        </w:rPr>
        <w:t>Deployment</w:t>
      </w:r>
      <w:r>
        <w:rPr>
          <w:b/>
          <w:bCs/>
          <w:color w:val="FF0000"/>
        </w:rPr>
        <w:t xml:space="preserve"> - </w:t>
      </w:r>
      <w:r w:rsidRPr="00E430DE">
        <w:rPr>
          <w:color w:val="FF0000"/>
        </w:rPr>
        <w:t xml:space="preserve">Refer </w:t>
      </w:r>
      <w:r>
        <w:rPr>
          <w:color w:val="FF0000"/>
        </w:rPr>
        <w:t>chapter</w:t>
      </w:r>
      <w:r w:rsidR="003F07E9">
        <w:rPr>
          <w:color w:val="FF0000"/>
        </w:rPr>
        <w:tab/>
      </w:r>
    </w:p>
    <w:p w14:paraId="29DA6E6B" w14:textId="435FE3C4" w:rsidR="003F07E9" w:rsidRDefault="003F07E9" w:rsidP="003F07E9">
      <w:pPr>
        <w:tabs>
          <w:tab w:val="left" w:pos="3010"/>
        </w:tabs>
      </w:pPr>
      <w:r>
        <w:t>Consistent container for running microservices. Microservice instances are run on individual AWS EC2 instances with a baked AMI that is controlled by the PaaS team, not the microservice developers. This AMI contains necessary runtimes and PaaS infrastructure. Instance size can be controlled by microservice developers (e.g., compute-optimized instances can be specified for CPU-intensive microservices). To deploy a microservice onto the PaaS, developers only need to provide a service descriptor that includes service configuration and metadata (e.g., required resources, environment variables), and an artifact to be run (e.g., a binary JAR file for JVM services, or a Docker image).</w:t>
      </w:r>
    </w:p>
    <w:p w14:paraId="120DB4A3" w14:textId="77777777" w:rsidR="007D1E25" w:rsidRDefault="007D1E25" w:rsidP="003F07E9">
      <w:pPr>
        <w:tabs>
          <w:tab w:val="left" w:pos="3010"/>
        </w:tabs>
      </w:pPr>
    </w:p>
    <w:p w14:paraId="0FB9FB1B" w14:textId="26B8DD58" w:rsidR="007D1E25" w:rsidRDefault="007D1E25" w:rsidP="003F07E9">
      <w:pPr>
        <w:tabs>
          <w:tab w:val="left" w:pos="3010"/>
        </w:tabs>
      </w:pPr>
      <w:r w:rsidRPr="00EF41A6">
        <w:rPr>
          <w:highlight w:val="yellow"/>
        </w:rPr>
        <w:t xml:space="preserve">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w:t>
      </w:r>
      <w:r w:rsidRPr="00EF41A6">
        <w:rPr>
          <w:highlight w:val="yellow"/>
        </w:rPr>
        <w:lastRenderedPageBreak/>
        <w:t>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00EF41A6">
        <w:t xml:space="preserve">  (IT) (CDC)</w:t>
      </w:r>
    </w:p>
    <w:p w14:paraId="0EEDB077" w14:textId="77777777" w:rsidR="003F07E9" w:rsidRDefault="003F07E9" w:rsidP="003F07E9">
      <w:pPr>
        <w:tabs>
          <w:tab w:val="left" w:pos="3010"/>
        </w:tabs>
        <w:rPr>
          <w:color w:val="FF0000"/>
        </w:rPr>
      </w:pPr>
    </w:p>
    <w:p w14:paraId="4FF3A0B7" w14:textId="2E34E214" w:rsidR="00E44F06" w:rsidRDefault="00E44F06" w:rsidP="00EA7818">
      <w:pPr>
        <w:rPr>
          <w:color w:val="FF0000"/>
        </w:rPr>
      </w:pPr>
      <w:r>
        <w:rPr>
          <w:color w:val="FF0000"/>
        </w:rPr>
        <w:t>Refer chapter 5, 11, 12, 13</w:t>
      </w:r>
    </w:p>
    <w:p w14:paraId="3759C7D4" w14:textId="77777777" w:rsidR="00C82AFD" w:rsidRDefault="00C82AFD" w:rsidP="00EA7818">
      <w:pPr>
        <w:rPr>
          <w:color w:val="FF0000"/>
        </w:rPr>
      </w:pPr>
    </w:p>
    <w:p w14:paraId="23DF68A9" w14:textId="77777777" w:rsidR="00667D08" w:rsidRPr="00E430DE" w:rsidRDefault="00667D08" w:rsidP="00EA7818">
      <w:pPr>
        <w:rPr>
          <w:color w:val="FF0000"/>
        </w:rPr>
      </w:pPr>
    </w:p>
    <w:p w14:paraId="3C998C8E" w14:textId="04D7AEA1" w:rsidR="00EA7818" w:rsidRPr="00EA7818" w:rsidRDefault="00EA7818" w:rsidP="00EA7818">
      <w:r>
        <w:fldChar w:fldCharType="begin"/>
      </w:r>
      <w:r w:rsidR="00162235">
        <w:instrText xml:space="preserve"> ADDIN ZOTERO_ITEM CSL_CITATION {"citationID":"fL45W3sg","properties":{"formattedCitation":"(Bass {\\i{}et al.} 2015; Balalaie {\\i{}et al.} 2016)","plainCitation":"(Bass et al. 2015; Balalaie et al. 2016)","dontUpdate":true,"noteIndex":0},"citationItems":[{"id":196,"uris":["http://zotero.org/users/11645733/items/22IFET8T"],"itemData":{"id":196,"type":"book","ISBN":"978-0-13-404988-5","publisher":"Addison-Wesley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000000">
        <w:fldChar w:fldCharType="separate"/>
      </w:r>
      <w:r>
        <w:fldChar w:fldCharType="end"/>
      </w:r>
    </w:p>
    <w:p w14:paraId="0A29C002" w14:textId="3035BA42" w:rsidR="00534AB1" w:rsidRDefault="00EB0FA0" w:rsidP="00534AB1">
      <w:pPr>
        <w:pStyle w:val="Heading4"/>
      </w:pPr>
      <w:r>
        <w:t>Integration</w:t>
      </w:r>
      <w:r w:rsidR="00534AB1">
        <w:t xml:space="preserve"> Testing </w:t>
      </w:r>
    </w:p>
    <w:p w14:paraId="1FC2DFA6" w14:textId="77777777" w:rsidR="00D645E9" w:rsidRDefault="00D645E9" w:rsidP="00D645E9"/>
    <w:p w14:paraId="2E141DA0" w14:textId="77777777" w:rsidR="00D645E9" w:rsidRDefault="00D645E9" w:rsidP="00D645E9">
      <w:pPr>
        <w:rPr>
          <w:b/>
          <w:bCs/>
          <w:i/>
          <w:iCs/>
        </w:rPr>
      </w:pPr>
      <w:r w:rsidRPr="00EB0E2B">
        <w:rPr>
          <w:b/>
          <w:bCs/>
          <w:i/>
          <w:iCs/>
        </w:rPr>
        <w:t>Devops, A New Approach To Cloud Development &amp; Testing</w:t>
      </w:r>
    </w:p>
    <w:p w14:paraId="54C14FA0" w14:textId="12B89E55" w:rsidR="00D645E9" w:rsidRDefault="00D645E9" w:rsidP="00D645E9">
      <w:r w:rsidRPr="005D3496">
        <w:rPr>
          <w:highlight w:val="yellow"/>
        </w:rPr>
        <w:t>Continuous Testing (CT) considers one of the important aspects of development that ensures the product quality deploy to the end-user.</w:t>
      </w:r>
      <w:r>
        <w:t xml:space="preserve"> DevOps process focuses on automating all the types of testing and build the appropriate testing environment for the development scenarios. Continuous Testing replaced this traditional testing mentioned in Figure 2</w:t>
      </w:r>
      <w:r w:rsidRPr="005D3496">
        <w:rPr>
          <w:highlight w:val="yellow"/>
        </w:rPr>
        <w:t>. In the continuous process, the occurrence of changes in software from development to testing to deployment is very frequent</w:t>
      </w:r>
      <w:r>
        <w:t xml:space="preserve">. So, development process is not the same as was in past where software handoff from one team to another and focus was on increasing revenues for the company. </w:t>
      </w:r>
      <w:r w:rsidRPr="005D3496">
        <w:rPr>
          <w:highlight w:val="yellow"/>
        </w:rPr>
        <w:t>Continuous testing is a process of testing early, testing often, testing everywhere, and automate. One of the challenges in CT is the environment of heterogeneity, which will never reflect actual production environment and application architecture.</w:t>
      </w:r>
      <w:r w:rsidR="005D3496">
        <w:t xml:space="preserve">   (IT)</w:t>
      </w:r>
    </w:p>
    <w:p w14:paraId="1718986D" w14:textId="38A9C498" w:rsidR="00D645E9" w:rsidRPr="00667D08" w:rsidRDefault="00D645E9" w:rsidP="00D645E9">
      <w:pPr>
        <w:rPr>
          <w:b/>
          <w:bCs/>
          <w:i/>
          <w:iCs/>
        </w:rPr>
      </w:pPr>
      <w:r w:rsidRPr="005D3496">
        <w:rPr>
          <w:highlight w:val="yellow"/>
        </w:rPr>
        <w:t>Unit, system, acceptance and regression test automation are the main automation expertise that may further promote continuous integration, continuous delivery, continuous deployment and continuous monitoring.</w:t>
      </w:r>
      <w:r w:rsidR="005D3496">
        <w:t xml:space="preserve">  (D)</w:t>
      </w:r>
    </w:p>
    <w:p w14:paraId="3FD373F4" w14:textId="5795F8E9" w:rsidR="00D645E9" w:rsidRDefault="00602EA4" w:rsidP="00D645E9">
      <w:pPr>
        <w:rPr>
          <w:b/>
          <w:bCs/>
          <w:i/>
          <w:iCs/>
        </w:rPr>
      </w:pPr>
      <w:r w:rsidRPr="00602EA4">
        <w:rPr>
          <w:b/>
          <w:bCs/>
          <w:i/>
          <w:iCs/>
        </w:rPr>
        <w:t>Continuous Testing for DevOps: Evolving Beyond Automation</w:t>
      </w:r>
    </w:p>
    <w:p w14:paraId="27899F24" w14:textId="389235C3" w:rsidR="00602EA4" w:rsidRDefault="00602EA4" w:rsidP="00D645E9">
      <w:r>
        <w:t xml:space="preserve">Since testing is often one of the greatest constraints in the SDLC, optimizing quality processes to allow testing to begin earlier, as well as shrink the amount of testing required, can have a marked </w:t>
      </w:r>
      <w:r w:rsidR="003615EC">
        <w:t>impact</w:t>
      </w:r>
      <w:r>
        <w:t xml:space="preserve"> on acceleration. Moreover, adopting a bona fide continuous testing process (more than just automated tests running regularly) helps promote all of the core pillars of DevOp</w:t>
      </w:r>
      <w:r w:rsidR="008D4EF4">
        <w:t>s.</w:t>
      </w:r>
    </w:p>
    <w:p w14:paraId="05123625" w14:textId="77777777" w:rsidR="00001AD0" w:rsidRDefault="00001AD0" w:rsidP="00D645E9"/>
    <w:p w14:paraId="05B456BC" w14:textId="77777777" w:rsidR="00551FFD" w:rsidRDefault="00551FFD" w:rsidP="00D645E9">
      <w:pPr>
        <w:rPr>
          <w:b/>
          <w:bCs/>
          <w:i/>
          <w:iCs/>
        </w:rPr>
      </w:pPr>
    </w:p>
    <w:p w14:paraId="5092395A" w14:textId="77777777" w:rsidR="00551FFD" w:rsidRDefault="00551FFD" w:rsidP="00D645E9">
      <w:pPr>
        <w:rPr>
          <w:b/>
          <w:bCs/>
          <w:i/>
          <w:iCs/>
        </w:rPr>
      </w:pPr>
    </w:p>
    <w:p w14:paraId="5BB945DB" w14:textId="727012E8" w:rsidR="00001AD0" w:rsidRDefault="00001AD0" w:rsidP="00D645E9">
      <w:pPr>
        <w:rPr>
          <w:b/>
          <w:bCs/>
          <w:i/>
          <w:iCs/>
        </w:rPr>
      </w:pPr>
      <w:r w:rsidRPr="00001AD0">
        <w:rPr>
          <w:b/>
          <w:bCs/>
          <w:i/>
          <w:iCs/>
        </w:rPr>
        <w:t>DevOps with Continuous Testing Architecture and Its Metrics Model</w:t>
      </w:r>
    </w:p>
    <w:p w14:paraId="56EDD477" w14:textId="092D5309" w:rsidR="00001AD0" w:rsidRPr="00001AD0" w:rsidRDefault="00001AD0" w:rsidP="00D645E9">
      <w:r w:rsidRPr="00001AD0">
        <w:t xml:space="preserve">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w:t>
      </w:r>
      <w:r w:rsidRPr="00001AD0">
        <w:lastRenderedPageBreak/>
        <w:t xml:space="preserve">automation and continuous testing. The former is subset of latter. </w:t>
      </w:r>
      <w:r w:rsidRPr="00FE3711">
        <w:rPr>
          <w:highlight w:val="yellow"/>
        </w:rPr>
        <w:t>Continuous testing identifies integration issues much earlier in the life cycle; makes defect resolution cheaper, faster; and frees tester’s precious time for exploratory testing and value-added test activities.</w:t>
      </w:r>
      <w:r w:rsidRPr="00001AD0">
        <w:t xml:space="preserve"> </w:t>
      </w:r>
      <w:r w:rsidR="00FE3711">
        <w:t xml:space="preserve">(IT). </w:t>
      </w:r>
      <w:r w:rsidRPr="00001AD0">
        <w:t>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w:t>
      </w:r>
    </w:p>
    <w:p w14:paraId="3C0BCC5A" w14:textId="6FD2EF0D" w:rsidR="007B7530" w:rsidRPr="007B7530" w:rsidRDefault="00534AB1" w:rsidP="00534AB1">
      <w:pPr>
        <w:pStyle w:val="Heading4"/>
      </w:pPr>
      <w:r>
        <w:t>Continuous Deployment</w:t>
      </w:r>
    </w:p>
    <w:p w14:paraId="6A157269" w14:textId="7B77AF21" w:rsidR="007D1361" w:rsidRDefault="007D1361" w:rsidP="007D1361">
      <w:pPr>
        <w:pStyle w:val="Heading2"/>
      </w:pPr>
      <w:r>
        <w:t>Microservices and Containers</w:t>
      </w:r>
    </w:p>
    <w:p w14:paraId="6B973A1A" w14:textId="6841DE43" w:rsidR="00FA4EAE" w:rsidRDefault="00FE41CF" w:rsidP="00E07E63">
      <w:pPr>
        <w:pStyle w:val="Heading3"/>
      </w:pPr>
      <w:r>
        <w:t>Monolithic to microservices</w:t>
      </w:r>
    </w:p>
    <w:p w14:paraId="79385D18" w14:textId="025847ED" w:rsidR="00636F94" w:rsidRDefault="00636F94" w:rsidP="00636F94">
      <w:pPr>
        <w:pStyle w:val="ListParagraph"/>
        <w:numPr>
          <w:ilvl w:val="0"/>
          <w:numId w:val="8"/>
        </w:numPr>
      </w:pPr>
      <w:r>
        <w:t>refer Zotero, pdf, ( of CDC and containerization too)</w:t>
      </w:r>
    </w:p>
    <w:p w14:paraId="03824F35" w14:textId="77777777" w:rsidR="000739EA" w:rsidRDefault="000739EA" w:rsidP="000739EA">
      <w:pPr>
        <w:pStyle w:val="ListParagraph"/>
      </w:pPr>
    </w:p>
    <w:p w14:paraId="16F8815F" w14:textId="77777777" w:rsidR="000739EA" w:rsidRDefault="000739EA" w:rsidP="000739EA"/>
    <w:p w14:paraId="66CC07D0" w14:textId="2C22FD7F" w:rsidR="000739EA" w:rsidRPr="000739EA" w:rsidRDefault="000739EA" w:rsidP="000739EA">
      <w:pPr>
        <w:rPr>
          <w:b/>
          <w:bCs/>
          <w:i/>
          <w:iCs/>
        </w:rPr>
      </w:pPr>
      <w:r w:rsidRPr="00C82B26">
        <w:rPr>
          <w:b/>
          <w:bCs/>
          <w:i/>
          <w:iCs/>
        </w:rPr>
        <w:t>Microservices Architecture Enables DevOps: Migration to a Cloud-Native Architecture</w:t>
      </w:r>
    </w:p>
    <w:p w14:paraId="6FF34A94" w14:textId="58F37CCD" w:rsidR="000739EA" w:rsidRDefault="000739EA" w:rsidP="000739EA">
      <w:r w:rsidRPr="00223DE6">
        <w:rPr>
          <w:highlight w:val="yellow"/>
        </w:rPr>
        <w:t>A microservices architecture is a cloud-native architecture that aims to realize software systems as a package of small services</w:t>
      </w:r>
      <w:r w:rsidRPr="00246476">
        <w:rPr>
          <w:highlight w:val="yellow"/>
        </w:rPr>
        <w:t>.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r>
        <w:t xml:space="preserve"> </w:t>
      </w:r>
      <w:r w:rsidR="00246476">
        <w:t xml:space="preserve">(M).  </w:t>
      </w:r>
      <w:r>
        <w:t xml:space="preserve">In this setting, each service is a business capability that can utilize various programming languages and data stores and is developed by a small team.2 </w:t>
      </w:r>
      <w:r w:rsidRPr="000739EA">
        <w:rPr>
          <w:highlight w:val="yellow"/>
        </w:rPr>
        <w:t xml:space="preserve">Migrating monolithic architectures to microservices brings in many benefits. In particular, it provides adaptability to technological changes to avoid technology lock-in and, more important, reduced </w:t>
      </w:r>
      <w:r w:rsidR="007F5AFA" w:rsidRPr="000739EA">
        <w:rPr>
          <w:highlight w:val="yellow"/>
        </w:rPr>
        <w:t>time to</w:t>
      </w:r>
      <w:r w:rsidRPr="000739EA">
        <w:rPr>
          <w:highlight w:val="yellow"/>
        </w:rPr>
        <w:t>-market and better development team structuring around services.</w:t>
      </w:r>
      <w:r w:rsidRPr="004010C3">
        <w:rPr>
          <w:highlight w:val="yellow"/>
        </w:rPr>
        <w:t>3</w:t>
      </w:r>
      <w:r w:rsidR="00246476">
        <w:t xml:space="preserve"> (M)</w:t>
      </w:r>
    </w:p>
    <w:p w14:paraId="53AA3DFC" w14:textId="77777777" w:rsidR="00A2759D" w:rsidRDefault="00A2759D" w:rsidP="000739EA"/>
    <w:p w14:paraId="6556D4EA" w14:textId="12CCAF3D" w:rsidR="00A2759D" w:rsidRDefault="00A2759D" w:rsidP="000739EA">
      <w:pPr>
        <w:rPr>
          <w:b/>
          <w:bCs/>
          <w:i/>
          <w:iCs/>
        </w:rPr>
      </w:pPr>
      <w:r w:rsidRPr="00A2759D">
        <w:rPr>
          <w:b/>
          <w:bCs/>
          <w:i/>
          <w:iCs/>
        </w:rPr>
        <w:t>Microservices</w:t>
      </w:r>
    </w:p>
    <w:p w14:paraId="3F73D7FA" w14:textId="4EE3872B" w:rsidR="00A2759D" w:rsidRDefault="00A2759D" w:rsidP="000739EA">
      <w:r w:rsidRPr="00212D01">
        <w:rPr>
          <w:highlight w:val="yellow"/>
        </w:rPr>
        <w:t>Microservices are gaining momentum across industries to facilitate agile delivery mechanisms for service-oriented architecture and to migrate function-oriented legacy architectures toward highly flexible service orientation. The International Data Corporation has forecasted that by 2021, 80 percent of application development on cloud platforms will be with microservices</w:t>
      </w:r>
      <w:r>
        <w:t>.</w:t>
      </w:r>
      <w:r w:rsidR="00212D01">
        <w:t xml:space="preserve"> (M)</w:t>
      </w:r>
    </w:p>
    <w:p w14:paraId="7F811BD4" w14:textId="210AB252" w:rsidR="00A2759D" w:rsidRDefault="00580946" w:rsidP="000739EA">
      <w:r>
        <w:t>Microservice software breaks systems and applications down to a more granular, modular level. microservices are small applications with a single responsibility that can be deployed, scaled, and tested independently.</w:t>
      </w:r>
      <w:r w:rsidRPr="002B16CB">
        <w:rPr>
          <w:highlight w:val="yellow"/>
        </w:rPr>
        <w:t>1</w:t>
      </w:r>
      <w:r>
        <w:t xml:space="preserve"> This decomposition of the monolith (whose modules can’t be executed independently) into a granular system interacting via messages (through RPC-based APIs or RESTful web services, for instance) enables organizations to achieve better time to market by means of swifter, more continuous deliveries. (REST stands for Representational State Transfer.) It also enables agile teams to structure their work around these services,</w:t>
      </w:r>
      <w:r w:rsidRPr="002B16CB">
        <w:rPr>
          <w:highlight w:val="yellow"/>
        </w:rPr>
        <w:t>2</w:t>
      </w:r>
      <w:r>
        <w:t xml:space="preserve"> given that microservices are, by definition, autonomously developed.</w:t>
      </w:r>
      <w:r w:rsidRPr="00CD5490">
        <w:rPr>
          <w:highlight w:val="yellow"/>
        </w:rPr>
        <w:t>3 Connecting microservices with DevOps will increase software engineering’s impact and benefits.4</w:t>
      </w:r>
      <w:r w:rsidR="00CD5490">
        <w:t xml:space="preserve"> (D&amp;M). </w:t>
      </w:r>
      <w:r>
        <w:t xml:space="preserve"> </w:t>
      </w:r>
      <w:r w:rsidRPr="00CD5490">
        <w:rPr>
          <w:highlight w:val="yellow"/>
        </w:rPr>
        <w:t>However, microservices also pose challenges and have disadvantages</w:t>
      </w:r>
      <w:r>
        <w:t xml:space="preserve">. Challenges include decomposing the monolith into microservices; continuous </w:t>
      </w:r>
      <w:r w:rsidRPr="00CD5490">
        <w:rPr>
          <w:highlight w:val="yellow"/>
        </w:rPr>
        <w:t>architecture monitoring and deployment; more complex testing,</w:t>
      </w:r>
      <w:r>
        <w:t xml:space="preserve"> </w:t>
      </w:r>
      <w:r w:rsidR="00CD5490">
        <w:t xml:space="preserve"> (C),(CDC)     </w:t>
      </w:r>
      <w:r>
        <w:t xml:space="preserve">versioning, and deprecating; and state management. A particular disadvantage is that microservices can involve soft factors such as the need for experienced staff and the difficulty of learning the technology. Companies such as Amazon, Deutsche Telekom, LinkedIn, Netflix, SoundCloud, The Guardian, Uber, </w:t>
      </w:r>
      <w:r>
        <w:lastRenderedPageBreak/>
        <w:t>and Verizon are quickly adopting microservice-based approaches. Often, microservices are used to modernize legacy applications. The goal is to split such monolithic systems into microservices through refactoring. This supports the incremental modernisation of legacy software and is perhaps less risky than completely redeveloping the whole system into microservices.</w:t>
      </w:r>
    </w:p>
    <w:p w14:paraId="110B72A2" w14:textId="2922AF7E" w:rsidR="008753D8" w:rsidRDefault="008753D8" w:rsidP="000739EA">
      <w:r>
        <w:t>Because microservices need DevOps, we recommend starting with a tailored DevOps strategy. It will have immediate value owing to better integration across the lifecycle and can gradually evolve to a microservice delivery model—if appropriate.</w:t>
      </w:r>
    </w:p>
    <w:p w14:paraId="247BA7D1" w14:textId="1D938E75" w:rsidR="002B16CB" w:rsidRPr="00A2759D" w:rsidRDefault="002B16CB" w:rsidP="000739EA">
      <w:pPr>
        <w:rPr>
          <w:b/>
          <w:bCs/>
          <w:i/>
          <w:iCs/>
        </w:rPr>
      </w:pPr>
      <w:r w:rsidRPr="00E0706D">
        <w:rPr>
          <w:highlight w:val="darkCyan"/>
        </w:rPr>
        <w:t>Refer to references</w:t>
      </w:r>
    </w:p>
    <w:p w14:paraId="51EA51F7" w14:textId="7E4CAE5F" w:rsidR="00667D08" w:rsidRDefault="00EC566E" w:rsidP="000739EA">
      <w:pPr>
        <w:rPr>
          <w:b/>
          <w:bCs/>
          <w:i/>
          <w:iCs/>
        </w:rPr>
      </w:pPr>
      <w:r w:rsidRPr="00EC566E">
        <w:rPr>
          <w:b/>
          <w:bCs/>
          <w:i/>
          <w:iCs/>
        </w:rPr>
        <w:t>From Monolithic Architecture to Microservices Architecture</w:t>
      </w:r>
    </w:p>
    <w:p w14:paraId="6867EFF5" w14:textId="2B9BBD20" w:rsidR="00EC566E" w:rsidRDefault="00EC566E" w:rsidP="000739EA">
      <w:r w:rsidRPr="005B2D4C">
        <w:rPr>
          <w:highlight w:val="yellow"/>
        </w:rPr>
        <w:t>In recent years, there has a tendency in the software engineering community towards cloud computing. Cloud platforms are gaining mainstream adoption as the preferred delivery and operating model for modern applications by several companies like Amazon, Microsoft and IBM [1]. The changing infrastructural circumstances lead to architectural styles that take advantage of the opportunities given by cloud infrastructures. An architectural style that has become more relevant in the last years and that allows taking advantage of the benefits obtained with cloud computing is the Microservices Architecture (MSA) [2].</w:t>
      </w:r>
      <w:r w:rsidR="005B2D4C">
        <w:t xml:space="preserve">    (M)</w:t>
      </w:r>
    </w:p>
    <w:p w14:paraId="047A54FF" w14:textId="62AFB58C" w:rsidR="002D0958" w:rsidRDefault="002D0958" w:rsidP="000739EA">
      <w:r w:rsidRPr="005B2D4C">
        <w:rPr>
          <w:highlight w:val="yellow"/>
        </w:rPr>
        <w:t>Monolithic Architecture (MA), instead, was the traditional approach to software development, used in the past by large companies like Amazon and Ebay.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[6].</w:t>
      </w:r>
      <w:r w:rsidR="005B2D4C">
        <w:t xml:space="preserve">    (</w:t>
      </w:r>
      <w:r w:rsidR="005B2D4C">
        <w:tab/>
        <w:t>M)</w:t>
      </w:r>
    </w:p>
    <w:p w14:paraId="4232725D" w14:textId="77777777" w:rsidR="002D0958" w:rsidRPr="00A2759D" w:rsidRDefault="002D0958" w:rsidP="002D0958">
      <w:pPr>
        <w:rPr>
          <w:b/>
          <w:bCs/>
          <w:i/>
          <w:iCs/>
        </w:rPr>
      </w:pPr>
      <w:r w:rsidRPr="00E0706D">
        <w:rPr>
          <w:highlight w:val="darkCyan"/>
        </w:rPr>
        <w:t>Refer to references</w:t>
      </w:r>
    </w:p>
    <w:p w14:paraId="2D982E3C" w14:textId="77777777" w:rsidR="002D0958" w:rsidRPr="00EC566E" w:rsidRDefault="002D0958" w:rsidP="000739EA">
      <w:pPr>
        <w:rPr>
          <w:b/>
          <w:bCs/>
          <w:i/>
          <w:iCs/>
        </w:rPr>
      </w:pPr>
    </w:p>
    <w:p w14:paraId="735CF91B" w14:textId="7157F38E" w:rsidR="00E07E63" w:rsidRDefault="00FE41CF" w:rsidP="00E07E63">
      <w:pPr>
        <w:pStyle w:val="Heading3"/>
      </w:pPr>
      <w:r>
        <w:t>Containerization</w:t>
      </w:r>
    </w:p>
    <w:p w14:paraId="4C88CFDC" w14:textId="77777777" w:rsidR="00EB2DEE" w:rsidRPr="00EB2DEE" w:rsidRDefault="00EB2DEE" w:rsidP="00EB2DEE"/>
    <w:p w14:paraId="42815189" w14:textId="3B78D41B" w:rsidR="00E07E63" w:rsidRDefault="00E07E63" w:rsidP="00896D38">
      <w:pPr>
        <w:ind w:left="360"/>
        <w:rPr>
          <w:b/>
          <w:bCs/>
          <w:i/>
          <w:iCs/>
        </w:rPr>
      </w:pPr>
      <w:r w:rsidRPr="00896D38">
        <w:rPr>
          <w:b/>
          <w:bCs/>
          <w:i/>
          <w:iCs/>
        </w:rPr>
        <w:t xml:space="preserve">Docker Book </w:t>
      </w:r>
      <w:r w:rsidR="005063C1" w:rsidRPr="00896D38">
        <w:rPr>
          <w:b/>
          <w:bCs/>
          <w:i/>
          <w:iCs/>
        </w:rPr>
        <w:t>–</w:t>
      </w:r>
      <w:r w:rsidRPr="00896D38">
        <w:rPr>
          <w:b/>
          <w:bCs/>
          <w:i/>
          <w:iCs/>
        </w:rPr>
        <w:t xml:space="preserve"> Introduction</w:t>
      </w:r>
      <w:r w:rsidR="00592D00" w:rsidRPr="00896D38">
        <w:rPr>
          <w:b/>
          <w:bCs/>
          <w:i/>
          <w:iCs/>
        </w:rPr>
        <w:t xml:space="preserve">.  </w:t>
      </w:r>
      <w:r w:rsidR="00592D00" w:rsidRPr="00E0706D">
        <w:rPr>
          <w:b/>
          <w:bCs/>
          <w:i/>
          <w:iCs/>
          <w:highlight w:val="darkCyan"/>
        </w:rPr>
        <w:t>( why docker in design)</w:t>
      </w:r>
      <w:r w:rsidR="00592D00" w:rsidRPr="00896D38">
        <w:rPr>
          <w:b/>
          <w:bCs/>
          <w:i/>
          <w:iCs/>
        </w:rPr>
        <w:t xml:space="preserve"> </w:t>
      </w:r>
    </w:p>
    <w:p w14:paraId="52547007" w14:textId="0361B541" w:rsidR="00EB2DEE" w:rsidRDefault="00EB2DEE" w:rsidP="00896D38">
      <w:pPr>
        <w:ind w:left="360"/>
        <w:rPr>
          <w:b/>
          <w:bCs/>
          <w:i/>
          <w:iCs/>
        </w:rPr>
      </w:pPr>
      <w:r>
        <w:rPr>
          <w:b/>
          <w:bCs/>
          <w:i/>
          <w:iCs/>
        </w:rPr>
        <w:t>Refer IBM learning paths for microservices, containers, docker</w:t>
      </w:r>
    </w:p>
    <w:p w14:paraId="72FC996F" w14:textId="4A0106A0" w:rsidR="00D545CC" w:rsidRDefault="00EB2DEE" w:rsidP="00896D38">
      <w:pPr>
        <w:ind w:left="360"/>
        <w:rPr>
          <w:b/>
          <w:bCs/>
          <w:i/>
          <w:iCs/>
        </w:rPr>
      </w:pPr>
      <w:r w:rsidRPr="00EB2DEE">
        <w:rPr>
          <w:b/>
          <w:bCs/>
          <w:i/>
          <w:iCs/>
        </w:rPr>
        <w:t>Containers &amp; Docker: Emerging roles &amp; future of Cloud technology</w:t>
      </w:r>
    </w:p>
    <w:p w14:paraId="45D82A20" w14:textId="383EE96A" w:rsidR="00EB2DEE" w:rsidRDefault="00EB2DEE" w:rsidP="00896D38">
      <w:pPr>
        <w:ind w:left="360"/>
      </w:pPr>
      <w:r w:rsidRPr="00B10531">
        <w:rPr>
          <w:highlight w:val="yellow"/>
        </w:rPr>
        <w:t>The Microservice architecture is supported by containers as each microservice can be deployed without interfering with other micro services. Containers provide suitable environment for service deployment in terms of speed, isolation and ease of deployment of new versions.[20]</w:t>
      </w:r>
      <w:r w:rsidR="00B10531">
        <w:t xml:space="preserve">   (C)</w:t>
      </w:r>
    </w:p>
    <w:p w14:paraId="775EC383" w14:textId="4EED1C17" w:rsidR="00407969" w:rsidRDefault="00941468" w:rsidP="00407969">
      <w:pPr>
        <w:ind w:left="360"/>
      </w:pPr>
      <w:r>
        <w:t>A microservices architecture approach makes web-based development agile in the nature and easier to maintain the code base. Docker is an enabler for a Microservices architecture and container-based application deployment.</w:t>
      </w:r>
    </w:p>
    <w:p w14:paraId="788969AA" w14:textId="49B20EC3" w:rsidR="00407969" w:rsidRDefault="00407969" w:rsidP="00896D38">
      <w:pPr>
        <w:ind w:left="360"/>
      </w:pPr>
      <w:r w:rsidRPr="00E0706D">
        <w:rPr>
          <w:highlight w:val="darkCyan"/>
        </w:rPr>
        <w:t>(refer for design docker justification)</w:t>
      </w:r>
    </w:p>
    <w:p w14:paraId="347DC92B" w14:textId="546A37B8" w:rsidR="003A6AEA" w:rsidRDefault="003A6AEA" w:rsidP="00896D38">
      <w:pPr>
        <w:ind w:left="360"/>
        <w:rPr>
          <w:b/>
          <w:bCs/>
          <w:i/>
          <w:iCs/>
        </w:rPr>
      </w:pPr>
      <w:r w:rsidRPr="003A6AEA">
        <w:rPr>
          <w:b/>
          <w:bCs/>
          <w:i/>
          <w:iCs/>
        </w:rPr>
        <w:t>Adaptive Containerization for Microservices in Distributed Cloud Systems</w:t>
      </w:r>
    </w:p>
    <w:p w14:paraId="33181F2C" w14:textId="4EFB7C2D" w:rsidR="003A6AEA" w:rsidRDefault="003A6AEA" w:rsidP="00896D38">
      <w:pPr>
        <w:ind w:left="360"/>
      </w:pPr>
      <w:r w:rsidRPr="00E0706D">
        <w:rPr>
          <w:highlight w:val="yellow"/>
        </w:rPr>
        <w:lastRenderedPageBreak/>
        <w:t>In recent years there has been a paradigm shift in software architecture design from an on-premises model to a cloud native approach [1].</w:t>
      </w:r>
      <w:r w:rsidR="00E0706D">
        <w:t xml:space="preserve"> (M)</w:t>
      </w:r>
      <w:r>
        <w:t xml:space="preserve"> This change has been largely driven by the demand for greater system reliability, scalability, and flexibility.</w:t>
      </w:r>
    </w:p>
    <w:p w14:paraId="168455BF" w14:textId="6D14DCC6" w:rsidR="007E4DC2" w:rsidRDefault="007E4DC2" w:rsidP="00896D38">
      <w:pPr>
        <w:ind w:left="360"/>
      </w:pPr>
      <w:r>
        <w:t xml:space="preserve">On the other hand, </w:t>
      </w:r>
      <w:r w:rsidRPr="00E0706D">
        <w:rPr>
          <w:highlight w:val="yellow"/>
        </w:rPr>
        <w:t>containerization [5] is a form of virtualization that attempts to achieve resource isolation with minimal overhead by sharing the kernel with the host OS. The use of containerization allows us to implement many of the desirable features associated with cloud platforms– elasticity, reliability, and ease of management.</w:t>
      </w:r>
      <w:r w:rsidR="00E0706D">
        <w:t xml:space="preserve"> (C)</w:t>
      </w:r>
      <w:r>
        <w:t xml:space="preserve"> Therefore, we focus on container-based virtualization in this paper. </w:t>
      </w:r>
      <w:r w:rsidRPr="00E0706D">
        <w:rPr>
          <w:highlight w:val="yellow"/>
        </w:rPr>
        <w:t>Microservices can be conveniently packaged into containers that are then deployed onto physical hardware, thus ensuring a consistent software execution environment from the developer to the consumer. The use of containerization also allows for inherent scalability and creates a redundancy mechanism for machine failure as container instances can be added and removed on demand.</w:t>
      </w:r>
      <w:r w:rsidR="00E0706D">
        <w:t xml:space="preserve"> (C)</w:t>
      </w:r>
      <w:r>
        <w:t xml:space="preserve"> While the decomposition of a monolithic application into a set of microservices is the prerogative of the application developer, the deployment of microservices onto physical hardware is a run-time exercise</w:t>
      </w:r>
    </w:p>
    <w:p w14:paraId="16128971" w14:textId="77777777" w:rsidR="00F34C06" w:rsidRDefault="00F34C06" w:rsidP="00896D38">
      <w:pPr>
        <w:ind w:left="360"/>
      </w:pPr>
    </w:p>
    <w:p w14:paraId="177522C4" w14:textId="75E2D21F" w:rsidR="00F34C06" w:rsidRDefault="00F34C06" w:rsidP="00896D38">
      <w:pPr>
        <w:ind w:left="360"/>
        <w:rPr>
          <w:b/>
          <w:bCs/>
          <w:i/>
          <w:iCs/>
        </w:rPr>
      </w:pPr>
      <w:r w:rsidRPr="00F34C06">
        <w:rPr>
          <w:b/>
          <w:bCs/>
          <w:i/>
          <w:iCs/>
        </w:rPr>
        <w:t>Containerized Microservices Orchestration and Provisioning in Cloud Computing: A Conceptual Framework and Future Perspectives</w:t>
      </w:r>
    </w:p>
    <w:p w14:paraId="404EE39A" w14:textId="6A5B0A52" w:rsidR="00F34C06" w:rsidRDefault="00F34C06" w:rsidP="00896D38">
      <w:pPr>
        <w:ind w:left="360"/>
      </w:pPr>
      <w:r w:rsidRPr="004807D9">
        <w:rPr>
          <w:highlight w:val="yellow"/>
        </w:rPr>
        <w:t>Cloud computing is a rapidly growing paradigm which has evolved from having a monolithic to microservices architecture. The importance of cloud data centres has expanded dramatically in the previous decade, and they are now regarded as the backbone of the modern economy. Cloud</w:t>
      </w:r>
      <w:r w:rsidR="006C2EE7" w:rsidRPr="004807D9">
        <w:rPr>
          <w:highlight w:val="yellow"/>
        </w:rPr>
        <w:t xml:space="preserve"> </w:t>
      </w:r>
      <w:r w:rsidRPr="004807D9">
        <w:rPr>
          <w:highlight w:val="yellow"/>
        </w:rPr>
        <w:t>based microservices architecture is incorporated by firms such as Netflix, Twitter, eBay, Amazon, Hailo, Groupon, and Zalando</w:t>
      </w:r>
      <w:r w:rsidR="004807D9">
        <w:t>.  (M)</w:t>
      </w:r>
    </w:p>
    <w:p w14:paraId="08389AE0" w14:textId="69E5741E" w:rsidR="00F34C06" w:rsidRPr="00896D38" w:rsidRDefault="00F34C06" w:rsidP="00896D38">
      <w:pPr>
        <w:ind w:left="360"/>
        <w:rPr>
          <w:b/>
          <w:bCs/>
          <w:i/>
          <w:iCs/>
        </w:rPr>
      </w:pPr>
      <w:r w:rsidRPr="00F97E6F">
        <w:rPr>
          <w:highlight w:val="darkCyan"/>
        </w:rPr>
        <w:t>Refer for LR structure</w:t>
      </w:r>
      <w:r>
        <w:t xml:space="preserve"> </w:t>
      </w:r>
    </w:p>
    <w:p w14:paraId="01852A46" w14:textId="77777777" w:rsidR="00896D38" w:rsidRPr="007E4DC2" w:rsidRDefault="00896D38" w:rsidP="007E4DC2">
      <w:pPr>
        <w:rPr>
          <w:highlight w:val="yellow"/>
        </w:rPr>
      </w:pPr>
    </w:p>
    <w:p w14:paraId="432027AF" w14:textId="77777777" w:rsidR="00592D00" w:rsidRDefault="00592D00" w:rsidP="00592D00">
      <w:pPr>
        <w:ind w:left="360"/>
      </w:pPr>
    </w:p>
    <w:p w14:paraId="6499AEB7" w14:textId="77777777" w:rsidR="005063C1" w:rsidRPr="00E07E63" w:rsidRDefault="005063C1" w:rsidP="005063C1"/>
    <w:p w14:paraId="49A4C0B5" w14:textId="4D048B26" w:rsidR="004B19E4" w:rsidRPr="00FE41CF" w:rsidRDefault="004B19E4" w:rsidP="00E07E63">
      <w:pPr>
        <w:pStyle w:val="Heading3"/>
      </w:pPr>
      <w:r>
        <w:t>Testing of Microservices</w:t>
      </w:r>
    </w:p>
    <w:p w14:paraId="769CB28B" w14:textId="63DCBE39" w:rsidR="007D1361" w:rsidRDefault="007D1361" w:rsidP="007D1361">
      <w:pPr>
        <w:pStyle w:val="Heading2"/>
      </w:pPr>
      <w:r>
        <w:t>Consumer-Driven Contract Testing</w:t>
      </w:r>
    </w:p>
    <w:p w14:paraId="3CA1659F" w14:textId="45BC96D5" w:rsidR="00720BF9" w:rsidRDefault="00D31FE8" w:rsidP="00B01ED1">
      <w:pPr>
        <w:pStyle w:val="ListParagraph"/>
        <w:numPr>
          <w:ilvl w:val="0"/>
          <w:numId w:val="5"/>
        </w:numPr>
      </w:pPr>
      <w:r>
        <w:t xml:space="preserve">Refer all the </w:t>
      </w:r>
      <w:r w:rsidRPr="00B01ED1">
        <w:rPr>
          <w:b/>
          <w:bCs/>
        </w:rPr>
        <w:t>LR</w:t>
      </w:r>
      <w:r>
        <w:t xml:space="preserve"> notes</w:t>
      </w:r>
    </w:p>
    <w:p w14:paraId="682D6C0D" w14:textId="6EA8E107" w:rsidR="0003286C" w:rsidRPr="00720BF9" w:rsidRDefault="0003286C" w:rsidP="00B01ED1">
      <w:pPr>
        <w:pStyle w:val="ListParagraph"/>
        <w:numPr>
          <w:ilvl w:val="0"/>
          <w:numId w:val="5"/>
        </w:numPr>
      </w:pPr>
      <w:r>
        <w:t>Frameworks – Spring Cloud and Pact</w:t>
      </w:r>
    </w:p>
    <w:p w14:paraId="5A77A3E0" w14:textId="77777777" w:rsidR="007D1361" w:rsidRPr="007D1361" w:rsidRDefault="007D1361" w:rsidP="007D1361">
      <w:pPr>
        <w:rPr>
          <w:b/>
          <w:bCs/>
          <w:i/>
          <w:iCs/>
        </w:rPr>
      </w:pPr>
    </w:p>
    <w:p w14:paraId="41C2A1E6" w14:textId="4370065F" w:rsidR="00E65957" w:rsidRDefault="00E65957" w:rsidP="00E65957"/>
    <w:p w14:paraId="4496146F" w14:textId="62A3D22B"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lastRenderedPageBreak/>
        <w:t>Testing Integrations with Consumer-Driven Contract Tests</w:t>
      </w:r>
    </w:p>
    <w:p w14:paraId="086D7FB6" w14:textId="479F184D" w:rsidR="00596CD9" w:rsidRPr="004A4EB0" w:rsidRDefault="00596CD9" w:rsidP="00596CD9">
      <w:bookmarkStart w:id="2" w:name="_Hlk138750169"/>
      <w:r w:rsidRPr="00634179">
        <w:rPr>
          <w:highlight w:val="yellow"/>
        </w:rPr>
        <w: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w:t>
      </w:r>
      <w:r w:rsidRPr="004A4EB0">
        <w:t xml:space="preserve"> </w:t>
      </w:r>
      <w:r w:rsidR="00634179">
        <w:t xml:space="preserve">   (CDC)</w:t>
      </w:r>
    </w:p>
    <w:p w14:paraId="6BC92E46" w14:textId="512E004D" w:rsidR="00596CD9" w:rsidRPr="004A4EB0" w:rsidRDefault="00596CD9" w:rsidP="00596CD9">
      <w:r w:rsidRPr="00634179">
        <w:rPr>
          <w:highlight w:val="yellow"/>
        </w:rPr>
        <w:t>The testing method is said to be useful when testing integration-heavy systems such as systems based on microservice architecture.</w:t>
      </w:r>
      <w:r w:rsidRPr="004A4EB0">
        <w:t xml:space="preserve"> </w:t>
      </w:r>
      <w:r w:rsidR="00634179">
        <w:t xml:space="preserve"> </w:t>
      </w:r>
      <w:bookmarkEnd w:id="2"/>
      <w:r w:rsidR="00634179">
        <w:t xml:space="preserve">(CDC).  </w:t>
      </w:r>
      <w:bookmarkStart w:id="3" w:name="_Hlk138750192"/>
      <w:r w:rsidRPr="004A4EB0">
        <w:t xml:space="preserve">Therefore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bookmarkEnd w:id="3"/>
      <w:r w:rsidR="005C33B9" w:rsidRPr="005C33B9">
        <w:rPr>
          <w:b/>
          <w:bCs/>
        </w:rPr>
        <w:t>RQ</w:t>
      </w:r>
      <w:r w:rsidR="00634179">
        <w:rPr>
          <w:b/>
          <w:bCs/>
        </w:rPr>
        <w:t xml:space="preserve"> </w:t>
      </w:r>
      <w:r w:rsidR="00634179" w:rsidRPr="00634179">
        <w:t>(CDC)</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t>(26) Contract testing - part one - docker containers | LinkedIn</w:t>
      </w:r>
      <w:r>
        <w:rPr>
          <w:b/>
          <w:bCs/>
          <w:i/>
          <w:iCs/>
        </w:rPr>
        <w:t xml:space="preserve"> – </w:t>
      </w:r>
      <w:r w:rsidRPr="00C478BE">
        <w:rPr>
          <w:b/>
          <w:bCs/>
          <w:i/>
          <w:iCs/>
          <w:highlight w:val="darkCyan"/>
        </w:rPr>
        <w:t>(For design and implementation)</w:t>
      </w:r>
    </w:p>
    <w:p w14:paraId="31DC9D05" w14:textId="67EE1DFD" w:rsidR="009C3701" w:rsidRDefault="009C3701" w:rsidP="009C3701">
      <w:bookmarkStart w:id="4" w:name="_Hlk138750268"/>
      <w:r w:rsidRPr="00C478BE">
        <w:rPr>
          <w:highlight w:val="yellow"/>
        </w:rPr>
        <w:t>In a distributed microservices environment with tens of services interacting with each other, it make sense to start building the services - and create test cases incorporating the dependent services - at the time when these dependent services are not built yet but we know how their APIs looks like.</w:t>
      </w:r>
      <w:r w:rsidR="00C478BE">
        <w:t xml:space="preserve"> (CDC)</w:t>
      </w:r>
    </w:p>
    <w:p w14:paraId="4460FF3B" w14:textId="72FA3F38" w:rsidR="009C3701" w:rsidRDefault="009C3701" w:rsidP="009C3701">
      <w:r w:rsidRPr="00C478BE">
        <w:rPr>
          <w:highlight w:val="yellow"/>
        </w:rPr>
        <w:t>Right at the time when the architecture team has completed defining the API's schema for a service</w:t>
      </w:r>
      <w:r>
        <w:t xml:space="preserve"> </w:t>
      </w:r>
      <w:r w:rsidRPr="00C478BE">
        <w:rPr>
          <w:highlight w:val="yellow"/>
        </w:rPr>
        <w:t xml:space="preserve">by providing a Swagger file, this schema - that is a contract the service will have to respect at runtime </w:t>
      </w:r>
      <w:r w:rsidRPr="00C478BE">
        <w:rPr>
          <w:highlight w:val="yellow"/>
        </w:rPr>
        <w:lastRenderedPageBreak/>
        <w:t>- can be used to create a "mock" service that will run in a local "dockerized" environment where test cases can be written and executed against this service.</w:t>
      </w:r>
      <w:r w:rsidR="00C478BE">
        <w:t xml:space="preserve">  </w:t>
      </w:r>
      <w:bookmarkEnd w:id="4"/>
      <w:r w:rsidR="00C478BE">
        <w:t xml:space="preserve">(CDC).   </w:t>
      </w:r>
      <w:r w:rsidR="00C478BE" w:rsidRPr="00C478BE">
        <w:rPr>
          <w:highlight w:val="darkCyan"/>
        </w:rPr>
        <w:t>design</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051C855A" w:rsidR="009C3701" w:rsidRDefault="009C3701" w:rsidP="009C3701">
      <w:r>
        <w:t xml:space="preserve">At the same time, </w:t>
      </w:r>
      <w:bookmarkStart w:id="5" w:name="_Hlk138750305"/>
      <w:r w:rsidRPr="00C478BE">
        <w:rPr>
          <w:highlight w:val="yellow"/>
        </w:rPr>
        <w:t>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w:t>
      </w:r>
      <w:bookmarkEnd w:id="5"/>
      <w:r w:rsidR="00C478BE">
        <w:t xml:space="preserve"> (CDC)   </w:t>
      </w:r>
      <w:r>
        <w:t xml:space="preserv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91771D">
        <w:rPr>
          <w:highlight w:val="darkCyan"/>
        </w:rPr>
        <w:t>(refer practical</w:t>
      </w:r>
      <w:r w:rsidR="00021F5F" w:rsidRPr="0091771D">
        <w:rPr>
          <w:highlight w:val="darkCyan"/>
        </w:rPr>
        <w:t xml:space="preserve"> + other parts II,III… </w:t>
      </w:r>
      <w:r w:rsidRPr="0091771D">
        <w:rPr>
          <w:highlight w:val="darkCya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A post from Ev Kontsevoy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lastRenderedPageBreak/>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lastRenderedPageBreak/>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So, how do teams deal with this significant change to ensure they are able to deliver high-quality automated tests while delivering on the expectation that the CI pipeline returns feedback quickly? 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Pr="00905B9E" w:rsidRDefault="00F20C15" w:rsidP="00F20C15">
      <w:pPr>
        <w:rPr>
          <w:highlight w:val="yellow"/>
        </w:rPr>
      </w:pPr>
      <w:bookmarkStart w:id="6" w:name="_Hlk138750387"/>
      <w:r w:rsidRPr="00905B9E">
        <w:rPr>
          <w:b/>
          <w:bCs/>
          <w:highlight w:val="yellow"/>
        </w:rPr>
        <w:t xml:space="preserve">Use mocks and stubs wherever possible: </w:t>
      </w:r>
      <w:r w:rsidRPr="00905B9E">
        <w:rPr>
          <w:highlight w:val="yellow"/>
        </w:rPr>
        <w:t>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E4DBEA1" w:rsidR="002473BA" w:rsidRPr="002473BA" w:rsidRDefault="00F20C15" w:rsidP="00AD5039">
      <w:r w:rsidRPr="00905B9E">
        <w:rPr>
          <w:highlight w:val="yellow"/>
        </w:rPr>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bookmarkEnd w:id="6"/>
      <w:r w:rsidR="00905B9E">
        <w:t xml:space="preserve"> (CDC)</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Containers are a lightweight, efficient and standard way for applications to move between environments and run independently. Everything needed (except for the shared operating system on 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t>Testing Microservices - Contract Tests</w:t>
      </w:r>
      <w:r w:rsidR="00B6318D" w:rsidRPr="00B6318D">
        <w:rPr>
          <w:b/>
          <w:bCs/>
          <w:i/>
          <w:iCs/>
          <w:color w:val="FF0000"/>
        </w:rPr>
        <w:t xml:space="preserve"> </w:t>
      </w:r>
      <w:r w:rsidR="00B6318D" w:rsidRPr="00B5572C">
        <w:rPr>
          <w:b/>
          <w:bCs/>
          <w:i/>
          <w:iCs/>
          <w:color w:val="FF0000"/>
          <w:highlight w:val="darkCyan"/>
        </w:rPr>
        <w:t>(read full article)</w:t>
      </w:r>
    </w:p>
    <w:p w14:paraId="10C9D51A" w14:textId="1AE950ED" w:rsidR="00964F84" w:rsidRDefault="00964F84" w:rsidP="00AD5039">
      <w:r w:rsidRPr="00B5572C">
        <w:rPr>
          <w:highlight w:val="yellow"/>
        </w:rPr>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B5572C">
        <w:rPr>
          <w:highlight w:val="yellow"/>
        </w:rPr>
        <w:t>and, in this case,</w:t>
      </w:r>
      <w:r w:rsidRPr="00B5572C">
        <w:rPr>
          <w:highlight w:val="yellow"/>
        </w:rPr>
        <w:t xml:space="preserve"> it’s contract testing.</w:t>
      </w:r>
      <w:r w:rsidR="00B5572C">
        <w:t xml:space="preserve">  (CDC)</w:t>
      </w:r>
    </w:p>
    <w:p w14:paraId="60AA35B0" w14:textId="77777777" w:rsidR="00734912" w:rsidRDefault="00734912" w:rsidP="00734912">
      <w:r>
        <w:lastRenderedPageBreak/>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3CA473E2" w:rsidR="00734912" w:rsidRPr="00964F84" w:rsidRDefault="00734912" w:rsidP="00734912">
      <w:r w:rsidRPr="00401280">
        <w:rPr>
          <w:highlight w:val="yellow"/>
        </w:rPr>
        <w:t>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r>
        <w:t>.</w:t>
      </w:r>
      <w:r w:rsidR="00905B9E">
        <w:t xml:space="preserve"> (CDC)</w:t>
      </w:r>
      <w:r w:rsidR="00B5572C">
        <w:t xml:space="preserve">. </w:t>
      </w:r>
      <w:r>
        <w:t xml:space="preserve"> Next, I explained the difference between </w:t>
      </w:r>
      <w:r w:rsidRPr="00B5572C">
        <w:rPr>
          <w:highlight w:val="darkCyan"/>
        </w:rPr>
        <w:t>Consumer Driven and Producer Driven approaches</w:t>
      </w:r>
      <w:r>
        <w:t xml:space="preserve">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w:t>
      </w:r>
      <w:r w:rsidR="00C20D07" w:rsidRPr="00B5572C">
        <w:rPr>
          <w:b/>
          <w:bCs/>
          <w:i/>
          <w:iCs/>
          <w:color w:val="FF0000"/>
          <w:highlight w:val="darkCyan"/>
        </w:rPr>
        <w:t>(full article)</w:t>
      </w:r>
    </w:p>
    <w:p w14:paraId="445BFA21" w14:textId="6252DB6A" w:rsidR="00AC01DF" w:rsidRDefault="00AC01DF" w:rsidP="00AC01DF">
      <w:r w:rsidRPr="00AC01DF">
        <w:t>Technology is evolving faster than ever. People depend heavily on the internet for all kinds of regular tasks, from shopping to banking and healthcare. That’s made it critical for service providers to fulfill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lastRenderedPageBreak/>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21ACBDB4" w:rsidR="00DD739B" w:rsidRDefault="00DD739B" w:rsidP="00DD739B">
      <w:r w:rsidRPr="00C208E8">
        <w:rPr>
          <w:highlight w:val="yellow"/>
        </w:rPr>
        <w:t>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and requirements bundled within the container. This makes the services system-agnostic and reusable while allowing them to interact with any other system</w:t>
      </w:r>
      <w:r>
        <w:t>.</w:t>
      </w:r>
      <w:r w:rsidR="00ED3A08">
        <w:t xml:space="preserve"> (C)</w:t>
      </w:r>
    </w:p>
    <w:p w14:paraId="06E1F62D" w14:textId="523C73DD"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r w:rsidR="00ED3A08">
        <w:t xml:space="preserve"> (C),(M), (D&amp;M)</w:t>
      </w:r>
    </w:p>
    <w:p w14:paraId="6F2690B0" w14:textId="47F61900" w:rsidR="00DD739B" w:rsidRDefault="00DD739B" w:rsidP="00DD739B">
      <w:r w:rsidRPr="00DD739B">
        <w:rPr>
          <w:highlight w:val="yellow"/>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r w:rsidR="00C94208">
        <w:t xml:space="preserve"> (D&amp;M)</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What Are Containerized Microservices? – DreamFactory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1F83C7BB" w14:textId="77777777" w:rsidR="00E167F9" w:rsidRDefault="00430D5A" w:rsidP="00AD5039">
      <w:r w:rsidRPr="001E38A8">
        <w:rPr>
          <w:b/>
          <w:bCs/>
          <w:i/>
          <w:iCs/>
          <w:color w:val="FF0000"/>
          <w:sz w:val="32"/>
          <w:szCs w:val="32"/>
        </w:rPr>
        <w:t>For LR – Literature Review…</w:t>
      </w:r>
      <w:r w:rsidR="00DC4F58" w:rsidRPr="001E38A8">
        <w:rPr>
          <w:b/>
          <w:bCs/>
          <w:i/>
          <w:iCs/>
          <w:color w:val="FF0000"/>
          <w:sz w:val="32"/>
          <w:szCs w:val="32"/>
        </w:rPr>
        <w:t xml:space="preserve"> </w:t>
      </w:r>
      <w:bookmarkStart w:id="7" w:name="_Hlk137919651"/>
      <w:r w:rsidR="00DC4F58" w:rsidRPr="00E41A95">
        <w:rPr>
          <w:b/>
          <w:bCs/>
          <w:i/>
          <w:iCs/>
          <w:color w:val="FF0000"/>
          <w:sz w:val="32"/>
          <w:szCs w:val="32"/>
          <w:highlight w:val="darkCyan"/>
        </w:rPr>
        <w:t>(refer whole papers’ sections)</w:t>
      </w:r>
      <w:bookmarkEnd w:id="7"/>
      <w:r w:rsidR="00E167F9" w:rsidRPr="00E167F9">
        <w:t xml:space="preserve"> </w:t>
      </w:r>
    </w:p>
    <w:p w14:paraId="36BB862C" w14:textId="3096AD51" w:rsidR="00E167F9" w:rsidRPr="002E2F71" w:rsidRDefault="00E167F9" w:rsidP="00AD5039">
      <w:pPr>
        <w:rPr>
          <w:b/>
          <w:bCs/>
          <w:i/>
          <w:iCs/>
          <w:color w:val="FF0000"/>
        </w:rPr>
      </w:pPr>
      <w:r w:rsidRPr="002E2F71">
        <w:rPr>
          <w:b/>
          <w:bCs/>
          <w:i/>
          <w:iCs/>
          <w:color w:val="FF0000"/>
        </w:rPr>
        <w:t>Testing in microservice systems A repository mining study on open-source systems using contract testing</w:t>
      </w:r>
    </w:p>
    <w:p w14:paraId="65506CC7" w14:textId="4041334C" w:rsidR="00E167F9" w:rsidRDefault="00742596" w:rsidP="00AD5039">
      <w:r w:rsidRPr="003F4E58">
        <w:rPr>
          <w:highlight w:val="yellow"/>
        </w:rPr>
        <w:t xml:space="preserve">In recent years, microservice architecture (MSA) has gained increasing popularity, especially for large scale web-services with high traffic rates. In MSA-based applications, the system is divided into small, independent microservices [1]. The individual services are loosely-coupled and communicate through platform-independent interfaces with [2]. Therefore, the individual microservices can be developed, tested, and deployed independently [3] which enables the services to evolve autonomously. The video-streaming platform Netflix was one of the pioneers in migrating its system from a monolithic architecture to MSA. Today Netflix’s platform is an enormous system of hundreds </w:t>
      </w:r>
      <w:r w:rsidRPr="003F4E58">
        <w:rPr>
          <w:highlight w:val="yellow"/>
        </w:rPr>
        <w:lastRenderedPageBreak/>
        <w:t xml:space="preserve">of microservices [4]. Another example is the technology company Uber which is famous for its ride-sharing service. Uber’s platform is a system of circa 2200 microservices [5]. 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 Nevertheless, to become part of the actual system, the individual microservices have to interact with each other through synchronous or 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w:t>
      </w:r>
      <w:bookmarkStart w:id="8" w:name="_Hlk138750661"/>
      <w:r w:rsidRPr="003F4E58">
        <w:rPr>
          <w:highlight w:val="yellow"/>
        </w:rPr>
        <w:t>The challenge with integration tests is also rooted in the aim to run the tests in isolation (i.e., without dependent services) while validating the correctness of the interactions with exact these services. Currently, different approaches are used to tackle this discrepancy.</w:t>
      </w:r>
      <w:r w:rsidR="003F4E58">
        <w:t xml:space="preserve">  (M) (IT)(CDC)</w:t>
      </w:r>
    </w:p>
    <w:p w14:paraId="211B795E" w14:textId="7D2B5803" w:rsidR="00742596" w:rsidRDefault="00742596" w:rsidP="00AD5039">
      <w:r>
        <w:t xml:space="preserve">A </w:t>
      </w:r>
      <w:r w:rsidRPr="00B62565">
        <w:rPr>
          <w:highlight w:val="yellow"/>
        </w:rPr>
        <w:t>third approach is consumer-driven contract (CDC) testing. CDC testing is described as a potential solution [10] or addition [11], [12] to handle the challenges of integration testing. In CDC tests, the consumer of a downstream microservice states which responses it expects for certain requests from the provider (i.e., its API). The providing service verifies that it can fulfill these expectations and both parties enter into a contract. Provider and consumer use this contract to test their interfaces independently.</w:t>
      </w:r>
      <w:r w:rsidR="00B62565">
        <w:t xml:space="preserve"> </w:t>
      </w:r>
      <w:bookmarkEnd w:id="8"/>
      <w:r w:rsidR="00B62565">
        <w:t>(CDC)</w:t>
      </w:r>
      <w:r>
        <w:t xml:space="preserve"> Waseem et al. [6] state that current MSA testing literature that discusses new or MSA-adapted testing approaches, like CDC testing, consists mostly of experiments and (single-case) case studies and lack an evaluation in a real-life context. Thus, for this research, CDC testing was used as a starting point and inclusion criteria to study microservice testing.</w:t>
      </w:r>
    </w:p>
    <w:p w14:paraId="0BA46FD1" w14:textId="01174FFF" w:rsidR="00D6181E" w:rsidRPr="00E167F9" w:rsidRDefault="00D6181E" w:rsidP="00AD5039">
      <w:pPr>
        <w:rPr>
          <w:b/>
          <w:bCs/>
          <w:i/>
          <w:iCs/>
        </w:rPr>
      </w:pPr>
      <w:bookmarkStart w:id="9" w:name="_Hlk138750687"/>
      <w:r w:rsidRPr="009A52C0">
        <w:rPr>
          <w:highlight w:val="yellow"/>
        </w:rPr>
        <w:t>Consumer-Driven Contract Testing: Contract testing is based on the paradigm of creating contracts that determine the communication between services. 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 The contracts can be driven by the consumer or the provider, depending on which side has the power to set the rules. Nowadays, the most common way is consumer-driven contracts where the consumer states its expectations to the provider. The provider confirms that it can fulfill these expectations and they become contractual. The contract is accessible to both parties for independent testing. Changes in the contract have to be communicated between the involved parties [11]. CDC tests leave the scope of the individual service as they require the communication and collaboration between the interacting microservices’ teams, but the actual testing can be conducted in isolation</w:t>
      </w:r>
      <w:bookmarkEnd w:id="9"/>
      <w:r w:rsidR="009A52C0">
        <w:t xml:space="preserve">  (CDC)</w:t>
      </w:r>
    </w:p>
    <w:p w14:paraId="3520D12B" w14:textId="77777777" w:rsidR="00477FF4" w:rsidRPr="00A2759D" w:rsidRDefault="00477FF4" w:rsidP="00477FF4">
      <w:pPr>
        <w:rPr>
          <w:b/>
          <w:bCs/>
          <w:i/>
          <w:iCs/>
        </w:rPr>
      </w:pPr>
      <w:r w:rsidRPr="002B16CB">
        <w:rPr>
          <w:highlight w:val="yellow"/>
        </w:rPr>
        <w:t>Refer to references</w:t>
      </w:r>
    </w:p>
    <w:p w14:paraId="3732CA16" w14:textId="77777777" w:rsidR="00E167F9" w:rsidRPr="001E38A8" w:rsidRDefault="00E167F9" w:rsidP="00AD5039">
      <w:pPr>
        <w:rPr>
          <w:b/>
          <w:bCs/>
          <w:i/>
          <w:iCs/>
          <w:color w:val="FF0000"/>
          <w:sz w:val="32"/>
          <w:szCs w:val="32"/>
        </w:rPr>
      </w:pPr>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31F06C3" w:rsidR="00866544" w:rsidRDefault="00866544" w:rsidP="00AD5039">
      <w:r>
        <w:lastRenderedPageBreak/>
        <w:t xml:space="preserve">In the context of microservice architecture the speed of the delivery of microservices is one of the most important parts in the release cycle. </w:t>
      </w:r>
      <w:r w:rsidRPr="00866544">
        <w:rPr>
          <w:highlight w:val="yellow"/>
        </w:rPr>
        <w:t>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w:t>
      </w:r>
      <w:bookmarkStart w:id="10" w:name="_Hlk138750773"/>
      <w:r w:rsidRPr="00866544">
        <w:rPr>
          <w:highlight w:val="yellow"/>
        </w:rPr>
        <w:t>. With the introduction of microservices in an architecture the amount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w:t>
      </w:r>
      <w:r w:rsidR="008769D5">
        <w:t xml:space="preserve"> </w:t>
      </w:r>
      <w:bookmarkEnd w:id="10"/>
      <w:r w:rsidR="008769D5">
        <w:t>(CDC), (D</w:t>
      </w:r>
      <w:r w:rsidR="00F11F3F">
        <w:t>&amp;M</w:t>
      </w:r>
      <w:r w:rsidR="008769D5">
        <w:t xml:space="preserve">). </w:t>
      </w:r>
      <w:r>
        <w:t>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(Introduction -  structure,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t>An Empirical Analysis of Microservices Systems Using Consumer-Driven Contract Testing</w:t>
      </w:r>
      <w:r w:rsidR="004500EF">
        <w:rPr>
          <w:b/>
          <w:bCs/>
          <w:i/>
          <w:iCs/>
        </w:rPr>
        <w:t xml:space="preserve">   </w:t>
      </w:r>
      <w:r w:rsidR="004500EF" w:rsidRPr="004500EF">
        <w:rPr>
          <w:b/>
          <w:bCs/>
          <w:i/>
          <w:iCs/>
          <w:highlight w:val="yellow"/>
        </w:rPr>
        <w:t>(refer full study)</w:t>
      </w:r>
    </w:p>
    <w:p w14:paraId="7CACCE09" w14:textId="69A0BC37" w:rsidR="00EE3DB3" w:rsidRDefault="00EE3DB3" w:rsidP="00AD5039">
      <w:pPr>
        <w:rPr>
          <w:b/>
          <w:bCs/>
          <w:i/>
          <w:iCs/>
        </w:rPr>
      </w:pPr>
      <w:bookmarkStart w:id="11" w:name="_Hlk138750814"/>
      <w:r w:rsidRPr="003C21A4">
        <w:rPr>
          <w:highlight w:val="yellow"/>
        </w:rPr>
        <w:t xml:space="preserve">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w:t>
      </w:r>
      <w:bookmarkEnd w:id="11"/>
      <w:r w:rsidRPr="003C21A4">
        <w:rPr>
          <w:highlight w:val="yellow"/>
        </w:rPr>
        <w:t>(CDC).</w:t>
      </w:r>
      <w:r w:rsidR="003C21A4">
        <w:t xml:space="preserve"> (CDC)</w:t>
      </w:r>
    </w:p>
    <w:p w14:paraId="051E0521" w14:textId="77777777" w:rsidR="00EB2F69" w:rsidRDefault="00EB2F69" w:rsidP="00AD5039">
      <w:pPr>
        <w:rPr>
          <w:b/>
          <w:bCs/>
          <w:i/>
          <w:iCs/>
        </w:rPr>
      </w:pPr>
    </w:p>
    <w:p w14:paraId="2030BA06" w14:textId="1A81EAEB" w:rsidR="00A50E36" w:rsidRDefault="00A50E36" w:rsidP="00AD5039">
      <w:pPr>
        <w:rPr>
          <w:b/>
          <w:bCs/>
          <w:i/>
          <w:iCs/>
        </w:rPr>
      </w:pPr>
      <w:r w:rsidRPr="00A50E36">
        <w:rPr>
          <w:b/>
          <w:bCs/>
          <w:i/>
          <w:iCs/>
        </w:rPr>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002B418A" w:rsidR="00A50E36" w:rsidRDefault="001B6EE5" w:rsidP="00A50E36">
      <w:bookmarkStart w:id="12" w:name="_Hlk138750890"/>
      <w:r w:rsidRPr="00233B55">
        <w:rPr>
          <w:highlight w:val="yellow"/>
        </w:rPr>
        <w:lastRenderedPageBreak/>
        <w:t>C</w:t>
      </w:r>
      <w:r w:rsidR="00A50E36" w:rsidRPr="00233B55">
        <w:rPr>
          <w:highlight w:val="yellow"/>
        </w:rPr>
        <w:t>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deliver their contracts to the provider instead of consumers accepting the contracts offered by the provider.</w:t>
      </w:r>
      <w:bookmarkEnd w:id="12"/>
      <w:r w:rsidR="00233B55">
        <w:t xml:space="preserve"> (CDC)</w:t>
      </w:r>
      <w:r w:rsidR="003D5AB8">
        <w:t>.</w:t>
      </w:r>
      <w:r w:rsidR="00A50E36">
        <w:t xml:space="preserve">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43253C86" w:rsidR="00EE3DB3" w:rsidRDefault="00EE3DB3" w:rsidP="00A50E36">
      <w:r>
        <w:t xml:space="preserve">In this paper, we have studied consumer-driven contract testing in the light of a case study based on an industrial system. Our experiences gained from the case study confirmed the benefits commonly associated with such tests: (i)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w:t>
      </w:r>
      <w:bookmarkStart w:id="13" w:name="_Hlk138750912"/>
      <w:r w:rsidRPr="003D5AB8">
        <w:rPr>
          <w:highlight w:val="yellow"/>
        </w:rPr>
        <w:t>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r w:rsidR="003D5AB8">
        <w:t xml:space="preserve">  (CDC)</w:t>
      </w:r>
    </w:p>
    <w:bookmarkEnd w:id="13"/>
    <w:p w14:paraId="45270DBA" w14:textId="77777777" w:rsidR="00CA1540" w:rsidRDefault="00CA1540" w:rsidP="00A50E36"/>
    <w:p w14:paraId="572CFCFD" w14:textId="029B47F4" w:rsidR="00CA1540" w:rsidRDefault="008064DA" w:rsidP="00A50E36">
      <w:pPr>
        <w:rPr>
          <w:b/>
          <w:bCs/>
          <w:i/>
          <w:iCs/>
        </w:rPr>
      </w:pPr>
      <w: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t>
      </w:r>
      <w:r w:rsidRPr="00EA186A">
        <w:rPr>
          <w:b/>
          <w:bCs/>
          <w:i/>
          <w:iCs/>
          <w:color w:val="FF0000"/>
          <w:highlight w:val="darkCyan"/>
        </w:rPr>
        <w:t>whole research important</w:t>
      </w:r>
    </w:p>
    <w:p w14:paraId="7EBB6842" w14:textId="6D01A6F2" w:rsidR="00411AC0" w:rsidRDefault="00411AC0" w:rsidP="00A50E36">
      <w:r>
        <w:t xml:space="preserve">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w:t>
      </w:r>
      <w:r>
        <w:lastRenderedPageBreak/>
        <w:t>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Default="00945C4D" w:rsidP="00A50E36">
      <w:pPr>
        <w:rPr>
          <w:b/>
          <w:bCs/>
          <w:i/>
          <w:iCs/>
          <w:color w:val="FF0000"/>
        </w:rPr>
      </w:pPr>
      <w:r>
        <w:rPr>
          <w:noProof/>
        </w:rPr>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8"/>
                    <a:stretch>
                      <a:fillRect/>
                    </a:stretch>
                  </pic:blipFill>
                  <pic:spPr>
                    <a:xfrm>
                      <a:off x="0" y="0"/>
                      <a:ext cx="5731510" cy="3223895"/>
                    </a:xfrm>
                    <a:prstGeom prst="rect">
                      <a:avLst/>
                    </a:prstGeom>
                  </pic:spPr>
                </pic:pic>
              </a:graphicData>
            </a:graphic>
          </wp:inline>
        </w:drawing>
      </w:r>
    </w:p>
    <w:p w14:paraId="531D54A3" w14:textId="77777777" w:rsidR="00737A25" w:rsidRDefault="00737A25" w:rsidP="00A50E36">
      <w:pPr>
        <w:rPr>
          <w:b/>
          <w:bCs/>
          <w:i/>
          <w:iCs/>
          <w:color w:val="FF0000"/>
        </w:rPr>
      </w:pPr>
    </w:p>
    <w:p w14:paraId="1628BE82" w14:textId="542D122E" w:rsidR="00737A25" w:rsidRDefault="00737A25" w:rsidP="00A50E36">
      <w:pPr>
        <w:rPr>
          <w:b/>
          <w:bCs/>
          <w:i/>
          <w:iCs/>
          <w:color w:val="FF0000"/>
        </w:rPr>
      </w:pPr>
    </w:p>
    <w:p w14:paraId="2EA91D49" w14:textId="46865821" w:rsidR="00A87AA9" w:rsidRPr="00A87AA9" w:rsidRDefault="00A87AA9" w:rsidP="00A87AA9"/>
    <w:p w14:paraId="2FA80AE2" w14:textId="77777777" w:rsidR="00613065" w:rsidRPr="00DB2946" w:rsidRDefault="00613065" w:rsidP="00613065"/>
    <w:p w14:paraId="6D7639B7" w14:textId="21BB8E5D" w:rsidR="00E941EF" w:rsidRDefault="00E941EF">
      <w:pPr>
        <w:pStyle w:val="Heading2"/>
      </w:pPr>
      <w:r>
        <w:t>Conclusion</w:t>
      </w:r>
    </w:p>
    <w:p w14:paraId="4E3C8EF1" w14:textId="77777777" w:rsidR="00E941EF" w:rsidRDefault="00E941EF" w:rsidP="00E941EF"/>
    <w:p w14:paraId="567DB527" w14:textId="392BBA55" w:rsidR="00E941EF" w:rsidRDefault="00E941EF" w:rsidP="00E941EF">
      <w:r>
        <w:t xml:space="preserve">Use  </w:t>
      </w:r>
      <w:r>
        <w:fldChar w:fldCharType="begin"/>
      </w:r>
      <w:r>
        <w:instrText xml:space="preserve"> ADDIN ZOTERO_ITEM CSL_CITATION {"citationID":"sdwcFLfB","properties":{"formattedCitation":"(\\uc0\\u8216{}Introduction to Consumer-Driven Contract Testing\\uc0\\u8217{} 2023)","plainCitation":"(‘Introduction to Consumer-Driven Contract Testing’ 2023)","noteIndex":0},"citationItems":[{"id":324,"uris":["http://zotero.org/users/11645733/items/XFWBKWJY"],"itemData":{"id":324,"type":"webpage","abstract":"Over the past year, we have had the opportunity to introduce consumer-driven contract testing at one of our larger customers, idealo. There were a lot of lessons learned and pitfalls discovered along the way.","container-title":"kreuzwerker.de","language":"de","title":"Introduction to Consumer-Driven Contract Testing","URL":"https://kreuzwerker.de/post/introduction-to-consumer-driven-contract-testing","accessed":{"date-parts":[["2023",8,3]]}}}],"schema":"https://github.com/citation-style-language/schema/raw/master/csl-citation.json"} </w:instrText>
      </w:r>
      <w:r>
        <w:fldChar w:fldCharType="separate"/>
      </w:r>
      <w:r w:rsidRPr="00E941EF">
        <w:rPr>
          <w:rFonts w:ascii="Calibri" w:hAnsi="Calibri" w:cs="Calibri"/>
          <w:kern w:val="0"/>
          <w:szCs w:val="24"/>
        </w:rPr>
        <w:t>(‘Introduction to Consumer-Driven Contract Testing’ 2023)</w:t>
      </w:r>
      <w:r>
        <w:fldChar w:fldCharType="end"/>
      </w:r>
      <w:r>
        <w:t xml:space="preserve"> .   highlighting the benefits.</w:t>
      </w:r>
    </w:p>
    <w:p w14:paraId="7B48BC82" w14:textId="77777777" w:rsidR="0019220F" w:rsidRDefault="0019220F" w:rsidP="0019220F">
      <w:pPr>
        <w:pStyle w:val="NormalWeb"/>
        <w:spacing w:before="150" w:beforeAutospacing="0" w:after="150" w:afterAutospacing="0"/>
        <w:rPr>
          <w:rFonts w:ascii="Raleway" w:hAnsi="Raleway"/>
        </w:rPr>
      </w:pPr>
      <w:r>
        <w:rPr>
          <w:rStyle w:val="Strong"/>
          <w:rFonts w:ascii="Raleway" w:eastAsiaTheme="majorEastAsia" w:hAnsi="Raleway"/>
        </w:rPr>
        <w:t>TL;DR:</w:t>
      </w:r>
      <w:r>
        <w:rPr>
          <w:rFonts w:ascii="Raleway" w:hAnsi="Raleway"/>
        </w:rPr>
        <w:t> Contract testing will keep the APIs you produce and consume from breaking unexpectedly, without any manual intervention needed. This makes integration testing and developing new features (including breaking features!) much easier.</w:t>
      </w:r>
    </w:p>
    <w:p w14:paraId="3074CCE6" w14:textId="77777777" w:rsidR="0019220F" w:rsidRDefault="0019220F" w:rsidP="0019220F">
      <w:pPr>
        <w:pStyle w:val="Heading4"/>
        <w:rPr>
          <w:rFonts w:ascii="Raleway" w:hAnsi="Raleway"/>
        </w:rPr>
      </w:pPr>
      <w:r>
        <w:rPr>
          <w:rFonts w:ascii="Raleway" w:hAnsi="Raleway"/>
          <w:b/>
          <w:bCs/>
        </w:rPr>
        <w:lastRenderedPageBreak/>
        <w:t>1.1 - What is contract testing?</w:t>
      </w:r>
    </w:p>
    <w:p w14:paraId="0BE56F32" w14:textId="77777777" w:rsidR="0019220F" w:rsidRDefault="0019220F" w:rsidP="0019220F">
      <w:pPr>
        <w:pStyle w:val="NormalWeb"/>
        <w:spacing w:before="150" w:beforeAutospacing="0" w:after="150" w:afterAutospacing="0"/>
        <w:rPr>
          <w:rFonts w:ascii="Raleway" w:hAnsi="Raleway"/>
        </w:rPr>
      </w:pPr>
      <w:r>
        <w:rPr>
          <w:rFonts w:ascii="Raleway" w:hAnsi="Raleway"/>
        </w:rPr>
        <w:t>On a broad level, contract testing can be thought of as testing (and therefore guaranteeing) the communication layer between services. Contract testing tests that any pair of dependent services can properly send and decode messages between each other, but doesn’t test the services’ internal logic. As such, contract testing exists somewhere on the boundary between integration testing and end-to-end testing.</w:t>
      </w:r>
    </w:p>
    <w:p w14:paraId="7BE78A42" w14:textId="77777777" w:rsidR="0019220F" w:rsidRDefault="0019220F" w:rsidP="0019220F">
      <w:pPr>
        <w:pStyle w:val="NormalWeb"/>
        <w:spacing w:before="150" w:beforeAutospacing="0" w:after="150" w:afterAutospacing="0"/>
        <w:rPr>
          <w:rFonts w:ascii="Raleway" w:hAnsi="Raleway"/>
        </w:rPr>
      </w:pPr>
      <w:r>
        <w:rPr>
          <w:rFonts w:ascii="Raleway" w:hAnsi="Raleway"/>
        </w:rPr>
        <w:t>Let’s get some definitions out of the way. There are two main types of actors in contract testing, Providers and Consumers. The Provider is an application responsible for publishing an API; a Consumer of the Provider is another application using (consuming) said API. The Consumers of a Provider will always have basic expectations of the API, such as:</w:t>
      </w:r>
    </w:p>
    <w:p w14:paraId="7CAFEF8C" w14:textId="77777777" w:rsidR="0019220F" w:rsidRDefault="0019220F" w:rsidP="0019220F">
      <w:pPr>
        <w:numPr>
          <w:ilvl w:val="0"/>
          <w:numId w:val="10"/>
        </w:numPr>
        <w:spacing w:before="100" w:beforeAutospacing="1" w:after="150" w:line="240" w:lineRule="auto"/>
        <w:rPr>
          <w:rFonts w:ascii="Raleway" w:hAnsi="Raleway"/>
        </w:rPr>
      </w:pPr>
      <w:r>
        <w:rPr>
          <w:rFonts w:ascii="Raleway" w:hAnsi="Raleway"/>
        </w:rPr>
        <w:t>What endpoints can I use?</w:t>
      </w:r>
    </w:p>
    <w:p w14:paraId="0485CB85" w14:textId="77777777" w:rsidR="0019220F" w:rsidRDefault="0019220F" w:rsidP="0019220F">
      <w:pPr>
        <w:numPr>
          <w:ilvl w:val="0"/>
          <w:numId w:val="10"/>
        </w:numPr>
        <w:spacing w:before="100" w:beforeAutospacing="1" w:after="150" w:line="240" w:lineRule="auto"/>
        <w:rPr>
          <w:rFonts w:ascii="Raleway" w:hAnsi="Raleway"/>
        </w:rPr>
      </w:pPr>
      <w:r>
        <w:rPr>
          <w:rFonts w:ascii="Raleway" w:hAnsi="Raleway"/>
        </w:rPr>
        <w:t>What input do the endpoints take?</w:t>
      </w:r>
    </w:p>
    <w:p w14:paraId="1BDD51F5" w14:textId="77777777" w:rsidR="0019220F" w:rsidRDefault="0019220F" w:rsidP="0019220F">
      <w:pPr>
        <w:numPr>
          <w:ilvl w:val="0"/>
          <w:numId w:val="10"/>
        </w:numPr>
        <w:spacing w:before="100" w:beforeAutospacing="1" w:after="0" w:line="240" w:lineRule="auto"/>
        <w:rPr>
          <w:rFonts w:ascii="Raleway" w:hAnsi="Raleway"/>
        </w:rPr>
      </w:pPr>
      <w:r>
        <w:rPr>
          <w:rFonts w:ascii="Raleway" w:hAnsi="Raleway"/>
        </w:rPr>
        <w:t>What does the output look like?</w:t>
      </w:r>
    </w:p>
    <w:p w14:paraId="149DF707" w14:textId="77777777" w:rsidR="0019220F" w:rsidRDefault="0019220F" w:rsidP="0019220F">
      <w:pPr>
        <w:pStyle w:val="NormalWeb"/>
        <w:spacing w:before="150" w:beforeAutospacing="0" w:after="150" w:afterAutospacing="0"/>
        <w:rPr>
          <w:rFonts w:ascii="Raleway" w:hAnsi="Raleway"/>
        </w:rPr>
      </w:pPr>
      <w:r>
        <w:rPr>
          <w:rFonts w:ascii="Raleway" w:hAnsi="Raleway"/>
        </w:rPr>
        <w:t>Or, more simply,</w:t>
      </w:r>
    </w:p>
    <w:p w14:paraId="0B1A84EA" w14:textId="77777777" w:rsidR="0019220F" w:rsidRDefault="0019220F" w:rsidP="0019220F">
      <w:pPr>
        <w:numPr>
          <w:ilvl w:val="0"/>
          <w:numId w:val="11"/>
        </w:numPr>
        <w:spacing w:before="100" w:beforeAutospacing="1" w:after="0" w:line="240" w:lineRule="auto"/>
        <w:rPr>
          <w:rFonts w:ascii="Raleway" w:hAnsi="Raleway"/>
        </w:rPr>
      </w:pPr>
      <w:r>
        <w:rPr>
          <w:rFonts w:ascii="Raleway" w:hAnsi="Raleway"/>
        </w:rPr>
        <w:t>How does the API work?</w:t>
      </w:r>
    </w:p>
    <w:p w14:paraId="1369AF6C" w14:textId="77777777" w:rsidR="0019220F" w:rsidRDefault="0019220F" w:rsidP="0019220F">
      <w:pPr>
        <w:pStyle w:val="NormalWeb"/>
        <w:spacing w:before="150" w:beforeAutospacing="0" w:after="150" w:afterAutospacing="0"/>
        <w:rPr>
          <w:rFonts w:ascii="Raleway" w:hAnsi="Raleway"/>
        </w:rPr>
      </w:pPr>
      <w:r>
        <w:rPr>
          <w:rFonts w:ascii="Raleway" w:hAnsi="Raleway"/>
        </w:rPr>
        <w:t>Consumer-driven contract testing is a way to formalize these expectations into a contract between each Consumer-Provider pair. Once this contract is established, contract testing ensures, </w:t>
      </w:r>
      <w:r>
        <w:rPr>
          <w:rStyle w:val="Emphasis"/>
          <w:rFonts w:ascii="Raleway" w:eastAsiaTheme="majorEastAsia" w:hAnsi="Raleway"/>
        </w:rPr>
        <w:t>automatically</w:t>
      </w:r>
      <w:r>
        <w:rPr>
          <w:rFonts w:ascii="Raleway" w:hAnsi="Raleway"/>
        </w:rPr>
        <w:t>, that the contract doesn’t break unexpectedly.</w:t>
      </w:r>
    </w:p>
    <w:p w14:paraId="587B6E5E" w14:textId="77777777" w:rsidR="0019220F" w:rsidRDefault="0019220F" w:rsidP="0019220F">
      <w:pPr>
        <w:pStyle w:val="Heading4"/>
        <w:rPr>
          <w:rFonts w:ascii="Raleway" w:hAnsi="Raleway"/>
        </w:rPr>
      </w:pPr>
      <w:r>
        <w:rPr>
          <w:rFonts w:ascii="Raleway" w:hAnsi="Raleway"/>
          <w:b/>
          <w:bCs/>
        </w:rPr>
        <w:t>1.2 - Why contract testing</w:t>
      </w:r>
    </w:p>
    <w:p w14:paraId="1245E577" w14:textId="77777777" w:rsidR="0019220F" w:rsidRDefault="0019220F" w:rsidP="0019220F">
      <w:pPr>
        <w:pStyle w:val="NormalWeb"/>
        <w:spacing w:before="150" w:beforeAutospacing="0" w:after="150" w:afterAutospacing="0"/>
        <w:rPr>
          <w:rFonts w:ascii="Raleway" w:hAnsi="Raleway"/>
        </w:rPr>
      </w:pPr>
      <w:r>
        <w:rPr>
          <w:rFonts w:ascii="Raleway" w:hAnsi="Raleway"/>
        </w:rPr>
        <w:t>So what we have so far is that contract testing allows you to define contracts and test them. Brilliant. Before you close this tab, let me offer up some motivation.</w:t>
      </w:r>
    </w:p>
    <w:p w14:paraId="1E80CD7D" w14:textId="77777777" w:rsidR="0019220F" w:rsidRDefault="0019220F" w:rsidP="0019220F">
      <w:pPr>
        <w:pStyle w:val="NormalWeb"/>
        <w:spacing w:before="150" w:beforeAutospacing="0" w:after="150" w:afterAutospacing="0"/>
        <w:rPr>
          <w:rFonts w:ascii="Raleway" w:hAnsi="Raleway"/>
        </w:rPr>
      </w:pPr>
      <w:r>
        <w:rPr>
          <w:rFonts w:ascii="Raleway" w:hAnsi="Raleway"/>
        </w:rPr>
        <w:t>Contract testing will make your life easier in four main ways. Contract testing:</w:t>
      </w:r>
    </w:p>
    <w:p w14:paraId="4E580448" w14:textId="77777777" w:rsidR="0019220F" w:rsidRDefault="0019220F" w:rsidP="0019220F">
      <w:pPr>
        <w:numPr>
          <w:ilvl w:val="0"/>
          <w:numId w:val="12"/>
        </w:numPr>
        <w:spacing w:before="100" w:beforeAutospacing="1" w:after="150" w:line="240" w:lineRule="auto"/>
        <w:rPr>
          <w:rFonts w:ascii="Raleway" w:hAnsi="Raleway"/>
        </w:rPr>
      </w:pPr>
      <w:r>
        <w:rPr>
          <w:rFonts w:ascii="Raleway" w:hAnsi="Raleway"/>
        </w:rPr>
        <w:t>Helps Providers make changes without being scared of accidentally breaking their Consumers;</w:t>
      </w:r>
    </w:p>
    <w:p w14:paraId="21A93020" w14:textId="77777777" w:rsidR="0019220F" w:rsidRDefault="0019220F" w:rsidP="0019220F">
      <w:pPr>
        <w:numPr>
          <w:ilvl w:val="0"/>
          <w:numId w:val="12"/>
        </w:numPr>
        <w:spacing w:before="100" w:beforeAutospacing="1" w:after="150" w:line="240" w:lineRule="auto"/>
        <w:rPr>
          <w:rFonts w:ascii="Raleway" w:hAnsi="Raleway"/>
        </w:rPr>
      </w:pPr>
      <w:r>
        <w:rPr>
          <w:rFonts w:ascii="Raleway" w:hAnsi="Raleway"/>
        </w:rPr>
        <w:t>Lets Consumers know that the APIs they consume won’t suddenly break;</w:t>
      </w:r>
    </w:p>
    <w:p w14:paraId="72A7F9AA" w14:textId="77777777" w:rsidR="0019220F" w:rsidRDefault="0019220F" w:rsidP="0019220F">
      <w:pPr>
        <w:numPr>
          <w:ilvl w:val="0"/>
          <w:numId w:val="12"/>
        </w:numPr>
        <w:spacing w:before="100" w:beforeAutospacing="1" w:after="150" w:line="240" w:lineRule="auto"/>
        <w:rPr>
          <w:rFonts w:ascii="Raleway" w:hAnsi="Raleway"/>
        </w:rPr>
      </w:pPr>
      <w:r>
        <w:rPr>
          <w:rFonts w:ascii="Raleway" w:hAnsi="Raleway"/>
        </w:rPr>
        <w:t>Allows Consumers to develop against API definitions before the Provider API has actually been developed;</w:t>
      </w:r>
    </w:p>
    <w:p w14:paraId="3121D7E2" w14:textId="77777777" w:rsidR="0019220F" w:rsidRDefault="0019220F" w:rsidP="0019220F">
      <w:pPr>
        <w:numPr>
          <w:ilvl w:val="0"/>
          <w:numId w:val="12"/>
        </w:numPr>
        <w:spacing w:before="100" w:beforeAutospacing="1" w:after="150" w:line="240" w:lineRule="auto"/>
        <w:rPr>
          <w:rFonts w:ascii="Raleway" w:hAnsi="Raleway"/>
        </w:rPr>
      </w:pPr>
      <w:r>
        <w:rPr>
          <w:rFonts w:ascii="Raleway" w:hAnsi="Raleway"/>
        </w:rPr>
        <w:t>Makes integrating and testing a service in a microservice landscape easier; and</w:t>
      </w:r>
    </w:p>
    <w:p w14:paraId="7A63CCF1" w14:textId="77777777" w:rsidR="0019220F" w:rsidRDefault="0019220F" w:rsidP="0019220F">
      <w:pPr>
        <w:numPr>
          <w:ilvl w:val="0"/>
          <w:numId w:val="12"/>
        </w:numPr>
        <w:spacing w:before="100" w:beforeAutospacing="1" w:after="0" w:line="240" w:lineRule="auto"/>
        <w:rPr>
          <w:rFonts w:ascii="Raleway" w:hAnsi="Raleway"/>
        </w:rPr>
      </w:pPr>
      <w:r>
        <w:rPr>
          <w:rFonts w:ascii="Raleway" w:hAnsi="Raleway"/>
        </w:rPr>
        <w:t>Serves as an efficient communication tool between Provider and Consumer teams.</w:t>
      </w:r>
    </w:p>
    <w:p w14:paraId="61BA4391" w14:textId="77777777" w:rsidR="0019220F" w:rsidRDefault="0019220F" w:rsidP="0019220F">
      <w:pPr>
        <w:pStyle w:val="NormalWeb"/>
        <w:spacing w:before="150" w:beforeAutospacing="0" w:after="150" w:afterAutospacing="0"/>
        <w:rPr>
          <w:rFonts w:ascii="Raleway" w:hAnsi="Raleway"/>
        </w:rPr>
      </w:pPr>
      <w:r>
        <w:rPr>
          <w:rFonts w:ascii="Raleway" w:hAnsi="Raleway"/>
        </w:rPr>
        <w:t>Or again, more simply,</w:t>
      </w:r>
    </w:p>
    <w:p w14:paraId="41BF01FE" w14:textId="77777777" w:rsidR="0019220F" w:rsidRDefault="0019220F" w:rsidP="0019220F">
      <w:pPr>
        <w:numPr>
          <w:ilvl w:val="0"/>
          <w:numId w:val="13"/>
        </w:numPr>
        <w:spacing w:before="100" w:beforeAutospacing="1" w:after="0" w:line="240" w:lineRule="auto"/>
        <w:rPr>
          <w:rFonts w:ascii="Raleway" w:hAnsi="Raleway"/>
        </w:rPr>
      </w:pPr>
      <w:r>
        <w:rPr>
          <w:rFonts w:ascii="Raleway" w:hAnsi="Raleway"/>
        </w:rPr>
        <w:t>Contract testing lets everyone relax and be assured that the APIs won’t up and die.</w:t>
      </w:r>
    </w:p>
    <w:p w14:paraId="57BC51D3" w14:textId="77777777" w:rsidR="0019220F" w:rsidRDefault="0019220F" w:rsidP="0019220F">
      <w:pPr>
        <w:pStyle w:val="NormalWeb"/>
        <w:spacing w:before="150" w:beforeAutospacing="0" w:after="150" w:afterAutospacing="0"/>
        <w:rPr>
          <w:rFonts w:ascii="Raleway" w:hAnsi="Raleway"/>
        </w:rPr>
      </w:pPr>
      <w:r>
        <w:rPr>
          <w:rFonts w:ascii="Raleway" w:hAnsi="Raleway"/>
        </w:rPr>
        <w:t>Let’s expound on that a little.</w:t>
      </w:r>
    </w:p>
    <w:p w14:paraId="6E9C02B6" w14:textId="77777777" w:rsidR="0019220F" w:rsidRDefault="0019220F" w:rsidP="0019220F">
      <w:pPr>
        <w:pStyle w:val="Heading4"/>
        <w:rPr>
          <w:rFonts w:ascii="Raleway" w:hAnsi="Raleway"/>
        </w:rPr>
      </w:pPr>
      <w:r>
        <w:rPr>
          <w:rFonts w:ascii="Raleway" w:hAnsi="Raleway"/>
          <w:b/>
          <w:bCs/>
        </w:rPr>
        <w:lastRenderedPageBreak/>
        <w:t>1.3 - Benefits for Providers and Consumers - Relax and be assured that the APIs won’t up and die</w:t>
      </w:r>
    </w:p>
    <w:p w14:paraId="7220F201" w14:textId="77777777" w:rsidR="0019220F" w:rsidRDefault="0019220F" w:rsidP="0019220F">
      <w:pPr>
        <w:pStyle w:val="NormalWeb"/>
        <w:spacing w:before="150" w:beforeAutospacing="0" w:after="150" w:afterAutospacing="0"/>
        <w:rPr>
          <w:rFonts w:ascii="Raleway" w:hAnsi="Raleway"/>
        </w:rPr>
      </w:pPr>
      <w:r>
        <w:rPr>
          <w:rFonts w:ascii="Raleway" w:hAnsi="Raleway"/>
        </w:rPr>
        <w:t>Having APIs not just up and die seems to obviously be A Good Thing™. But there are some less obvious benefits that come from preventing errors from unexpected API changes.</w:t>
      </w:r>
    </w:p>
    <w:p w14:paraId="74F11429" w14:textId="77777777" w:rsidR="0019220F" w:rsidRDefault="0019220F" w:rsidP="0019220F">
      <w:pPr>
        <w:pStyle w:val="NormalWeb"/>
        <w:spacing w:before="150" w:beforeAutospacing="0" w:after="150" w:afterAutospacing="0"/>
        <w:rPr>
          <w:rFonts w:ascii="Raleway" w:hAnsi="Raleway"/>
        </w:rPr>
      </w:pPr>
      <w:r>
        <w:rPr>
          <w:rFonts w:ascii="Raleway" w:hAnsi="Raleway"/>
        </w:rPr>
        <w:t>It’s easy for API errors to result in teams blocking each other’s progress. If a Provider team pushes a breaking change, new updates from the Consumer team can’t be deployed until that’s fixed. The contrapositive is also annoying, where a Provider team can’t push their change until they’ve made sure each Consumer team is ready for it. Or even more simply, the Provider is afraid to make a change because they think they impact a Consumer somewhere using it, but they aren’t sure how to make sure. Hopefully they figure out something better than to see if Production goes down or not.</w:t>
      </w:r>
    </w:p>
    <w:p w14:paraId="5F9F5637" w14:textId="77777777" w:rsidR="0019220F" w:rsidRDefault="0019220F" w:rsidP="0019220F">
      <w:pPr>
        <w:pStyle w:val="NormalWeb"/>
        <w:spacing w:before="150" w:beforeAutospacing="0" w:after="150" w:afterAutospacing="0"/>
        <w:rPr>
          <w:rFonts w:ascii="Raleway" w:hAnsi="Raleway"/>
        </w:rPr>
      </w:pPr>
      <w:r>
        <w:rPr>
          <w:rFonts w:ascii="Raleway" w:hAnsi="Raleway"/>
        </w:rPr>
        <w:t>Problems like this do more than just directly slow down development. Having a team’s development be blocked by another team’s breaking changes can result in rising tensions. Rising tensions result in worse communication, and worse communication increases the chance of further miscommunicated breaking changes. One way to get out of a negative feedback loop like this is with good management - or, failing that, by preventing these problems in the first place by using contract testing!</w:t>
      </w:r>
    </w:p>
    <w:p w14:paraId="7EBB566A" w14:textId="77777777" w:rsidR="0019220F" w:rsidRDefault="0019220F" w:rsidP="0019220F">
      <w:pPr>
        <w:pStyle w:val="NormalWeb"/>
        <w:spacing w:before="150" w:beforeAutospacing="0" w:after="150" w:afterAutospacing="0"/>
        <w:rPr>
          <w:rFonts w:ascii="Raleway" w:hAnsi="Raleway"/>
        </w:rPr>
      </w:pPr>
      <w:r>
        <w:rPr>
          <w:rFonts w:ascii="Raleway" w:hAnsi="Raleway"/>
        </w:rPr>
        <w:t>Put simply, contract testing lets Provider teams easily know that changes being made are safe, and lets Consumer teams work without worrying about having the rug pulled out from under them. Moreover, if an API change is breaking, contract testing allows Providers to know which of their Consumers are affected and when it’s safe to push the change.</w:t>
      </w:r>
    </w:p>
    <w:p w14:paraId="73EF29EC" w14:textId="77777777" w:rsidR="0019220F" w:rsidRDefault="0019220F" w:rsidP="0019220F">
      <w:pPr>
        <w:pStyle w:val="Heading4"/>
        <w:rPr>
          <w:rFonts w:ascii="Raleway" w:hAnsi="Raleway"/>
        </w:rPr>
      </w:pPr>
      <w:r>
        <w:rPr>
          <w:rFonts w:ascii="Raleway" w:hAnsi="Raleway"/>
          <w:b/>
          <w:bCs/>
        </w:rPr>
        <w:t>1.4 - Easier integration testing</w:t>
      </w:r>
    </w:p>
    <w:p w14:paraId="39284808" w14:textId="77777777" w:rsidR="0019220F" w:rsidRDefault="0019220F" w:rsidP="0019220F">
      <w:pPr>
        <w:pStyle w:val="NormalWeb"/>
        <w:spacing w:before="150" w:beforeAutospacing="0" w:after="150" w:afterAutospacing="0"/>
        <w:rPr>
          <w:rFonts w:ascii="Raleway" w:hAnsi="Raleway"/>
        </w:rPr>
      </w:pPr>
      <w:r>
        <w:rPr>
          <w:rFonts w:ascii="Raleway" w:hAnsi="Raleway"/>
        </w:rPr>
        <w:t>If you’re developing in a microservice landscape, chances are any given one of your services has dependencies on other services. Suppose, for instance, you want to write tests for a Pet Service that speaks to a Cat Service. How do we want to test the parts of our code that depend on responses from the Cat Service?</w:t>
      </w:r>
    </w:p>
    <w:p w14:paraId="59603A24" w14:textId="77777777" w:rsidR="0019220F" w:rsidRDefault="0019220F" w:rsidP="0019220F">
      <w:pPr>
        <w:pStyle w:val="NormalWeb"/>
        <w:spacing w:before="150" w:beforeAutospacing="0" w:after="150" w:afterAutospacing="0"/>
        <w:rPr>
          <w:rFonts w:ascii="Raleway" w:hAnsi="Raleway"/>
        </w:rPr>
      </w:pPr>
      <w:r>
        <w:rPr>
          <w:rFonts w:ascii="Raleway" w:hAnsi="Raleway"/>
        </w:rPr>
        <w:t>Well if there’s a Cat Service deployed in a testing environment, you could always write and run integration tests of the Pet Service against this live, running Cat Service. But if you do this, your integration tests are only as stable as your dependencies are. If the testing instance of Cat Service ever acts up, all the impacted Pet Service integration tests will fail, even though there’s nothing wrong with the Pet Service itself. Having false positive test results like this is not only incredibly annoying, but also dangerous, as this train developers to ignore failing tests. If the last hundred times your integration tests failed was because of a flaky Cat Service run by a different team, it’s easy to ignore the one time your test failure actually indicates a problem.</w:t>
      </w:r>
    </w:p>
    <w:p w14:paraId="5BA34BBF" w14:textId="77777777" w:rsidR="0019220F" w:rsidRDefault="0019220F" w:rsidP="0019220F">
      <w:pPr>
        <w:pStyle w:val="NormalWeb"/>
        <w:spacing w:before="150" w:beforeAutospacing="0" w:after="150" w:afterAutospacing="0"/>
        <w:rPr>
          <w:rFonts w:ascii="Raleway" w:hAnsi="Raleway"/>
        </w:rPr>
      </w:pPr>
      <w:r>
        <w:rPr>
          <w:rFonts w:ascii="Raleway" w:hAnsi="Raleway"/>
        </w:rPr>
        <w:t xml:space="preserve">An alternative would be to instead run your integration tests against mocks or stubs of your external dependencies. This way you’ve cut your testing dependency on Cat Service, and any errors you find are actually your fault. But then you face a new problem; how do you know your mock is actually accurately representing your external dependencies? Suppose Pet Service depends on </w:t>
      </w:r>
      <w:r>
        <w:rPr>
          <w:rFonts w:ascii="Raleway" w:hAnsi="Raleway"/>
        </w:rPr>
        <w:lastRenderedPageBreak/>
        <w:t>the </w:t>
      </w:r>
      <w:r>
        <w:rPr>
          <w:rStyle w:val="HTMLCode"/>
          <w:rFonts w:eastAsiaTheme="majorEastAsia"/>
        </w:rPr>
        <w:t>POST /meow</w:t>
      </w:r>
      <w:r>
        <w:rPr>
          <w:rFonts w:ascii="Raleway" w:hAnsi="Raleway"/>
        </w:rPr>
        <w:t> endpoint, but those flaky Cat Service devs change it to </w:t>
      </w:r>
      <w:r>
        <w:rPr>
          <w:rStyle w:val="HTMLCode"/>
          <w:rFonts w:eastAsiaTheme="majorEastAsia"/>
        </w:rPr>
        <w:t>POST /purr</w:t>
      </w:r>
      <w:r>
        <w:rPr>
          <w:rFonts w:ascii="Raleway" w:hAnsi="Raleway"/>
        </w:rPr>
        <w:t> without letting you know. Now your tests are returning a false negative! Everything looks great, you deploy your application, and everything falls apart.</w:t>
      </w:r>
    </w:p>
    <w:p w14:paraId="229DC1F8" w14:textId="77777777" w:rsidR="0019220F" w:rsidRDefault="0019220F" w:rsidP="0019220F">
      <w:pPr>
        <w:pStyle w:val="NormalWeb"/>
        <w:spacing w:before="150" w:beforeAutospacing="0" w:after="150" w:afterAutospacing="0"/>
        <w:rPr>
          <w:rFonts w:ascii="Raleway" w:hAnsi="Raleway"/>
        </w:rPr>
      </w:pPr>
      <w:r>
        <w:rPr>
          <w:rFonts w:ascii="Raleway" w:hAnsi="Raleway"/>
        </w:rPr>
        <w:t>The reason this falls apart is that our stubs are making assumptions on the behavior of the Cat Service. If this assumption proves to be incorrect, then the stubs are useless. But if we had a way to formalize our assumptions on the Cat Service, and automatically test that those assumptions are still true, then we’d be able to safely run integration tests against stubs. And that’s exactly what contract testing does.</w:t>
      </w:r>
    </w:p>
    <w:p w14:paraId="192709EF" w14:textId="77777777" w:rsidR="0019220F" w:rsidRDefault="0019220F" w:rsidP="0019220F">
      <w:pPr>
        <w:pStyle w:val="NormalWeb"/>
        <w:spacing w:before="150" w:beforeAutospacing="0" w:after="150" w:afterAutospacing="0"/>
        <w:rPr>
          <w:rFonts w:ascii="Raleway" w:hAnsi="Raleway"/>
        </w:rPr>
      </w:pPr>
      <w:r>
        <w:rPr>
          <w:rFonts w:ascii="Raleway" w:hAnsi="Raleway"/>
        </w:rPr>
        <w:t>So contract testing lets you do integration testing against mocks while ensuring that your mocks are actually accurate representations of your external dependencies. Neat.</w:t>
      </w:r>
    </w:p>
    <w:p w14:paraId="09B4CA34" w14:textId="77777777" w:rsidR="0019220F" w:rsidRDefault="0019220F" w:rsidP="0019220F">
      <w:pPr>
        <w:pStyle w:val="Heading4"/>
        <w:rPr>
          <w:rFonts w:ascii="Raleway" w:hAnsi="Raleway"/>
        </w:rPr>
      </w:pPr>
      <w:r>
        <w:rPr>
          <w:rFonts w:ascii="Raleway" w:hAnsi="Raleway"/>
          <w:b/>
          <w:bCs/>
        </w:rPr>
        <w:t>1.5 - Peace in our time</w:t>
      </w:r>
    </w:p>
    <w:p w14:paraId="77BDDF17" w14:textId="77777777" w:rsidR="0019220F" w:rsidRDefault="0019220F" w:rsidP="0019220F">
      <w:pPr>
        <w:pStyle w:val="NormalWeb"/>
        <w:spacing w:before="150" w:beforeAutospacing="0" w:after="150" w:afterAutospacing="0"/>
        <w:rPr>
          <w:rFonts w:ascii="Raleway" w:hAnsi="Raleway"/>
        </w:rPr>
      </w:pPr>
      <w:r>
        <w:rPr>
          <w:rFonts w:ascii="Raleway" w:hAnsi="Raleway"/>
        </w:rPr>
        <w:t>In addition to all of the above, there are any number of small benefits contract testing brings to the table. Chief among them, in my experience, was that contract testing made inter-team communication much easier and friendlier - easier because it was now clear when the teams had to collaborate on changes, and friendlier because fewer things went wrong!</w:t>
      </w:r>
    </w:p>
    <w:p w14:paraId="14262296" w14:textId="77777777" w:rsidR="0019220F" w:rsidRDefault="0019220F" w:rsidP="00E941EF"/>
    <w:p w14:paraId="549814C4" w14:textId="77777777" w:rsidR="005166F4" w:rsidRDefault="005166F4" w:rsidP="00E941EF"/>
    <w:p w14:paraId="51FD82B3"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In practice, contract testing can be consumer-driven or provider-driven. If it’s consumer-driven, then the Consumers define their expectations and the Provider checks that they’re fulfilled; if it’s provider-driven, then the Provider defines the contract, and Consumers check that they’re compatible with it.</w:t>
      </w:r>
    </w:p>
    <w:p w14:paraId="058BE5D2"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Due to a variety of reasons, I would highly recommend the consumer-driven approach over the provider-driven approach. With consumer-driven contracts:</w:t>
      </w:r>
    </w:p>
    <w:p w14:paraId="62FC6621"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It’s much easier to properly integrate contract tests into your CI/CD;</w:t>
      </w:r>
    </w:p>
    <w:p w14:paraId="07E6ECB7"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You have more beneficial side-effects, such as each Provider being shown how it is used by its Consumers;</w:t>
      </w:r>
    </w:p>
    <w:p w14:paraId="4113CB19"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It’s easier for Consumers to communicate change requests;</w:t>
      </w:r>
    </w:p>
    <w:p w14:paraId="2F6354C7"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It’s easier for Consumers to develop against requested API changes before they’re actually live;</w:t>
      </w:r>
    </w:p>
    <w:p w14:paraId="10B80FD7" w14:textId="77777777" w:rsidR="005166F4" w:rsidRPr="005166F4" w:rsidRDefault="005166F4" w:rsidP="005166F4">
      <w:pPr>
        <w:numPr>
          <w:ilvl w:val="0"/>
          <w:numId w:val="14"/>
        </w:numPr>
        <w:spacing w:before="100" w:beforeAutospacing="1" w:after="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There’s better tooling.</w:t>
      </w:r>
    </w:p>
    <w:p w14:paraId="004471C4"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The two big frameworks we found for helping out with contract testing are Pact (</w:t>
      </w:r>
      <w:hyperlink r:id="rId9" w:tgtFrame="_blank" w:tooltip="www.pact.io" w:history="1">
        <w:r w:rsidRPr="005166F4">
          <w:rPr>
            <w:rFonts w:ascii="Raleway" w:eastAsia="Times New Roman" w:hAnsi="Raleway" w:cs="Times New Roman"/>
            <w:color w:val="C9072F"/>
            <w:kern w:val="0"/>
            <w:sz w:val="24"/>
            <w:szCs w:val="24"/>
            <w:u w:val="single"/>
            <w:lang w:eastAsia="en-IN"/>
            <w14:ligatures w14:val="none"/>
          </w:rPr>
          <w:t>www.pact.io</w:t>
        </w:r>
      </w:hyperlink>
      <w:r w:rsidRPr="005166F4">
        <w:rPr>
          <w:rFonts w:ascii="Raleway" w:eastAsia="Times New Roman" w:hAnsi="Raleway" w:cs="Times New Roman"/>
          <w:kern w:val="0"/>
          <w:sz w:val="24"/>
          <w:szCs w:val="24"/>
          <w:lang w:eastAsia="en-IN"/>
          <w14:ligatures w14:val="none"/>
        </w:rPr>
        <w:t>) and Spring Cloud Contract (</w:t>
      </w:r>
      <w:hyperlink r:id="rId10" w:tgtFrame="_blank" w:tooltip="https://cloud.spring.io/spring-cloud-contract/" w:history="1">
        <w:r w:rsidRPr="005166F4">
          <w:rPr>
            <w:rFonts w:ascii="Raleway" w:eastAsia="Times New Roman" w:hAnsi="Raleway" w:cs="Times New Roman"/>
            <w:color w:val="C9072F"/>
            <w:kern w:val="0"/>
            <w:sz w:val="24"/>
            <w:szCs w:val="24"/>
            <w:u w:val="single"/>
            <w:lang w:eastAsia="en-IN"/>
            <w14:ligatures w14:val="none"/>
          </w:rPr>
          <w:t>https://cloud.spring.io/spring-cloud-contract/</w:t>
        </w:r>
      </w:hyperlink>
      <w:r w:rsidRPr="005166F4">
        <w:rPr>
          <w:rFonts w:ascii="Raleway" w:eastAsia="Times New Roman" w:hAnsi="Raleway" w:cs="Times New Roman"/>
          <w:kern w:val="0"/>
          <w:sz w:val="24"/>
          <w:szCs w:val="24"/>
          <w:lang w:eastAsia="en-IN"/>
          <w14:ligatures w14:val="none"/>
        </w:rPr>
        <w:t>). Pact is an open-source language-agnostic consumer-driven language-agnostic framework that comes with some very helpful features, including the Pact Broker for orchestrating contract tests. Spring Cloud Contract, on the other hand, began its life as a stub-runner and was then adapted into a provider-driven framework. We would definitely recommend Pact over Spring Cloud Contract.</w:t>
      </w:r>
    </w:p>
    <w:p w14:paraId="5CCD2AB1"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lastRenderedPageBreak/>
        <w:t>Contract Testing as a process can be applied to any kind of API. In this blog series, however, we’ll be focusing on HTTP APIs, and on RESTful APIs in particular.</w:t>
      </w:r>
    </w:p>
    <w:p w14:paraId="45EBB4E0" w14:textId="77777777" w:rsid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highlight w:val="yellow"/>
          <w:lang w:eastAsia="en-IN"/>
          <w14:ligatures w14:val="none"/>
        </w:rPr>
        <w:t>Contract testing brings a lot of benefits but it’s not trivially easy to do properly. Especially the details of how to set up contract testing properly in your CI can get complicated.</w:t>
      </w:r>
    </w:p>
    <w:p w14:paraId="0EC43B3F" w14:textId="77777777" w:rsidR="004934AF" w:rsidRDefault="004934AF" w:rsidP="005166F4">
      <w:pPr>
        <w:spacing w:before="150" w:after="150" w:line="240" w:lineRule="auto"/>
        <w:rPr>
          <w:rFonts w:ascii="Raleway" w:eastAsia="Times New Roman" w:hAnsi="Raleway" w:cs="Times New Roman"/>
          <w:kern w:val="0"/>
          <w:sz w:val="24"/>
          <w:szCs w:val="24"/>
          <w:lang w:eastAsia="en-IN"/>
          <w14:ligatures w14:val="none"/>
        </w:rPr>
      </w:pPr>
    </w:p>
    <w:p w14:paraId="3A836CE9" w14:textId="4DB8B787" w:rsidR="004934AF" w:rsidRPr="005166F4" w:rsidRDefault="004934AF" w:rsidP="005166F4">
      <w:pPr>
        <w:spacing w:before="150" w:after="150" w:line="240" w:lineRule="auto"/>
        <w:rPr>
          <w:rFonts w:ascii="Raleway" w:eastAsia="Times New Roman" w:hAnsi="Raleway" w:cs="Times New Roman"/>
          <w:kern w:val="0"/>
          <w:sz w:val="24"/>
          <w:szCs w:val="24"/>
          <w:lang w:eastAsia="en-IN"/>
          <w14:ligatures w14:val="none"/>
        </w:rPr>
      </w:pPr>
      <w:r>
        <w:rPr>
          <w:rFonts w:ascii="Raleway" w:hAnsi="Raleway"/>
        </w:rPr>
        <w:t>In Pact, the contract itself is called a </w:t>
      </w:r>
      <w:r>
        <w:rPr>
          <w:rStyle w:val="Emphasis"/>
          <w:rFonts w:ascii="Raleway" w:hAnsi="Raleway"/>
        </w:rPr>
        <w:t>pact</w:t>
      </w:r>
      <w:r>
        <w:rPr>
          <w:rFonts w:ascii="Raleway" w:hAnsi="Raleway"/>
        </w:rPr>
        <w:t>. It is a JSON file that contains </w:t>
      </w:r>
      <w:r>
        <w:rPr>
          <w:rStyle w:val="Emphasis"/>
          <w:rFonts w:ascii="Raleway" w:hAnsi="Raleway"/>
        </w:rPr>
        <w:t>interactions</w:t>
      </w:r>
      <w:r>
        <w:rPr>
          <w:rFonts w:ascii="Raleway" w:hAnsi="Raleway"/>
        </w:rPr>
        <w:t>. An interaction consists of the request and the expected response. The expected response contains the expected JSON but only the parts that are actually relevant for the consumer.</w:t>
      </w:r>
    </w:p>
    <w:p w14:paraId="5C34DE99" w14:textId="77777777" w:rsidR="005166F4" w:rsidRPr="00E941EF" w:rsidRDefault="005166F4" w:rsidP="00E941EF"/>
    <w:p w14:paraId="7557258E" w14:textId="6753C3A8" w:rsidR="004934AF" w:rsidRDefault="004934AF">
      <w:pPr>
        <w:pStyle w:val="Heading4"/>
      </w:pPr>
      <w:r>
        <w:t>Pact</w:t>
      </w:r>
    </w:p>
    <w:p w14:paraId="605F2BCB" w14:textId="77777777" w:rsidR="004934AF" w:rsidRDefault="004934AF" w:rsidP="004934AF">
      <w:pPr>
        <w:rPr>
          <w:rFonts w:ascii="Raleway" w:hAnsi="Raleway"/>
        </w:rPr>
      </w:pPr>
    </w:p>
    <w:p w14:paraId="129A7A4E" w14:textId="09000226" w:rsidR="004934AF" w:rsidRPr="004934AF" w:rsidRDefault="004934AF" w:rsidP="004934AF">
      <w:r>
        <w:rPr>
          <w:rFonts w:ascii="Raleway" w:hAnsi="Raleway"/>
        </w:rPr>
        <w:t>In Pact, the contract itself is called a </w:t>
      </w:r>
      <w:r>
        <w:rPr>
          <w:rStyle w:val="Emphasis"/>
          <w:rFonts w:ascii="Raleway" w:hAnsi="Raleway"/>
        </w:rPr>
        <w:t>pact</w:t>
      </w:r>
      <w:r>
        <w:rPr>
          <w:rFonts w:ascii="Raleway" w:hAnsi="Raleway"/>
        </w:rPr>
        <w:t>. It is a JSON file that contains </w:t>
      </w:r>
      <w:r>
        <w:rPr>
          <w:rStyle w:val="Emphasis"/>
          <w:rFonts w:ascii="Raleway" w:hAnsi="Raleway"/>
        </w:rPr>
        <w:t>interactions</w:t>
      </w:r>
      <w:r>
        <w:rPr>
          <w:rFonts w:ascii="Raleway" w:hAnsi="Raleway"/>
        </w:rPr>
        <w:t>. An interaction consists of the request and the expected response. The expected response contains the expected JSON but only the parts that are actually relevant for the consumer.</w:t>
      </w:r>
    </w:p>
    <w:sectPr w:rsidR="004934AF" w:rsidRPr="0049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377"/>
    <w:multiLevelType w:val="hybridMultilevel"/>
    <w:tmpl w:val="CC08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D718F"/>
    <w:multiLevelType w:val="multilevel"/>
    <w:tmpl w:val="A422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6A4E"/>
    <w:multiLevelType w:val="hybridMultilevel"/>
    <w:tmpl w:val="1BC0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6035CF"/>
    <w:multiLevelType w:val="hybridMultilevel"/>
    <w:tmpl w:val="F3C2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D17CB9"/>
    <w:multiLevelType w:val="multilevel"/>
    <w:tmpl w:val="1C5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66EF3"/>
    <w:multiLevelType w:val="hybridMultilevel"/>
    <w:tmpl w:val="701C78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D31A55"/>
    <w:multiLevelType w:val="hybridMultilevel"/>
    <w:tmpl w:val="E31C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20264B"/>
    <w:multiLevelType w:val="hybridMultilevel"/>
    <w:tmpl w:val="6A96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07B26"/>
    <w:multiLevelType w:val="multilevel"/>
    <w:tmpl w:val="458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E71702"/>
    <w:multiLevelType w:val="multilevel"/>
    <w:tmpl w:val="A5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CD0606"/>
    <w:multiLevelType w:val="multilevel"/>
    <w:tmpl w:val="7FA6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183561">
    <w:abstractNumId w:val="4"/>
  </w:num>
  <w:num w:numId="2" w16cid:durableId="1320306184">
    <w:abstractNumId w:val="10"/>
  </w:num>
  <w:num w:numId="3" w16cid:durableId="371077182">
    <w:abstractNumId w:val="12"/>
  </w:num>
  <w:num w:numId="4" w16cid:durableId="160197270">
    <w:abstractNumId w:val="7"/>
  </w:num>
  <w:num w:numId="5" w16cid:durableId="1891724099">
    <w:abstractNumId w:val="3"/>
  </w:num>
  <w:num w:numId="6" w16cid:durableId="503671378">
    <w:abstractNumId w:val="2"/>
  </w:num>
  <w:num w:numId="7" w16cid:durableId="2070498757">
    <w:abstractNumId w:val="8"/>
  </w:num>
  <w:num w:numId="8" w16cid:durableId="661391213">
    <w:abstractNumId w:val="0"/>
  </w:num>
  <w:num w:numId="9" w16cid:durableId="1858880674">
    <w:abstractNumId w:val="6"/>
  </w:num>
  <w:num w:numId="10" w16cid:durableId="1054159330">
    <w:abstractNumId w:val="13"/>
  </w:num>
  <w:num w:numId="11" w16cid:durableId="1874029876">
    <w:abstractNumId w:val="9"/>
  </w:num>
  <w:num w:numId="12" w16cid:durableId="1151168117">
    <w:abstractNumId w:val="1"/>
  </w:num>
  <w:num w:numId="13" w16cid:durableId="1177888059">
    <w:abstractNumId w:val="5"/>
  </w:num>
  <w:num w:numId="14" w16cid:durableId="10683043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64EF"/>
    <w:rsid w:val="00001AD0"/>
    <w:rsid w:val="0000304B"/>
    <w:rsid w:val="00017D80"/>
    <w:rsid w:val="00021F5F"/>
    <w:rsid w:val="00026FAA"/>
    <w:rsid w:val="00031BA4"/>
    <w:rsid w:val="0003286C"/>
    <w:rsid w:val="00036089"/>
    <w:rsid w:val="0005058A"/>
    <w:rsid w:val="000739EA"/>
    <w:rsid w:val="00076CC8"/>
    <w:rsid w:val="00080276"/>
    <w:rsid w:val="00080719"/>
    <w:rsid w:val="00086C88"/>
    <w:rsid w:val="000B6C40"/>
    <w:rsid w:val="000D5EBB"/>
    <w:rsid w:val="000E6E99"/>
    <w:rsid w:val="000E7135"/>
    <w:rsid w:val="001070AE"/>
    <w:rsid w:val="0013480B"/>
    <w:rsid w:val="00142D36"/>
    <w:rsid w:val="00153AA0"/>
    <w:rsid w:val="00162235"/>
    <w:rsid w:val="00172420"/>
    <w:rsid w:val="00183F34"/>
    <w:rsid w:val="0019220F"/>
    <w:rsid w:val="001A0F2D"/>
    <w:rsid w:val="001B6EE5"/>
    <w:rsid w:val="001D1695"/>
    <w:rsid w:val="001D59D4"/>
    <w:rsid w:val="001E38A8"/>
    <w:rsid w:val="00212D01"/>
    <w:rsid w:val="00223DE6"/>
    <w:rsid w:val="00233B55"/>
    <w:rsid w:val="002410A3"/>
    <w:rsid w:val="00246476"/>
    <w:rsid w:val="002473BA"/>
    <w:rsid w:val="00273274"/>
    <w:rsid w:val="00276A5F"/>
    <w:rsid w:val="00282C6F"/>
    <w:rsid w:val="002B16CB"/>
    <w:rsid w:val="002B2B2A"/>
    <w:rsid w:val="002D0958"/>
    <w:rsid w:val="002D73F0"/>
    <w:rsid w:val="002E0290"/>
    <w:rsid w:val="002E1AB8"/>
    <w:rsid w:val="002E2F71"/>
    <w:rsid w:val="00325CFC"/>
    <w:rsid w:val="00332A4C"/>
    <w:rsid w:val="0033529F"/>
    <w:rsid w:val="00350056"/>
    <w:rsid w:val="003615EC"/>
    <w:rsid w:val="003977DB"/>
    <w:rsid w:val="003A6AEA"/>
    <w:rsid w:val="003C21A4"/>
    <w:rsid w:val="003C2706"/>
    <w:rsid w:val="003C531A"/>
    <w:rsid w:val="003D5AB8"/>
    <w:rsid w:val="003F07E9"/>
    <w:rsid w:val="003F4E58"/>
    <w:rsid w:val="004010C3"/>
    <w:rsid w:val="00401280"/>
    <w:rsid w:val="00407969"/>
    <w:rsid w:val="00411AC0"/>
    <w:rsid w:val="004268B3"/>
    <w:rsid w:val="00430D5A"/>
    <w:rsid w:val="004500EF"/>
    <w:rsid w:val="0047077D"/>
    <w:rsid w:val="00477FF4"/>
    <w:rsid w:val="004807D9"/>
    <w:rsid w:val="00483925"/>
    <w:rsid w:val="004934AF"/>
    <w:rsid w:val="004A4EB0"/>
    <w:rsid w:val="004B19E4"/>
    <w:rsid w:val="004B74C8"/>
    <w:rsid w:val="004C1244"/>
    <w:rsid w:val="004D3B96"/>
    <w:rsid w:val="004D4754"/>
    <w:rsid w:val="004E3144"/>
    <w:rsid w:val="004E5278"/>
    <w:rsid w:val="004E7198"/>
    <w:rsid w:val="005063C1"/>
    <w:rsid w:val="005166F4"/>
    <w:rsid w:val="00534AB1"/>
    <w:rsid w:val="00542F9B"/>
    <w:rsid w:val="00543C1D"/>
    <w:rsid w:val="00551FFD"/>
    <w:rsid w:val="00580946"/>
    <w:rsid w:val="00592D00"/>
    <w:rsid w:val="00596CD9"/>
    <w:rsid w:val="005A10FF"/>
    <w:rsid w:val="005B2D4C"/>
    <w:rsid w:val="005C33B9"/>
    <w:rsid w:val="005C7A32"/>
    <w:rsid w:val="005D3496"/>
    <w:rsid w:val="005D6E94"/>
    <w:rsid w:val="00602EA4"/>
    <w:rsid w:val="006108CE"/>
    <w:rsid w:val="00613065"/>
    <w:rsid w:val="00613991"/>
    <w:rsid w:val="006227C6"/>
    <w:rsid w:val="00634179"/>
    <w:rsid w:val="00636F94"/>
    <w:rsid w:val="006521F3"/>
    <w:rsid w:val="00667D08"/>
    <w:rsid w:val="00672753"/>
    <w:rsid w:val="006B768E"/>
    <w:rsid w:val="006C2EE7"/>
    <w:rsid w:val="00720BF9"/>
    <w:rsid w:val="00727E26"/>
    <w:rsid w:val="00734912"/>
    <w:rsid w:val="00737A25"/>
    <w:rsid w:val="00742596"/>
    <w:rsid w:val="00763A13"/>
    <w:rsid w:val="00764CFD"/>
    <w:rsid w:val="00792C52"/>
    <w:rsid w:val="007B7530"/>
    <w:rsid w:val="007C3737"/>
    <w:rsid w:val="007D1361"/>
    <w:rsid w:val="007D1E25"/>
    <w:rsid w:val="007E4DC2"/>
    <w:rsid w:val="007E6258"/>
    <w:rsid w:val="007F5AFA"/>
    <w:rsid w:val="008064DA"/>
    <w:rsid w:val="008143ED"/>
    <w:rsid w:val="008424EF"/>
    <w:rsid w:val="00844AA2"/>
    <w:rsid w:val="00852FD3"/>
    <w:rsid w:val="00866544"/>
    <w:rsid w:val="008753D8"/>
    <w:rsid w:val="008769D5"/>
    <w:rsid w:val="00896D38"/>
    <w:rsid w:val="008A1EFC"/>
    <w:rsid w:val="008B31ED"/>
    <w:rsid w:val="008D4EF4"/>
    <w:rsid w:val="00905B9E"/>
    <w:rsid w:val="0091771D"/>
    <w:rsid w:val="00941468"/>
    <w:rsid w:val="00945C4D"/>
    <w:rsid w:val="00964F84"/>
    <w:rsid w:val="009861D8"/>
    <w:rsid w:val="009A52C0"/>
    <w:rsid w:val="009A64EF"/>
    <w:rsid w:val="009B074A"/>
    <w:rsid w:val="009B4F40"/>
    <w:rsid w:val="009C0BEE"/>
    <w:rsid w:val="009C3701"/>
    <w:rsid w:val="009F0331"/>
    <w:rsid w:val="00A03A8F"/>
    <w:rsid w:val="00A03F90"/>
    <w:rsid w:val="00A1026B"/>
    <w:rsid w:val="00A119F0"/>
    <w:rsid w:val="00A2759D"/>
    <w:rsid w:val="00A50E36"/>
    <w:rsid w:val="00A82DB2"/>
    <w:rsid w:val="00A87AA9"/>
    <w:rsid w:val="00A87D75"/>
    <w:rsid w:val="00AC01DF"/>
    <w:rsid w:val="00AD5039"/>
    <w:rsid w:val="00AE49D1"/>
    <w:rsid w:val="00B01ED1"/>
    <w:rsid w:val="00B031E4"/>
    <w:rsid w:val="00B10531"/>
    <w:rsid w:val="00B1756B"/>
    <w:rsid w:val="00B5266A"/>
    <w:rsid w:val="00B5572C"/>
    <w:rsid w:val="00B56B56"/>
    <w:rsid w:val="00B56D9A"/>
    <w:rsid w:val="00B62565"/>
    <w:rsid w:val="00B6318D"/>
    <w:rsid w:val="00BD5D29"/>
    <w:rsid w:val="00BF7A88"/>
    <w:rsid w:val="00C208E8"/>
    <w:rsid w:val="00C20D07"/>
    <w:rsid w:val="00C435E1"/>
    <w:rsid w:val="00C46D57"/>
    <w:rsid w:val="00C478BE"/>
    <w:rsid w:val="00C543D0"/>
    <w:rsid w:val="00C70547"/>
    <w:rsid w:val="00C82AFD"/>
    <w:rsid w:val="00C82B26"/>
    <w:rsid w:val="00C85792"/>
    <w:rsid w:val="00C85B45"/>
    <w:rsid w:val="00C904C6"/>
    <w:rsid w:val="00C94208"/>
    <w:rsid w:val="00CA1540"/>
    <w:rsid w:val="00CA637E"/>
    <w:rsid w:val="00CB3E5B"/>
    <w:rsid w:val="00CD5490"/>
    <w:rsid w:val="00CE3079"/>
    <w:rsid w:val="00CF1490"/>
    <w:rsid w:val="00CF1D09"/>
    <w:rsid w:val="00D31FE8"/>
    <w:rsid w:val="00D545CC"/>
    <w:rsid w:val="00D6181E"/>
    <w:rsid w:val="00D645E9"/>
    <w:rsid w:val="00DB2946"/>
    <w:rsid w:val="00DB40F0"/>
    <w:rsid w:val="00DB41E4"/>
    <w:rsid w:val="00DB4DFB"/>
    <w:rsid w:val="00DC4F58"/>
    <w:rsid w:val="00DD739B"/>
    <w:rsid w:val="00E0706D"/>
    <w:rsid w:val="00E07E63"/>
    <w:rsid w:val="00E13DE3"/>
    <w:rsid w:val="00E167F9"/>
    <w:rsid w:val="00E22DE3"/>
    <w:rsid w:val="00E32EA1"/>
    <w:rsid w:val="00E41A95"/>
    <w:rsid w:val="00E430DE"/>
    <w:rsid w:val="00E44F06"/>
    <w:rsid w:val="00E6408D"/>
    <w:rsid w:val="00E65957"/>
    <w:rsid w:val="00E6629E"/>
    <w:rsid w:val="00E941EF"/>
    <w:rsid w:val="00EA186A"/>
    <w:rsid w:val="00EA7818"/>
    <w:rsid w:val="00EB0E2B"/>
    <w:rsid w:val="00EB0FA0"/>
    <w:rsid w:val="00EB2DEE"/>
    <w:rsid w:val="00EB2F69"/>
    <w:rsid w:val="00EC566E"/>
    <w:rsid w:val="00ED3A08"/>
    <w:rsid w:val="00EE1906"/>
    <w:rsid w:val="00EE3DB3"/>
    <w:rsid w:val="00EF41A6"/>
    <w:rsid w:val="00EF4FC1"/>
    <w:rsid w:val="00F1151C"/>
    <w:rsid w:val="00F11F3F"/>
    <w:rsid w:val="00F201D3"/>
    <w:rsid w:val="00F20C15"/>
    <w:rsid w:val="00F241C3"/>
    <w:rsid w:val="00F34C06"/>
    <w:rsid w:val="00F77B80"/>
    <w:rsid w:val="00F97E6F"/>
    <w:rsid w:val="00FA4EAE"/>
    <w:rsid w:val="00FD1E69"/>
    <w:rsid w:val="00FE3711"/>
    <w:rsid w:val="00FE41CF"/>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docId w15:val="{374CBE56-05F0-482B-BD12-711D97F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F4"/>
  </w:style>
  <w:style w:type="paragraph" w:styleId="Heading1">
    <w:name w:val="heading 1"/>
    <w:basedOn w:val="Normal"/>
    <w:next w:val="Normal"/>
    <w:link w:val="Heading1Char"/>
    <w:uiPriority w:val="9"/>
    <w:qFormat/>
    <w:rsid w:val="007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 w:type="character" w:customStyle="1" w:styleId="Heading2Char">
    <w:name w:val="Heading 2 Char"/>
    <w:basedOn w:val="DefaultParagraphFont"/>
    <w:link w:val="Heading2"/>
    <w:uiPriority w:val="9"/>
    <w:rsid w:val="007D13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1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07E6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B7530"/>
  </w:style>
  <w:style w:type="character" w:customStyle="1" w:styleId="Heading4Char">
    <w:name w:val="Heading 4 Char"/>
    <w:basedOn w:val="DefaultParagraphFont"/>
    <w:link w:val="Heading4"/>
    <w:uiPriority w:val="9"/>
    <w:rsid w:val="00534AB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0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0276"/>
    <w:rPr>
      <w:i/>
      <w:iCs/>
    </w:rPr>
  </w:style>
  <w:style w:type="character" w:styleId="Strong">
    <w:name w:val="Strong"/>
    <w:basedOn w:val="DefaultParagraphFont"/>
    <w:uiPriority w:val="22"/>
    <w:qFormat/>
    <w:rsid w:val="0019220F"/>
    <w:rPr>
      <w:b/>
      <w:bCs/>
    </w:rPr>
  </w:style>
  <w:style w:type="character" w:styleId="HTMLCode">
    <w:name w:val="HTML Code"/>
    <w:basedOn w:val="DefaultParagraphFont"/>
    <w:uiPriority w:val="99"/>
    <w:semiHidden/>
    <w:unhideWhenUsed/>
    <w:rsid w:val="0019220F"/>
    <w:rPr>
      <w:rFonts w:ascii="Courier New" w:eastAsia="Times New Roman" w:hAnsi="Courier New" w:cs="Courier New"/>
      <w:sz w:val="20"/>
      <w:szCs w:val="20"/>
    </w:rPr>
  </w:style>
  <w:style w:type="character" w:styleId="Hyperlink">
    <w:name w:val="Hyperlink"/>
    <w:basedOn w:val="DefaultParagraphFont"/>
    <w:uiPriority w:val="99"/>
    <w:unhideWhenUsed/>
    <w:rsid w:val="0005058A"/>
    <w:rPr>
      <w:color w:val="0563C1" w:themeColor="hyperlink"/>
      <w:u w:val="single"/>
    </w:rPr>
  </w:style>
  <w:style w:type="character" w:styleId="UnresolvedMention">
    <w:name w:val="Unresolved Mention"/>
    <w:basedOn w:val="DefaultParagraphFont"/>
    <w:uiPriority w:val="99"/>
    <w:semiHidden/>
    <w:unhideWhenUsed/>
    <w:rsid w:val="00050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 w:id="554240314">
      <w:bodyDiv w:val="1"/>
      <w:marLeft w:val="0"/>
      <w:marRight w:val="0"/>
      <w:marTop w:val="0"/>
      <w:marBottom w:val="0"/>
      <w:divBdr>
        <w:top w:val="none" w:sz="0" w:space="0" w:color="auto"/>
        <w:left w:val="none" w:sz="0" w:space="0" w:color="auto"/>
        <w:bottom w:val="none" w:sz="0" w:space="0" w:color="auto"/>
        <w:right w:val="none" w:sz="0" w:space="0" w:color="auto"/>
      </w:divBdr>
    </w:div>
    <w:div w:id="583298375">
      <w:bodyDiv w:val="1"/>
      <w:marLeft w:val="0"/>
      <w:marRight w:val="0"/>
      <w:marTop w:val="0"/>
      <w:marBottom w:val="0"/>
      <w:divBdr>
        <w:top w:val="none" w:sz="0" w:space="0" w:color="auto"/>
        <w:left w:val="none" w:sz="0" w:space="0" w:color="auto"/>
        <w:bottom w:val="none" w:sz="0" w:space="0" w:color="auto"/>
        <w:right w:val="none" w:sz="0" w:space="0" w:color="auto"/>
      </w:divBdr>
    </w:div>
    <w:div w:id="697781433">
      <w:bodyDiv w:val="1"/>
      <w:marLeft w:val="0"/>
      <w:marRight w:val="0"/>
      <w:marTop w:val="0"/>
      <w:marBottom w:val="0"/>
      <w:divBdr>
        <w:top w:val="none" w:sz="0" w:space="0" w:color="auto"/>
        <w:left w:val="none" w:sz="0" w:space="0" w:color="auto"/>
        <w:bottom w:val="none" w:sz="0" w:space="0" w:color="auto"/>
        <w:right w:val="none" w:sz="0" w:space="0" w:color="auto"/>
      </w:divBdr>
    </w:div>
    <w:div w:id="732192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watch?v=yaAe0aR1G-U&amp;t=1116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spring.io/spring-cloud-contract/" TargetMode="External"/><Relationship Id="rId4" Type="http://schemas.openxmlformats.org/officeDocument/2006/relationships/settings" Target="settings.xml"/><Relationship Id="rId9" Type="http://schemas.openxmlformats.org/officeDocument/2006/relationships/hyperlink" Target="https://docs.pac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E2BF-5317-4D00-97EA-5D1AE33C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27</Pages>
  <Words>12160</Words>
  <Characters>69314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5</cp:revision>
  <dcterms:created xsi:type="dcterms:W3CDTF">2023-06-16T08:39:00Z</dcterms:created>
  <dcterms:modified xsi:type="dcterms:W3CDTF">2023-08-11T04:32:00Z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id="nVimF81s"/&gt;&lt;style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