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cs="Arial Unicode MS" w:eastAsia="Arial Unicode MS"/>
          <w:rtl w:val="0"/>
          <w:lang w:val="en-US"/>
        </w:rPr>
        <w:t>ZAP Proxy Integration Steps</w:t>
      </w:r>
    </w:p>
    <w:p>
      <w:pPr>
        <w:pStyle w:val="Subtitle"/>
        <w:bidi w:val="0"/>
      </w:pPr>
      <w:r>
        <w:rPr>
          <w:rtl w:val="0"/>
        </w:rPr>
        <w:t>A Comprehensive Guide</w:t>
      </w:r>
    </w:p>
    <w:p>
      <w:pPr>
        <w:pStyle w:val="Attribution"/>
        <w:bidi w:val="0"/>
      </w:pPr>
    </w:p>
    <w:p>
      <w:pPr>
        <w:pStyle w:val="Attribution"/>
        <w:bidi w:val="0"/>
      </w:pPr>
    </w:p>
    <w:p>
      <w:pPr>
        <w:pStyle w:val="Attribution"/>
        <w:bidi w:val="0"/>
      </w:pPr>
    </w:p>
    <w:p>
      <w:pPr>
        <w:pStyle w:val="Attribution"/>
        <w:bidi w:val="0"/>
      </w:pPr>
    </w:p>
    <w:p>
      <w:pPr>
        <w:pStyle w:val="Attribution"/>
        <w:bidi w:val="0"/>
      </w:pPr>
      <w:r>
        <w:rPr>
          <w:rFonts w:cs="Arial Unicode MS" w:eastAsia="Arial Unicode MS"/>
          <w:rtl w:val="0"/>
          <w:lang w:val="it-IT"/>
        </w:rPr>
        <w:t>Neeharica Madanu</w:t>
      </w:r>
    </w:p>
    <w:p>
      <w:pPr>
        <w:pStyle w:val="Attribution"/>
        <w:bidi w:val="0"/>
      </w:pPr>
      <w:r>
        <w:rPr>
          <w:rFonts w:cs="Arial Unicode MS" w:eastAsia="Arial Unicode MS"/>
          <w:rtl w:val="0"/>
          <w:lang w:val="en-US"/>
        </w:rPr>
        <w:t>Studio-Ghibli</w:t>
      </w:r>
    </w:p>
    <w:p>
      <w:pPr>
        <w:pStyle w:val="Attribution"/>
        <w:bidi w:val="0"/>
      </w:pPr>
      <w:r>
        <w:rPr/>
        <w:fldChar w:fldCharType="begin" w:fldLock="0"/>
      </w:r>
      <w:r>
        <w:instrText xml:space="preserve"> DATE \@ "d MMMM y" </w:instrText>
      </w:r>
      <w:r>
        <w:rPr/>
        <w:fldChar w:fldCharType="separate" w:fldLock="0"/>
      </w:r>
      <w:r>
        <w:rPr>
          <w:rFonts w:cs="Arial Unicode MS" w:eastAsia="Arial Unicode MS"/>
          <w:rtl w:val="0"/>
          <w:lang w:val="en-US"/>
        </w:rPr>
        <w:t>1 April 2024</w:t>
      </w:r>
      <w:r>
        <w:rPr/>
        <w:fldChar w:fldCharType="end" w:fldLock="1"/>
      </w:r>
    </w:p>
    <w:p>
      <w:pPr>
        <w:pStyle w:val="Attribution"/>
        <w:bidi w:val="0"/>
      </w:pPr>
    </w:p>
    <w:p>
      <w:pPr>
        <w:pStyle w:val="Attribution"/>
        <w:bidi w:val="0"/>
      </w:pPr>
      <w:r>
        <w:rPr>
          <w:rFonts w:ascii="Arial Unicode MS" w:cs="Arial Unicode MS" w:hAnsi="Arial Unicode MS" w:eastAsia="Arial Unicode MS"/>
          <w:b w:val="0"/>
          <w:bCs w:val="0"/>
          <w:i w:val="0"/>
          <w:iCs w:val="0"/>
        </w:rPr>
        <w:br w:type="page"/>
      </w:r>
    </w:p>
    <w:p>
      <w:pPr>
        <w:pStyle w:val="Heading"/>
        <w:bidi w:val="0"/>
      </w:pPr>
      <w:r>
        <w:rPr>
          <w:rtl w:val="0"/>
        </w:rPr>
        <w:t>ZAP Proxy</w:t>
      </w:r>
    </w:p>
    <w:p>
      <w:pPr>
        <w:pStyle w:val="Body"/>
        <w:jc w:val="both"/>
        <w:rPr>
          <w:rFonts w:ascii="Georgia" w:cs="Georgia" w:hAnsi="Georgia" w:eastAsia="Georgia"/>
        </w:rPr>
      </w:pPr>
      <w:r>
        <w:rPr>
          <w:rFonts w:ascii="Georgia" w:hAnsi="Georgia"/>
          <w:rtl w:val="0"/>
          <w:lang w:val="en-US"/>
        </w:rPr>
        <w:t>ZAP Proxy, commonly referred to as the Zed Attack Proxy, is a widely used open-source web application security testing tool. Its main function is to assist software developers and security professionals in identifying security vulnerabilities in their web applications during the development and testing phases.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ZAP Proxy, a free and open-source tool, has fostered a devoted community of users and developers who continuously update and enhance the tool. It provides scripting and automation capabilities, enabling users to personali</w:t>
      </w:r>
      <w:r>
        <w:rPr>
          <w:rFonts w:ascii="Georgia" w:hAnsi="Georgia"/>
          <w:rtl w:val="0"/>
          <w:lang w:val="en-US"/>
        </w:rPr>
        <w:t>s</w:t>
      </w:r>
      <w:r>
        <w:rPr>
          <w:rFonts w:ascii="Georgia" w:hAnsi="Georgia"/>
          <w:rtl w:val="0"/>
          <w:lang w:val="en-US"/>
        </w:rPr>
        <w:t>e the tool according to their specific testing requirements. In addition to its security testing functions, ZAP Proxy serves as an educational tool, teaching developers and security professionals about common web application security vulnerabilities and how to avert them. By incorporating ZAP Proxy into the software development lifecycle, organi</w:t>
      </w:r>
      <w:r>
        <w:rPr>
          <w:rFonts w:ascii="Georgia" w:hAnsi="Georgia"/>
          <w:rtl w:val="0"/>
          <w:lang w:val="en-US"/>
        </w:rPr>
        <w:t>s</w:t>
      </w:r>
      <w:r>
        <w:rPr>
          <w:rFonts w:ascii="Georgia" w:hAnsi="Georgia"/>
          <w:rtl w:val="0"/>
          <w:lang w:val="en-US"/>
        </w:rPr>
        <w:t>ations can ensure that security is considered from the early stages of application development. Overall, ZAP Proxy is an effective tool for identifying and resolving security vulnerabilities in web applications. Its extensive features, open-source nature, and active community make it a valuable resource for individuals and organi</w:t>
      </w:r>
      <w:r>
        <w:rPr>
          <w:rFonts w:ascii="Georgia" w:hAnsi="Georgia"/>
          <w:rtl w:val="0"/>
          <w:lang w:val="en-US"/>
        </w:rPr>
        <w:t>s</w:t>
      </w:r>
      <w:r>
        <w:rPr>
          <w:rFonts w:ascii="Georgia" w:hAnsi="Georgia"/>
          <w:rtl w:val="0"/>
          <w:lang w:val="en-US"/>
        </w:rPr>
        <w:t>ations looking to improve the security of their web applications.</w:t>
      </w:r>
    </w:p>
    <w:p>
      <w:pPr>
        <w:pStyle w:val="Body"/>
        <w:jc w:val="both"/>
        <w:rPr>
          <w:rFonts w:ascii="Georgia" w:cs="Georgia" w:hAnsi="Georgia" w:eastAsia="Georgia"/>
        </w:rPr>
      </w:pPr>
    </w:p>
    <w:p>
      <w:pPr>
        <w:pStyle w:val="Heading"/>
        <w:bidi w:val="0"/>
      </w:pPr>
      <w:r>
        <w:rPr>
          <w:rtl w:val="0"/>
        </w:rPr>
        <w:t>ZAP Proxy Integration Steps</w:t>
      </w:r>
    </w:p>
    <w:p>
      <w:pPr>
        <w:pStyle w:val="Body"/>
        <w:jc w:val="both"/>
        <w:rPr>
          <w:rFonts w:ascii="Georgia" w:cs="Georgia" w:hAnsi="Georgia" w:eastAsia="Georgia"/>
        </w:rPr>
      </w:pPr>
      <w:r>
        <w:rPr>
          <w:rFonts w:ascii="Georgia" w:hAnsi="Georgia"/>
          <w:rtl w:val="0"/>
          <w:lang w:val="en-US"/>
        </w:rPr>
        <w:t>To integrate ZAP Proxy on a system, we can follow the steps outlined below:</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Visit the official ZAP Proxy website to obtain the latest version of ZAP Proxy for </w:t>
      </w:r>
      <w:r>
        <w:rPr>
          <w:rFonts w:ascii="Georgia" w:hAnsi="Georgia"/>
          <w:rtl w:val="0"/>
          <w:lang w:val="en-US"/>
        </w:rPr>
        <w:t>the System</w:t>
      </w:r>
      <w:r>
        <w:rPr>
          <w:rFonts w:ascii="Georgia" w:hAnsi="Georgia"/>
          <w:rtl w:val="0"/>
        </w:rPr>
        <w:t xml:space="preserve">. </w:t>
      </w:r>
    </w:p>
    <w:p>
      <w:pPr>
        <w:pStyle w:val="Body"/>
        <w:jc w:val="both"/>
        <w:rPr>
          <w:rFonts w:ascii="Georgia" w:cs="Georgia" w:hAnsi="Georgia" w:eastAsia="Georgia"/>
        </w:rPr>
      </w:pPr>
      <w:r>
        <w:rPr>
          <w:rFonts w:ascii="Georgia" w:hAnsi="Georgia"/>
          <w:rtl w:val="0"/>
          <w:lang w:val="en-US"/>
        </w:rPr>
        <w:t xml:space="preserve">Follow the on-screen instructions after downloading the installation package to install it. </w:t>
      </w:r>
    </w:p>
    <w:p>
      <w:pPr>
        <w:pStyle w:val="Body"/>
        <w:jc w:val="both"/>
        <w:rPr>
          <w:rFonts w:ascii="Georgia" w:cs="Georgia" w:hAnsi="Georgia" w:eastAsia="Georgia"/>
        </w:rPr>
      </w:pPr>
      <w:r>
        <w:rPr>
          <w:rFonts w:ascii="Georgia" w:hAnsi="Georgia"/>
          <w:rtl w:val="0"/>
          <w:lang w:val="en-US"/>
        </w:rPr>
        <w:t xml:space="preserve">After installation, launch ZAP Proxy. First-time users will be prompted to configure their workspace. </w:t>
      </w:r>
    </w:p>
    <w:p>
      <w:pPr>
        <w:pStyle w:val="Body"/>
        <w:jc w:val="both"/>
        <w:rPr>
          <w:rFonts w:ascii="Georgia" w:cs="Georgia" w:hAnsi="Georgia" w:eastAsia="Georgia"/>
        </w:rPr>
      </w:pPr>
      <w:r>
        <w:rPr>
          <w:rFonts w:ascii="Georgia" w:hAnsi="Georgia"/>
          <w:rtl w:val="0"/>
          <w:lang w:val="it-IT"/>
        </w:rPr>
        <w:t xml:space="preserve">To configure </w:t>
      </w:r>
      <w:r>
        <w:rPr>
          <w:rFonts w:ascii="Georgia" w:hAnsi="Georgia"/>
          <w:rtl w:val="0"/>
          <w:lang w:val="en-US"/>
        </w:rPr>
        <w:t>the</w:t>
      </w:r>
      <w:r>
        <w:rPr>
          <w:rFonts w:ascii="Georgia" w:hAnsi="Georgia"/>
          <w:rtl w:val="0"/>
          <w:lang w:val="en-US"/>
        </w:rPr>
        <w:t xml:space="preserve"> web browser to use ZAP Proxy as a proxy server, open Firefox Preferences and select General and Network Settings. Set the proxy settings to point to ZAP Proxy (default address: localhost, port: 8080).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ZAP Proxy uses a self-signed SSL certificate to intercept HTTPS traffic, which may trigger SSL certificate warnings. To avoid these warnings, download the SSL certificate from ZAP Proxy and import it into </w:t>
      </w:r>
      <w:r>
        <w:rPr>
          <w:rFonts w:ascii="Georgia" w:hAnsi="Georgia"/>
          <w:rtl w:val="0"/>
          <w:lang w:val="en-US"/>
        </w:rPr>
        <w:t>the</w:t>
      </w:r>
      <w:r>
        <w:rPr>
          <w:rFonts w:ascii="Georgia" w:hAnsi="Georgia"/>
          <w:rtl w:val="0"/>
          <w:lang w:val="en-US"/>
        </w:rPr>
        <w:t xml:space="preserve"> browser's certificate store.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With </w:t>
      </w:r>
      <w:r>
        <w:rPr>
          <w:rFonts w:ascii="Georgia" w:hAnsi="Georgia"/>
          <w:rtl w:val="0"/>
          <w:lang w:val="en-US"/>
        </w:rPr>
        <w:t>the</w:t>
      </w:r>
      <w:r>
        <w:rPr>
          <w:rFonts w:ascii="Georgia" w:hAnsi="Georgia"/>
          <w:rtl w:val="0"/>
          <w:lang w:val="en-US"/>
        </w:rPr>
        <w:t xml:space="preserve"> browser configured to use ZAP Proxy, start browsing the web application </w:t>
      </w:r>
      <w:r>
        <w:rPr>
          <w:rFonts w:ascii="Georgia" w:hAnsi="Georgia"/>
          <w:rtl w:val="0"/>
          <w:lang w:val="en-US"/>
        </w:rPr>
        <w:t>we</w:t>
      </w:r>
      <w:r>
        <w:rPr>
          <w:rFonts w:ascii="Georgia" w:hAnsi="Georgia"/>
          <w:rtl w:val="0"/>
          <w:lang w:val="en-US"/>
        </w:rPr>
        <w:t xml:space="preserve"> wish to test. ZAP Proxy will intercept the traffic, allowing </w:t>
      </w:r>
      <w:r>
        <w:rPr>
          <w:rFonts w:ascii="Georgia" w:hAnsi="Georgia"/>
          <w:rtl w:val="0"/>
          <w:lang w:val="en-US"/>
        </w:rPr>
        <w:t>us</w:t>
      </w:r>
      <w:r>
        <w:rPr>
          <w:rFonts w:ascii="Georgia" w:hAnsi="Georgia"/>
          <w:rtl w:val="0"/>
          <w:lang w:val="en-US"/>
        </w:rPr>
        <w:t xml:space="preserve"> to view and modify the requests and responses.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rPr>
        <w:t>Utili</w:t>
      </w:r>
      <w:r>
        <w:rPr>
          <w:rFonts w:ascii="Georgia" w:hAnsi="Georgia"/>
          <w:rtl w:val="0"/>
          <w:lang w:val="en-US"/>
        </w:rPr>
        <w:t>s</w:t>
      </w:r>
      <w:r>
        <w:rPr>
          <w:rFonts w:ascii="Georgia" w:hAnsi="Georgia"/>
          <w:rtl w:val="0"/>
          <w:lang w:val="en-US"/>
        </w:rPr>
        <w:t xml:space="preserve">e ZAP Proxy's automated scanning capabilities to scan the web application for security vulnerabilities. Configure the scan settings and initiate the automated scanning process.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Upon completion of the scanning process, review the reports and analysis provided by ZAP Proxy to identify and understand the security vulnerabilities detected.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Lastly, leverage ZAP Proxy's scripting and automation features to integrate it into </w:t>
      </w:r>
      <w:r>
        <w:rPr>
          <w:rFonts w:ascii="Georgia" w:hAnsi="Georgia"/>
          <w:rtl w:val="0"/>
          <w:lang w:val="en-US"/>
        </w:rPr>
        <w:t>our</w:t>
      </w:r>
      <w:r>
        <w:rPr>
          <w:rFonts w:ascii="Georgia" w:hAnsi="Georgia"/>
          <w:rtl w:val="0"/>
          <w:lang w:val="en-US"/>
        </w:rPr>
        <w:t xml:space="preserve"> development and continuous integration pipelines.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Integrating ZAP Proxy into </w:t>
      </w:r>
      <w:r>
        <w:rPr>
          <w:rFonts w:ascii="Georgia" w:hAnsi="Georgia"/>
          <w:rtl w:val="0"/>
          <w:lang w:val="en-US"/>
        </w:rPr>
        <w:t>our</w:t>
      </w:r>
      <w:r>
        <w:rPr>
          <w:rFonts w:ascii="Georgia" w:hAnsi="Georgia"/>
          <w:rtl w:val="0"/>
          <w:lang w:val="en-US"/>
        </w:rPr>
        <w:t xml:space="preserve"> development process by following these steps ensures the identification and resolution of security vulnerabilities in </w:t>
      </w:r>
      <w:r>
        <w:rPr>
          <w:rFonts w:ascii="Georgia" w:hAnsi="Georgia"/>
          <w:rtl w:val="0"/>
          <w:lang w:val="en-US"/>
        </w:rPr>
        <w:t>our</w:t>
      </w:r>
      <w:r>
        <w:rPr>
          <w:rFonts w:ascii="Georgia" w:hAnsi="Georgia"/>
          <w:rtl w:val="0"/>
          <w:lang w:val="en-US"/>
        </w:rPr>
        <w:t xml:space="preserve"> web application.</w:t>
      </w:r>
    </w:p>
    <w:p>
      <w:pPr>
        <w:pStyle w:val="Default"/>
        <w:bidi w:val="0"/>
        <w:spacing w:after="240" w:line="240" w:lineRule="auto"/>
        <w:ind w:left="0" w:right="0" w:firstLine="0"/>
        <w:jc w:val="left"/>
        <w:rPr>
          <w:rtl w:val="0"/>
        </w:rPr>
      </w:pPr>
      <w:r>
        <w:rPr>
          <w:rFonts w:ascii="Times Roman" w:cs="Times Roman" w:hAnsi="Times Roman" w:eastAsia="Times Roman"/>
          <w:sz w:val="24"/>
          <w:szCs w:val="24"/>
          <w:rtl w:val="0"/>
        </w:rPr>
      </w:r>
    </w:p>
    <w:sectPr>
      <w:headerReference w:type="default" r:id="rId4"/>
      <w:footerReference w:type="default" r:id="rId5"/>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Andale Mono">
    <w:charset w:val="00"/>
    <w:family w:val="roman"/>
    <w:pitch w:val="default"/>
  </w:font>
  <w:font w:name="Canela Deck Bold">
    <w:charset w:val="00"/>
    <w:family w:val="roman"/>
    <w:pitch w:val="default"/>
  </w:font>
  <w:font w:name="Graphik">
    <w:charset w:val="00"/>
    <w:family w:val="roman"/>
    <w:pitch w:val="default"/>
  </w:font>
  <w:font w:name="Graphik Semibold">
    <w:charset w:val="00"/>
    <w:family w:val="roman"/>
    <w:pitch w:val="default"/>
  </w:font>
  <w:font w:name="Georgia">
    <w:charset w:val="00"/>
    <w:family w:val="roman"/>
    <w:pitch w:val="default"/>
  </w:font>
  <w:font w:name="Canela Text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jc w:val="left"/>
    </w:pPr>
    <w:r>
      <w:rPr>
        <w:rFonts w:ascii="Andale Mono" w:hAnsi="Andale Mono"/>
        <w:rtl w:val="0"/>
        <w:lang w:val="en-US"/>
      </w:rPr>
      <w:t>Studio-Ghibli</w:t>
    </w:r>
    <w:r>
      <w:rPr>
        <w:rFonts w:ascii="Andale Mono" w:cs="Andale Mono" w:hAnsi="Andale Mono" w:eastAsia="Andale Mono"/>
      </w:rPr>
      <w:tab/>
      <w:tab/>
    </w:r>
    <w:r>
      <w:rPr>
        <w:rFonts w:ascii="Graphik Medium" w:cs="Graphik Medium" w:hAnsi="Graphik Medium" w:eastAsia="Graphik Medium"/>
        <w:b w:val="0"/>
        <w:bCs w:val="0"/>
        <w:i w:val="0"/>
        <w:iCs w:val="0"/>
      </w:rPr>
      <w:fldChar w:fldCharType="begin" w:fldLock="0"/>
    </w:r>
    <w:r>
      <w:rPr>
        <w:rFonts w:ascii="Graphik Medium" w:cs="Graphik Medium" w:hAnsi="Graphik Medium" w:eastAsia="Graphik Medium"/>
        <w:b w:val="0"/>
        <w:bCs w:val="0"/>
        <w:i w:val="0"/>
        <w:iCs w:val="0"/>
      </w:rPr>
      <w:instrText xml:space="preserve"> PAGE </w:instrText>
    </w:r>
    <w:r>
      <w:rPr>
        <w:rFonts w:ascii="Graphik Medium" w:cs="Graphik Medium" w:hAnsi="Graphik Medium" w:eastAsia="Graphik Medium"/>
        <w:b w:val="0"/>
        <w:bCs w:val="0"/>
        <w:i w:val="0"/>
        <w:iCs w:val="0"/>
      </w:rPr>
      <w:fldChar w:fldCharType="separate" w:fldLock="0"/>
    </w:r>
    <w:r>
      <w:rPr>
        <w:rFonts w:ascii="Graphik Medium" w:cs="Graphik Medium" w:hAnsi="Graphik Medium" w:eastAsia="Graphik Medium"/>
        <w:b w:val="0"/>
        <w:bCs w:val="0"/>
        <w:i w:val="0"/>
        <w:iCs w:val="0"/>
      </w:rPr>
    </w:r>
    <w:r>
      <w:rPr>
        <w:rFonts w:ascii="Graphik Medium" w:cs="Graphik Medium" w:hAnsi="Graphik Medium" w:eastAsia="Graphik Medium"/>
        <w:b w:val="0"/>
        <w:bCs w:val="0"/>
        <w:i w:val="0"/>
        <w:iC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360" w:lineRule="auto"/>
      <w:ind w:left="0" w:right="0" w:firstLine="0"/>
      <w:jc w:val="center"/>
      <w:outlineLvl w:val="0"/>
    </w:pPr>
    <w:rPr>
      <w:rFonts w:ascii="Graphik Semibold" w:cs="Arial Unicode MS" w:hAnsi="Graphik Semibold" w:eastAsia="Arial Unicode MS"/>
      <w:b w:val="0"/>
      <w:bCs w:val="0"/>
      <w:i w:val="0"/>
      <w:iCs w:val="0"/>
      <w:caps w:val="0"/>
      <w:smallCaps w:val="0"/>
      <w:strike w:val="0"/>
      <w:dstrike w:val="0"/>
      <w:outline w:val="0"/>
      <w:color w:val="000094"/>
      <w:spacing w:val="0"/>
      <w:kern w:val="0"/>
      <w:position w:val="0"/>
      <w:sz w:val="36"/>
      <w:szCs w:val="36"/>
      <w:u w:val="none"/>
      <w:shd w:val="nil" w:color="auto" w:fill="auto"/>
      <w:vertAlign w:val="baseline"/>
      <w:lang w:val="en-US"/>
      <w14:textOutline>
        <w14:noFill/>
      </w14:textOutline>
      <w14:textFill>
        <w14:solidFill>
          <w14:srgbClr w14:val="000094"/>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